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90" w:rsidRDefault="007B1E90">
      <w:pPr>
        <w:pStyle w:val="ConsPlusTitlePage"/>
      </w:pPr>
      <w:r>
        <w:t xml:space="preserve">Документ предоставлен </w:t>
      </w:r>
      <w:hyperlink r:id="rId5" w:history="1">
        <w:r>
          <w:rPr>
            <w:color w:val="0000FF"/>
          </w:rPr>
          <w:t>КонсультантПлюс</w:t>
        </w:r>
      </w:hyperlink>
      <w:r>
        <w:br/>
      </w:r>
    </w:p>
    <w:p w:rsidR="007B1E90" w:rsidRDefault="007B1E90">
      <w:pPr>
        <w:pStyle w:val="ConsPlusNormal"/>
        <w:jc w:val="both"/>
      </w:pPr>
    </w:p>
    <w:p w:rsidR="007B1E90" w:rsidRDefault="007B1E90">
      <w:pPr>
        <w:pStyle w:val="ConsPlusTitle"/>
        <w:jc w:val="center"/>
      </w:pPr>
      <w:r>
        <w:t>ПРАВИТЕЛЬСТВО МОСКОВСКОЙ ОБЛАСТИ</w:t>
      </w:r>
    </w:p>
    <w:p w:rsidR="007B1E90" w:rsidRDefault="007B1E90">
      <w:pPr>
        <w:pStyle w:val="ConsPlusTitle"/>
        <w:jc w:val="center"/>
      </w:pPr>
    </w:p>
    <w:p w:rsidR="007B1E90" w:rsidRDefault="007B1E90">
      <w:pPr>
        <w:pStyle w:val="ConsPlusTitle"/>
        <w:jc w:val="center"/>
      </w:pPr>
      <w:r>
        <w:t>ПОСТАНОВЛЕНИЕ</w:t>
      </w:r>
    </w:p>
    <w:p w:rsidR="007B1E90" w:rsidRDefault="007B1E90">
      <w:pPr>
        <w:pStyle w:val="ConsPlusTitle"/>
        <w:jc w:val="center"/>
      </w:pPr>
      <w:r>
        <w:t>от 23 августа 2013 г. N 662/37</w:t>
      </w:r>
    </w:p>
    <w:p w:rsidR="007B1E90" w:rsidRDefault="007B1E90">
      <w:pPr>
        <w:pStyle w:val="ConsPlusTitle"/>
        <w:jc w:val="center"/>
      </w:pPr>
    </w:p>
    <w:p w:rsidR="007B1E90" w:rsidRDefault="007B1E90">
      <w:pPr>
        <w:pStyle w:val="ConsPlusTitle"/>
        <w:jc w:val="center"/>
      </w:pPr>
      <w:r>
        <w:t>ОБ УТВЕРЖДЕНИИ ГОСУДАРСТВЕННОЙ ПРОГРАММЫ МОСКОВСКОЙ ОБЛАСТИ</w:t>
      </w:r>
    </w:p>
    <w:p w:rsidR="007B1E90" w:rsidRDefault="007B1E90">
      <w:pPr>
        <w:pStyle w:val="ConsPlusTitle"/>
        <w:jc w:val="center"/>
      </w:pPr>
      <w:r>
        <w:t>"ПРЕДПРИНИМАТЕЛЬСТВО ПОДМОСКОВЬЯ"</w:t>
      </w:r>
    </w:p>
    <w:p w:rsidR="007B1E90" w:rsidRDefault="007B1E90">
      <w:pPr>
        <w:pStyle w:val="ConsPlusNormal"/>
        <w:jc w:val="center"/>
      </w:pPr>
      <w:r>
        <w:t>Список изменяющих документов</w:t>
      </w:r>
    </w:p>
    <w:p w:rsidR="007B1E90" w:rsidRDefault="007B1E90">
      <w:pPr>
        <w:pStyle w:val="ConsPlusNormal"/>
        <w:jc w:val="center"/>
      </w:pPr>
      <w:r>
        <w:t>(в ред. постановлений Правительства МО</w:t>
      </w:r>
    </w:p>
    <w:p w:rsidR="007B1E90" w:rsidRDefault="007B1E90">
      <w:pPr>
        <w:pStyle w:val="ConsPlusNormal"/>
        <w:jc w:val="center"/>
      </w:pPr>
      <w:r>
        <w:t xml:space="preserve">от 25.02.2014 </w:t>
      </w:r>
      <w:hyperlink r:id="rId6" w:history="1">
        <w:r>
          <w:rPr>
            <w:color w:val="0000FF"/>
          </w:rPr>
          <w:t>N 113/7</w:t>
        </w:r>
      </w:hyperlink>
      <w:r>
        <w:t xml:space="preserve">, от 09.07.2014 </w:t>
      </w:r>
      <w:hyperlink r:id="rId7" w:history="1">
        <w:r>
          <w:rPr>
            <w:color w:val="0000FF"/>
          </w:rPr>
          <w:t>N 538/27</w:t>
        </w:r>
      </w:hyperlink>
      <w:r>
        <w:t>,</w:t>
      </w:r>
    </w:p>
    <w:p w:rsidR="007B1E90" w:rsidRDefault="007B1E90">
      <w:pPr>
        <w:pStyle w:val="ConsPlusNormal"/>
        <w:jc w:val="center"/>
      </w:pPr>
      <w:r>
        <w:t xml:space="preserve">от 16.09.2014 </w:t>
      </w:r>
      <w:hyperlink r:id="rId8" w:history="1">
        <w:r>
          <w:rPr>
            <w:color w:val="0000FF"/>
          </w:rPr>
          <w:t>N 758/37</w:t>
        </w:r>
      </w:hyperlink>
      <w:r>
        <w:t xml:space="preserve">, от 25.11.2014 </w:t>
      </w:r>
      <w:hyperlink r:id="rId9" w:history="1">
        <w:r>
          <w:rPr>
            <w:color w:val="0000FF"/>
          </w:rPr>
          <w:t>N 1001/47</w:t>
        </w:r>
      </w:hyperlink>
      <w:r>
        <w:t>,</w:t>
      </w:r>
    </w:p>
    <w:p w:rsidR="007B1E90" w:rsidRDefault="007B1E90">
      <w:pPr>
        <w:pStyle w:val="ConsPlusNormal"/>
        <w:jc w:val="center"/>
      </w:pPr>
      <w:r>
        <w:t xml:space="preserve">от 15.12.2014 </w:t>
      </w:r>
      <w:hyperlink r:id="rId10" w:history="1">
        <w:r>
          <w:rPr>
            <w:color w:val="0000FF"/>
          </w:rPr>
          <w:t>N 1096/50</w:t>
        </w:r>
      </w:hyperlink>
      <w:r>
        <w:t xml:space="preserve">, от 01.04.2015 </w:t>
      </w:r>
      <w:hyperlink r:id="rId11" w:history="1">
        <w:r>
          <w:rPr>
            <w:color w:val="0000FF"/>
          </w:rPr>
          <w:t>N 207/12</w:t>
        </w:r>
      </w:hyperlink>
      <w:r>
        <w:t xml:space="preserve">, от 17.08.2015 </w:t>
      </w:r>
      <w:hyperlink r:id="rId12" w:history="1">
        <w:r>
          <w:rPr>
            <w:color w:val="0000FF"/>
          </w:rPr>
          <w:t>N 711/30</w:t>
        </w:r>
      </w:hyperlink>
      <w:r>
        <w:t>,</w:t>
      </w:r>
    </w:p>
    <w:p w:rsidR="007B1E90" w:rsidRDefault="007B1E90">
      <w:pPr>
        <w:pStyle w:val="ConsPlusNormal"/>
        <w:jc w:val="center"/>
      </w:pPr>
      <w:r>
        <w:t xml:space="preserve">от 22.09.2015 </w:t>
      </w:r>
      <w:hyperlink r:id="rId13" w:history="1">
        <w:r>
          <w:rPr>
            <w:color w:val="0000FF"/>
          </w:rPr>
          <w:t>N 851/36</w:t>
        </w:r>
      </w:hyperlink>
      <w:r>
        <w:t xml:space="preserve">, от 22.12.2015 </w:t>
      </w:r>
      <w:hyperlink r:id="rId14" w:history="1">
        <w:r>
          <w:rPr>
            <w:color w:val="0000FF"/>
          </w:rPr>
          <w:t>N 1297/49</w:t>
        </w:r>
      </w:hyperlink>
      <w:r>
        <w:t xml:space="preserve">, от 12.02.2016 </w:t>
      </w:r>
      <w:hyperlink r:id="rId15" w:history="1">
        <w:r>
          <w:rPr>
            <w:color w:val="0000FF"/>
          </w:rPr>
          <w:t>N 85/4</w:t>
        </w:r>
      </w:hyperlink>
      <w:r>
        <w:t>)</w:t>
      </w:r>
    </w:p>
    <w:p w:rsidR="007B1E90" w:rsidRDefault="007B1E90">
      <w:pPr>
        <w:pStyle w:val="ConsPlusNormal"/>
        <w:jc w:val="both"/>
      </w:pPr>
    </w:p>
    <w:p w:rsidR="007B1E90" w:rsidRDefault="007B1E90">
      <w:pPr>
        <w:pStyle w:val="ConsPlusNormal"/>
        <w:ind w:firstLine="540"/>
        <w:jc w:val="both"/>
      </w:pPr>
      <w:r>
        <w:t xml:space="preserve">В соответствии с Бюджетным </w:t>
      </w:r>
      <w:hyperlink r:id="rId16" w:history="1">
        <w:r>
          <w:rPr>
            <w:color w:val="0000FF"/>
          </w:rPr>
          <w:t>кодексом</w:t>
        </w:r>
      </w:hyperlink>
      <w:r>
        <w:t xml:space="preserve"> Российской Федерации, постановлениями Правительства Московской области от 25.03.2013 </w:t>
      </w:r>
      <w:hyperlink r:id="rId17" w:history="1">
        <w:r>
          <w:rPr>
            <w:color w:val="0000FF"/>
          </w:rPr>
          <w:t>N 208/8</w:t>
        </w:r>
      </w:hyperlink>
      <w:r>
        <w:t xml:space="preserve"> "Об утверждении Порядка разработки и реализации государственных программ Московской области" и от 01.04.2013 </w:t>
      </w:r>
      <w:hyperlink r:id="rId18" w:history="1">
        <w:r>
          <w:rPr>
            <w:color w:val="0000FF"/>
          </w:rPr>
          <w:t>N 215/8</w:t>
        </w:r>
      </w:hyperlink>
      <w:r>
        <w:t xml:space="preserve"> "О Перечне государственных программ Московской области, реализация которых планируется с 2014 года" Правительство Московской области постановляет:</w:t>
      </w:r>
    </w:p>
    <w:p w:rsidR="007B1E90" w:rsidRDefault="007B1E90">
      <w:pPr>
        <w:pStyle w:val="ConsPlusNormal"/>
        <w:ind w:firstLine="540"/>
        <w:jc w:val="both"/>
      </w:pPr>
      <w:r>
        <w:t xml:space="preserve">1. Утвердить прилагаемую государственную </w:t>
      </w:r>
      <w:hyperlink w:anchor="P34" w:history="1">
        <w:r>
          <w:rPr>
            <w:color w:val="0000FF"/>
          </w:rPr>
          <w:t>программу</w:t>
        </w:r>
      </w:hyperlink>
      <w:r>
        <w:t xml:space="preserve"> Московской области "Предпринимательство Подмосковья".</w:t>
      </w:r>
    </w:p>
    <w:p w:rsidR="007B1E90" w:rsidRDefault="007B1E90">
      <w:pPr>
        <w:pStyle w:val="ConsPlusNormal"/>
        <w:ind w:firstLine="540"/>
        <w:jc w:val="both"/>
      </w:pPr>
      <w:r>
        <w:t>2. Настоящее постановление вступает в силу с 1 января 2014 года.</w:t>
      </w:r>
    </w:p>
    <w:p w:rsidR="007B1E90" w:rsidRDefault="007B1E90">
      <w:pPr>
        <w:pStyle w:val="ConsPlusNormal"/>
        <w:ind w:firstLine="540"/>
        <w:jc w:val="both"/>
      </w:pPr>
      <w:r>
        <w:t>3. Обеспечить опубликование настоящего постановления в газете "Ежедневные новости. Подмосковье".</w:t>
      </w:r>
    </w:p>
    <w:p w:rsidR="007B1E90" w:rsidRDefault="007B1E90">
      <w:pPr>
        <w:pStyle w:val="ConsPlusNormal"/>
        <w:ind w:firstLine="540"/>
        <w:jc w:val="both"/>
      </w:pPr>
      <w:r>
        <w:t>4. Контроль за исполнением настоящего постановления возложить на первого заместителя Председателя Правительства Московской области Габдрахманова И.Н.</w:t>
      </w:r>
    </w:p>
    <w:p w:rsidR="007B1E90" w:rsidRDefault="007B1E90">
      <w:pPr>
        <w:pStyle w:val="ConsPlusNormal"/>
        <w:jc w:val="both"/>
      </w:pPr>
    </w:p>
    <w:p w:rsidR="007B1E90" w:rsidRDefault="007B1E90">
      <w:pPr>
        <w:pStyle w:val="ConsPlusNormal"/>
        <w:jc w:val="right"/>
      </w:pPr>
      <w:r>
        <w:t>Временно исполняющий обязанности</w:t>
      </w:r>
    </w:p>
    <w:p w:rsidR="007B1E90" w:rsidRDefault="007B1E90">
      <w:pPr>
        <w:pStyle w:val="ConsPlusNormal"/>
        <w:jc w:val="right"/>
      </w:pPr>
      <w:r>
        <w:t>Губернатора Московской области</w:t>
      </w:r>
    </w:p>
    <w:p w:rsidR="007B1E90" w:rsidRDefault="007B1E90">
      <w:pPr>
        <w:pStyle w:val="ConsPlusNormal"/>
        <w:jc w:val="right"/>
      </w:pPr>
      <w:r>
        <w:t>А.Ю. Воробьев</w:t>
      </w:r>
    </w:p>
    <w:p w:rsidR="007B1E90" w:rsidRDefault="007B1E90">
      <w:pPr>
        <w:sectPr w:rsidR="007B1E90" w:rsidSect="00D9220E">
          <w:pgSz w:w="11906" w:h="16838"/>
          <w:pgMar w:top="1134" w:right="850" w:bottom="1134" w:left="1701" w:header="708" w:footer="708" w:gutter="0"/>
          <w:cols w:space="708"/>
          <w:docGrid w:linePitch="360"/>
        </w:sectPr>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right"/>
      </w:pPr>
      <w:r>
        <w:t>Утверждена</w:t>
      </w:r>
    </w:p>
    <w:p w:rsidR="007B1E90" w:rsidRDefault="007B1E90">
      <w:pPr>
        <w:pStyle w:val="ConsPlusNormal"/>
        <w:jc w:val="right"/>
      </w:pPr>
      <w:r>
        <w:t>постановлением Правительства</w:t>
      </w:r>
    </w:p>
    <w:p w:rsidR="007B1E90" w:rsidRDefault="007B1E90">
      <w:pPr>
        <w:pStyle w:val="ConsPlusNormal"/>
        <w:jc w:val="right"/>
      </w:pPr>
      <w:r>
        <w:t>Московской области</w:t>
      </w:r>
    </w:p>
    <w:p w:rsidR="007B1E90" w:rsidRDefault="007B1E90">
      <w:pPr>
        <w:pStyle w:val="ConsPlusNormal"/>
        <w:jc w:val="right"/>
      </w:pPr>
      <w:r>
        <w:t>от 23 августа 2013 г. N 662/37</w:t>
      </w:r>
    </w:p>
    <w:p w:rsidR="007B1E90" w:rsidRDefault="007B1E90">
      <w:pPr>
        <w:pStyle w:val="ConsPlusNormal"/>
        <w:jc w:val="both"/>
      </w:pPr>
    </w:p>
    <w:p w:rsidR="007B1E90" w:rsidRDefault="007B1E90">
      <w:pPr>
        <w:pStyle w:val="ConsPlusTitle"/>
        <w:jc w:val="center"/>
      </w:pPr>
      <w:bookmarkStart w:id="0" w:name="P34"/>
      <w:bookmarkEnd w:id="0"/>
      <w:r>
        <w:t>ГОСУДАРСТВЕННАЯ ПРОГРАММА</w:t>
      </w:r>
    </w:p>
    <w:p w:rsidR="007B1E90" w:rsidRDefault="007B1E90">
      <w:pPr>
        <w:pStyle w:val="ConsPlusTitle"/>
        <w:jc w:val="center"/>
      </w:pPr>
      <w:r>
        <w:t>МОСКОВСКОЙ ОБЛАСТИ "ПРЕДПРИНИМАТЕЛЬСТВО ПОДМОСКОВЬЯ"</w:t>
      </w:r>
    </w:p>
    <w:p w:rsidR="007B1E90" w:rsidRDefault="007B1E90">
      <w:pPr>
        <w:pStyle w:val="ConsPlusNormal"/>
        <w:jc w:val="center"/>
      </w:pPr>
      <w:r>
        <w:t>Список изменяющих документов</w:t>
      </w:r>
    </w:p>
    <w:p w:rsidR="007B1E90" w:rsidRDefault="007B1E90">
      <w:pPr>
        <w:pStyle w:val="ConsPlusNormal"/>
        <w:jc w:val="center"/>
      </w:pPr>
      <w:r>
        <w:t>(в ред. постановлений Правительства МО</w:t>
      </w:r>
    </w:p>
    <w:p w:rsidR="007B1E90" w:rsidRDefault="007B1E90">
      <w:pPr>
        <w:pStyle w:val="ConsPlusNormal"/>
        <w:jc w:val="center"/>
      </w:pPr>
      <w:r>
        <w:t xml:space="preserve">от 25.02.2014 </w:t>
      </w:r>
      <w:hyperlink r:id="rId19" w:history="1">
        <w:r>
          <w:rPr>
            <w:color w:val="0000FF"/>
          </w:rPr>
          <w:t>N 113/7</w:t>
        </w:r>
      </w:hyperlink>
      <w:r>
        <w:t xml:space="preserve">, от 09.07.2014 </w:t>
      </w:r>
      <w:hyperlink r:id="rId20" w:history="1">
        <w:r>
          <w:rPr>
            <w:color w:val="0000FF"/>
          </w:rPr>
          <w:t>N 538/27</w:t>
        </w:r>
      </w:hyperlink>
      <w:r>
        <w:t>,</w:t>
      </w:r>
    </w:p>
    <w:p w:rsidR="007B1E90" w:rsidRDefault="007B1E90">
      <w:pPr>
        <w:pStyle w:val="ConsPlusNormal"/>
        <w:jc w:val="center"/>
      </w:pPr>
      <w:r>
        <w:t xml:space="preserve">от 16.09.2014 </w:t>
      </w:r>
      <w:hyperlink r:id="rId21" w:history="1">
        <w:r>
          <w:rPr>
            <w:color w:val="0000FF"/>
          </w:rPr>
          <w:t>N 758/37</w:t>
        </w:r>
      </w:hyperlink>
      <w:r>
        <w:t xml:space="preserve">, от 25.11.2014 </w:t>
      </w:r>
      <w:hyperlink r:id="rId22" w:history="1">
        <w:r>
          <w:rPr>
            <w:color w:val="0000FF"/>
          </w:rPr>
          <w:t>N 1001/47</w:t>
        </w:r>
      </w:hyperlink>
      <w:r>
        <w:t>,</w:t>
      </w:r>
    </w:p>
    <w:p w:rsidR="007B1E90" w:rsidRDefault="007B1E90">
      <w:pPr>
        <w:pStyle w:val="ConsPlusNormal"/>
        <w:jc w:val="center"/>
      </w:pPr>
      <w:r>
        <w:t xml:space="preserve">от 15.12.2014 </w:t>
      </w:r>
      <w:hyperlink r:id="rId23" w:history="1">
        <w:r>
          <w:rPr>
            <w:color w:val="0000FF"/>
          </w:rPr>
          <w:t>N 1096/50</w:t>
        </w:r>
      </w:hyperlink>
      <w:r>
        <w:t xml:space="preserve">, от 01.04.2015 </w:t>
      </w:r>
      <w:hyperlink r:id="rId24" w:history="1">
        <w:r>
          <w:rPr>
            <w:color w:val="0000FF"/>
          </w:rPr>
          <w:t>N 207/12</w:t>
        </w:r>
      </w:hyperlink>
      <w:r>
        <w:t xml:space="preserve">, от 17.08.2015 </w:t>
      </w:r>
      <w:hyperlink r:id="rId25" w:history="1">
        <w:r>
          <w:rPr>
            <w:color w:val="0000FF"/>
          </w:rPr>
          <w:t>N 711/30</w:t>
        </w:r>
      </w:hyperlink>
      <w:r>
        <w:t>,</w:t>
      </w:r>
    </w:p>
    <w:p w:rsidR="007B1E90" w:rsidRDefault="007B1E90">
      <w:pPr>
        <w:pStyle w:val="ConsPlusNormal"/>
        <w:jc w:val="center"/>
      </w:pPr>
      <w:r>
        <w:t xml:space="preserve">от 22.09.2015 </w:t>
      </w:r>
      <w:hyperlink r:id="rId26" w:history="1">
        <w:r>
          <w:rPr>
            <w:color w:val="0000FF"/>
          </w:rPr>
          <w:t>N 851/36</w:t>
        </w:r>
      </w:hyperlink>
      <w:r>
        <w:t xml:space="preserve">, от 22.12.2015 </w:t>
      </w:r>
      <w:hyperlink r:id="rId27" w:history="1">
        <w:r>
          <w:rPr>
            <w:color w:val="0000FF"/>
          </w:rPr>
          <w:t>N 1297/49</w:t>
        </w:r>
      </w:hyperlink>
      <w:r>
        <w:t xml:space="preserve">, от 12.02.2016 </w:t>
      </w:r>
      <w:hyperlink r:id="rId28" w:history="1">
        <w:r>
          <w:rPr>
            <w:color w:val="0000FF"/>
          </w:rPr>
          <w:t>N 85/4</w:t>
        </w:r>
      </w:hyperlink>
      <w:r>
        <w:t>)</w:t>
      </w:r>
    </w:p>
    <w:p w:rsidR="007B1E90" w:rsidRDefault="007B1E90">
      <w:pPr>
        <w:pStyle w:val="ConsPlusNormal"/>
        <w:jc w:val="both"/>
      </w:pPr>
    </w:p>
    <w:p w:rsidR="007B1E90" w:rsidRDefault="007B1E90">
      <w:pPr>
        <w:pStyle w:val="ConsPlusNormal"/>
        <w:jc w:val="center"/>
      </w:pPr>
      <w:r>
        <w:t>Паспорт</w:t>
      </w:r>
    </w:p>
    <w:p w:rsidR="007B1E90" w:rsidRDefault="007B1E90">
      <w:pPr>
        <w:pStyle w:val="ConsPlusNormal"/>
        <w:jc w:val="center"/>
      </w:pPr>
      <w:r>
        <w:t>государственной программы Московской области</w:t>
      </w:r>
    </w:p>
    <w:p w:rsidR="007B1E90" w:rsidRDefault="007B1E90">
      <w:pPr>
        <w:pStyle w:val="ConsPlusNormal"/>
        <w:jc w:val="center"/>
      </w:pPr>
      <w:r>
        <w:t>"Предпринимательство Подмосковья"</w:t>
      </w:r>
    </w:p>
    <w:p w:rsidR="007B1E90" w:rsidRDefault="007B1E90">
      <w:pPr>
        <w:pStyle w:val="ConsPlusNormal"/>
        <w:jc w:val="center"/>
      </w:pPr>
      <w:r>
        <w:t>на 2014-2018 годы</w:t>
      </w:r>
    </w:p>
    <w:p w:rsidR="007B1E90" w:rsidRDefault="007B1E90">
      <w:pPr>
        <w:pStyle w:val="ConsPlusNormal"/>
        <w:jc w:val="center"/>
      </w:pPr>
      <w:r>
        <w:t xml:space="preserve">(в ред. </w:t>
      </w:r>
      <w:hyperlink r:id="rId29" w:history="1">
        <w:r>
          <w:rPr>
            <w:color w:val="0000FF"/>
          </w:rPr>
          <w:t>постановления</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871"/>
        <w:gridCol w:w="1928"/>
        <w:gridCol w:w="1644"/>
        <w:gridCol w:w="1644"/>
        <w:gridCol w:w="1531"/>
        <w:gridCol w:w="1757"/>
      </w:tblGrid>
      <w:tr w:rsidR="007B1E90">
        <w:tc>
          <w:tcPr>
            <w:tcW w:w="3118" w:type="dxa"/>
          </w:tcPr>
          <w:p w:rsidR="007B1E90" w:rsidRDefault="007B1E90">
            <w:pPr>
              <w:pStyle w:val="ConsPlusNormal"/>
            </w:pPr>
            <w:r>
              <w:t>Координатор государственной программы</w:t>
            </w:r>
          </w:p>
        </w:tc>
        <w:tc>
          <w:tcPr>
            <w:tcW w:w="10375" w:type="dxa"/>
            <w:gridSpan w:val="6"/>
          </w:tcPr>
          <w:p w:rsidR="007B1E90" w:rsidRDefault="007B1E90">
            <w:pPr>
              <w:pStyle w:val="ConsPlusNormal"/>
            </w:pPr>
            <w:r>
              <w:t>Заместитель Председателя Правительства Московской области - министр инвестиций и инноваций Московской области Д.П. Буцаев</w:t>
            </w:r>
          </w:p>
        </w:tc>
      </w:tr>
      <w:tr w:rsidR="007B1E90">
        <w:tc>
          <w:tcPr>
            <w:tcW w:w="3118" w:type="dxa"/>
          </w:tcPr>
          <w:p w:rsidR="007B1E90" w:rsidRDefault="007B1E90">
            <w:pPr>
              <w:pStyle w:val="ConsPlusNormal"/>
            </w:pPr>
            <w:r>
              <w:t>Государственный заказчик государственной программы</w:t>
            </w:r>
          </w:p>
        </w:tc>
        <w:tc>
          <w:tcPr>
            <w:tcW w:w="10375" w:type="dxa"/>
            <w:gridSpan w:val="6"/>
          </w:tcPr>
          <w:p w:rsidR="007B1E90" w:rsidRDefault="007B1E90">
            <w:pPr>
              <w:pStyle w:val="ConsPlusNormal"/>
            </w:pPr>
            <w:r>
              <w:t>Министерство инвестиций и инноваций Московской области</w:t>
            </w:r>
          </w:p>
        </w:tc>
      </w:tr>
      <w:tr w:rsidR="007B1E90">
        <w:tc>
          <w:tcPr>
            <w:tcW w:w="3118" w:type="dxa"/>
          </w:tcPr>
          <w:p w:rsidR="007B1E90" w:rsidRDefault="007B1E90">
            <w:pPr>
              <w:pStyle w:val="ConsPlusNormal"/>
            </w:pPr>
            <w:r>
              <w:t>Цель государственной программы</w:t>
            </w:r>
          </w:p>
        </w:tc>
        <w:tc>
          <w:tcPr>
            <w:tcW w:w="10375" w:type="dxa"/>
            <w:gridSpan w:val="6"/>
          </w:tcPr>
          <w:p w:rsidR="007B1E90" w:rsidRDefault="007B1E90">
            <w:pPr>
              <w:pStyle w:val="ConsPlusNormal"/>
            </w:pPr>
            <w:r>
              <w:t>Достижение устойчиво высоких темпов экономического роста, обеспечивающих повышение уровня жизни жителей Подмосковья</w:t>
            </w:r>
          </w:p>
        </w:tc>
      </w:tr>
      <w:tr w:rsidR="007B1E90">
        <w:tc>
          <w:tcPr>
            <w:tcW w:w="3118" w:type="dxa"/>
          </w:tcPr>
          <w:p w:rsidR="007B1E90" w:rsidRDefault="007B1E90">
            <w:pPr>
              <w:pStyle w:val="ConsPlusNormal"/>
            </w:pPr>
            <w:r>
              <w:lastRenderedPageBreak/>
              <w:t>Перечень подпрограмм</w:t>
            </w:r>
          </w:p>
        </w:tc>
        <w:tc>
          <w:tcPr>
            <w:tcW w:w="10375" w:type="dxa"/>
            <w:gridSpan w:val="6"/>
          </w:tcPr>
          <w:p w:rsidR="007B1E90" w:rsidRDefault="007B1E90">
            <w:pPr>
              <w:pStyle w:val="ConsPlusNormal"/>
            </w:pPr>
            <w:hyperlink w:anchor="P2646" w:history="1">
              <w:r>
                <w:rPr>
                  <w:color w:val="0000FF"/>
                </w:rPr>
                <w:t>Подпрограмма I</w:t>
              </w:r>
            </w:hyperlink>
            <w:r>
              <w:t xml:space="preserve"> "Инвестиции в Подмосковье".</w:t>
            </w:r>
          </w:p>
          <w:p w:rsidR="007B1E90" w:rsidRDefault="007B1E90">
            <w:pPr>
              <w:pStyle w:val="ConsPlusNormal"/>
            </w:pPr>
            <w:hyperlink w:anchor="P5095" w:history="1">
              <w:r>
                <w:rPr>
                  <w:color w:val="0000FF"/>
                </w:rPr>
                <w:t>Подпрограмма II</w:t>
              </w:r>
            </w:hyperlink>
            <w:r>
              <w:t xml:space="preserve"> "Развитие конкуренции в Московской области".</w:t>
            </w:r>
          </w:p>
          <w:p w:rsidR="007B1E90" w:rsidRDefault="007B1E90">
            <w:pPr>
              <w:pStyle w:val="ConsPlusNormal"/>
            </w:pPr>
            <w:hyperlink w:anchor="P5492" w:history="1">
              <w:r>
                <w:rPr>
                  <w:color w:val="0000FF"/>
                </w:rPr>
                <w:t>Подпрограмма III</w:t>
              </w:r>
            </w:hyperlink>
            <w:r>
              <w:t xml:space="preserve"> "Развитие малого и среднего предпринимательства в Московской области".</w:t>
            </w:r>
          </w:p>
          <w:p w:rsidR="007B1E90" w:rsidRDefault="007B1E90">
            <w:pPr>
              <w:pStyle w:val="ConsPlusNormal"/>
            </w:pPr>
            <w:hyperlink w:anchor="P6886" w:history="1">
              <w:r>
                <w:rPr>
                  <w:color w:val="0000FF"/>
                </w:rPr>
                <w:t>Подпрограмма IV</w:t>
              </w:r>
            </w:hyperlink>
            <w:r>
              <w:t xml:space="preserve"> "Развитие потребительского рынка и услуг на территории Московской области".</w:t>
            </w:r>
          </w:p>
          <w:p w:rsidR="007B1E90" w:rsidRDefault="007B1E90">
            <w:pPr>
              <w:pStyle w:val="ConsPlusNormal"/>
            </w:pPr>
            <w:hyperlink w:anchor="P11861" w:history="1">
              <w:r>
                <w:rPr>
                  <w:color w:val="0000FF"/>
                </w:rPr>
                <w:t>Подпрограмма V</w:t>
              </w:r>
            </w:hyperlink>
            <w:r>
              <w:t xml:space="preserve"> "Содействие занятости населения и развитию рынка труда".</w:t>
            </w:r>
          </w:p>
          <w:p w:rsidR="007B1E90" w:rsidRDefault="007B1E90">
            <w:pPr>
              <w:pStyle w:val="ConsPlusNormal"/>
            </w:pPr>
            <w:hyperlink w:anchor="P15176" w:history="1">
              <w:r>
                <w:rPr>
                  <w:color w:val="0000FF"/>
                </w:rPr>
                <w:t>Подпрограмма VI</w:t>
              </w:r>
            </w:hyperlink>
            <w:r>
              <w:t xml:space="preserve"> "Обеспечивающая подпрограмма".</w:t>
            </w:r>
          </w:p>
          <w:p w:rsidR="007B1E90" w:rsidRDefault="007B1E90">
            <w:pPr>
              <w:pStyle w:val="ConsPlusNormal"/>
            </w:pPr>
            <w:hyperlink w:anchor="P15804" w:history="1">
              <w:r>
                <w:rPr>
                  <w:color w:val="0000FF"/>
                </w:rPr>
                <w:t>Подпрограмма VII</w:t>
              </w:r>
            </w:hyperlink>
            <w:r>
              <w:t xml:space="preserve"> "Улучшение условий и охраны труда"</w:t>
            </w:r>
          </w:p>
        </w:tc>
      </w:tr>
      <w:tr w:rsidR="007B1E90">
        <w:tc>
          <w:tcPr>
            <w:tcW w:w="3118" w:type="dxa"/>
            <w:vMerge w:val="restart"/>
          </w:tcPr>
          <w:p w:rsidR="007B1E90" w:rsidRDefault="007B1E90">
            <w:pPr>
              <w:pStyle w:val="ConsPlusNormal"/>
            </w:pPr>
            <w:r>
              <w:t>Источники финансирования государственной программы, в том числе по годам:</w:t>
            </w:r>
          </w:p>
        </w:tc>
        <w:tc>
          <w:tcPr>
            <w:tcW w:w="10375" w:type="dxa"/>
            <w:gridSpan w:val="6"/>
          </w:tcPr>
          <w:p w:rsidR="007B1E90" w:rsidRDefault="007B1E90">
            <w:pPr>
              <w:pStyle w:val="ConsPlusNormal"/>
            </w:pPr>
            <w:r>
              <w:t>Расходы (тыс. рублей)</w:t>
            </w:r>
          </w:p>
        </w:tc>
      </w:tr>
      <w:tr w:rsidR="007B1E90">
        <w:tc>
          <w:tcPr>
            <w:tcW w:w="3118" w:type="dxa"/>
            <w:vMerge/>
          </w:tcPr>
          <w:p w:rsidR="007B1E90" w:rsidRDefault="007B1E90"/>
        </w:tc>
        <w:tc>
          <w:tcPr>
            <w:tcW w:w="1871" w:type="dxa"/>
          </w:tcPr>
          <w:p w:rsidR="007B1E90" w:rsidRDefault="007B1E90">
            <w:pPr>
              <w:pStyle w:val="ConsPlusNormal"/>
            </w:pPr>
            <w:r>
              <w:t>Всего</w:t>
            </w:r>
          </w:p>
        </w:tc>
        <w:tc>
          <w:tcPr>
            <w:tcW w:w="1928" w:type="dxa"/>
          </w:tcPr>
          <w:p w:rsidR="007B1E90" w:rsidRDefault="007B1E90">
            <w:pPr>
              <w:pStyle w:val="ConsPlusNormal"/>
            </w:pPr>
            <w:r>
              <w:t>2014 год</w:t>
            </w:r>
          </w:p>
        </w:tc>
        <w:tc>
          <w:tcPr>
            <w:tcW w:w="1644" w:type="dxa"/>
          </w:tcPr>
          <w:p w:rsidR="007B1E90" w:rsidRDefault="007B1E90">
            <w:pPr>
              <w:pStyle w:val="ConsPlusNormal"/>
            </w:pPr>
            <w:r>
              <w:t>2015 год</w:t>
            </w:r>
          </w:p>
        </w:tc>
        <w:tc>
          <w:tcPr>
            <w:tcW w:w="1644" w:type="dxa"/>
          </w:tcPr>
          <w:p w:rsidR="007B1E90" w:rsidRDefault="007B1E90">
            <w:pPr>
              <w:pStyle w:val="ConsPlusNormal"/>
            </w:pPr>
            <w:r>
              <w:t>2016 год</w:t>
            </w:r>
          </w:p>
        </w:tc>
        <w:tc>
          <w:tcPr>
            <w:tcW w:w="1531" w:type="dxa"/>
          </w:tcPr>
          <w:p w:rsidR="007B1E90" w:rsidRDefault="007B1E90">
            <w:pPr>
              <w:pStyle w:val="ConsPlusNormal"/>
            </w:pPr>
            <w:r>
              <w:t>2017 год</w:t>
            </w:r>
          </w:p>
        </w:tc>
        <w:tc>
          <w:tcPr>
            <w:tcW w:w="1757" w:type="dxa"/>
          </w:tcPr>
          <w:p w:rsidR="007B1E90" w:rsidRDefault="007B1E90">
            <w:pPr>
              <w:pStyle w:val="ConsPlusNormal"/>
            </w:pPr>
            <w:r>
              <w:t>2018 год</w:t>
            </w:r>
          </w:p>
        </w:tc>
      </w:tr>
      <w:tr w:rsidR="007B1E90">
        <w:tc>
          <w:tcPr>
            <w:tcW w:w="3118" w:type="dxa"/>
          </w:tcPr>
          <w:p w:rsidR="007B1E90" w:rsidRDefault="007B1E90">
            <w:pPr>
              <w:pStyle w:val="ConsPlusNormal"/>
            </w:pPr>
            <w:r>
              <w:t>Средства бюджета Московской области</w:t>
            </w:r>
          </w:p>
        </w:tc>
        <w:tc>
          <w:tcPr>
            <w:tcW w:w="1871" w:type="dxa"/>
          </w:tcPr>
          <w:p w:rsidR="007B1E90" w:rsidRDefault="007B1E90">
            <w:pPr>
              <w:pStyle w:val="ConsPlusNormal"/>
            </w:pPr>
            <w:r>
              <w:t>13393146,99</w:t>
            </w:r>
          </w:p>
        </w:tc>
        <w:tc>
          <w:tcPr>
            <w:tcW w:w="1928" w:type="dxa"/>
          </w:tcPr>
          <w:p w:rsidR="007B1E90" w:rsidRDefault="007B1E90">
            <w:pPr>
              <w:pStyle w:val="ConsPlusNormal"/>
            </w:pPr>
            <w:r>
              <w:t>3684945,56</w:t>
            </w:r>
          </w:p>
        </w:tc>
        <w:tc>
          <w:tcPr>
            <w:tcW w:w="1644" w:type="dxa"/>
          </w:tcPr>
          <w:p w:rsidR="007B1E90" w:rsidRDefault="007B1E90">
            <w:pPr>
              <w:pStyle w:val="ConsPlusNormal"/>
            </w:pPr>
            <w:r>
              <w:t>2184826,28</w:t>
            </w:r>
          </w:p>
        </w:tc>
        <w:tc>
          <w:tcPr>
            <w:tcW w:w="1644" w:type="dxa"/>
          </w:tcPr>
          <w:p w:rsidR="007B1E90" w:rsidRDefault="007B1E90">
            <w:pPr>
              <w:pStyle w:val="ConsPlusNormal"/>
            </w:pPr>
            <w:r>
              <w:t>2167280,00</w:t>
            </w:r>
          </w:p>
        </w:tc>
        <w:tc>
          <w:tcPr>
            <w:tcW w:w="1531" w:type="dxa"/>
          </w:tcPr>
          <w:p w:rsidR="007B1E90" w:rsidRDefault="007B1E90">
            <w:pPr>
              <w:pStyle w:val="ConsPlusNormal"/>
            </w:pPr>
            <w:r>
              <w:t>2910263,50</w:t>
            </w:r>
          </w:p>
        </w:tc>
        <w:tc>
          <w:tcPr>
            <w:tcW w:w="1757" w:type="dxa"/>
          </w:tcPr>
          <w:p w:rsidR="007B1E90" w:rsidRDefault="007B1E90">
            <w:pPr>
              <w:pStyle w:val="ConsPlusNormal"/>
            </w:pPr>
            <w:r>
              <w:t>2445831,65</w:t>
            </w:r>
          </w:p>
        </w:tc>
      </w:tr>
      <w:tr w:rsidR="007B1E90">
        <w:tc>
          <w:tcPr>
            <w:tcW w:w="3118" w:type="dxa"/>
          </w:tcPr>
          <w:p w:rsidR="007B1E90" w:rsidRDefault="007B1E90">
            <w:pPr>
              <w:pStyle w:val="ConsPlusNormal"/>
            </w:pPr>
            <w:r>
              <w:t>Средства федерального бюджета</w:t>
            </w:r>
          </w:p>
        </w:tc>
        <w:tc>
          <w:tcPr>
            <w:tcW w:w="1871" w:type="dxa"/>
          </w:tcPr>
          <w:p w:rsidR="007B1E90" w:rsidRDefault="007B1E90">
            <w:pPr>
              <w:pStyle w:val="ConsPlusNormal"/>
            </w:pPr>
            <w:r>
              <w:t>12320061,42</w:t>
            </w:r>
          </w:p>
        </w:tc>
        <w:tc>
          <w:tcPr>
            <w:tcW w:w="1928" w:type="dxa"/>
          </w:tcPr>
          <w:p w:rsidR="007B1E90" w:rsidRDefault="007B1E90">
            <w:pPr>
              <w:pStyle w:val="ConsPlusNormal"/>
            </w:pPr>
            <w:r>
              <w:t>2117060,40</w:t>
            </w:r>
          </w:p>
        </w:tc>
        <w:tc>
          <w:tcPr>
            <w:tcW w:w="1644" w:type="dxa"/>
          </w:tcPr>
          <w:p w:rsidR="007B1E90" w:rsidRDefault="007B1E90">
            <w:pPr>
              <w:pStyle w:val="ConsPlusNormal"/>
            </w:pPr>
            <w:r>
              <w:t>2497608,52</w:t>
            </w:r>
          </w:p>
        </w:tc>
        <w:tc>
          <w:tcPr>
            <w:tcW w:w="1644" w:type="dxa"/>
          </w:tcPr>
          <w:p w:rsidR="007B1E90" w:rsidRDefault="007B1E90">
            <w:pPr>
              <w:pStyle w:val="ConsPlusNormal"/>
            </w:pPr>
            <w:r>
              <w:t>2814589,50</w:t>
            </w:r>
          </w:p>
        </w:tc>
        <w:tc>
          <w:tcPr>
            <w:tcW w:w="1531" w:type="dxa"/>
          </w:tcPr>
          <w:p w:rsidR="007B1E90" w:rsidRDefault="007B1E90">
            <w:pPr>
              <w:pStyle w:val="ConsPlusNormal"/>
            </w:pPr>
            <w:r>
              <w:t>2421527,50</w:t>
            </w:r>
          </w:p>
        </w:tc>
        <w:tc>
          <w:tcPr>
            <w:tcW w:w="1757" w:type="dxa"/>
          </w:tcPr>
          <w:p w:rsidR="007B1E90" w:rsidRDefault="007B1E90">
            <w:pPr>
              <w:pStyle w:val="ConsPlusNormal"/>
            </w:pPr>
            <w:r>
              <w:t>2469275,50</w:t>
            </w:r>
          </w:p>
        </w:tc>
      </w:tr>
      <w:tr w:rsidR="007B1E90">
        <w:tc>
          <w:tcPr>
            <w:tcW w:w="3118" w:type="dxa"/>
          </w:tcPr>
          <w:p w:rsidR="007B1E90" w:rsidRDefault="007B1E90">
            <w:pPr>
              <w:pStyle w:val="ConsPlusNormal"/>
            </w:pPr>
            <w:r>
              <w:t>Средства бюджетов муниципальных образований Московской области</w:t>
            </w:r>
          </w:p>
        </w:tc>
        <w:tc>
          <w:tcPr>
            <w:tcW w:w="1871" w:type="dxa"/>
          </w:tcPr>
          <w:p w:rsidR="007B1E90" w:rsidRDefault="007B1E90">
            <w:pPr>
              <w:pStyle w:val="ConsPlusNormal"/>
            </w:pPr>
            <w:r>
              <w:t>870293,12</w:t>
            </w:r>
          </w:p>
        </w:tc>
        <w:tc>
          <w:tcPr>
            <w:tcW w:w="1928" w:type="dxa"/>
          </w:tcPr>
          <w:p w:rsidR="007B1E90" w:rsidRDefault="007B1E90">
            <w:pPr>
              <w:pStyle w:val="ConsPlusNormal"/>
            </w:pPr>
            <w:r>
              <w:t>479214,70</w:t>
            </w:r>
          </w:p>
        </w:tc>
        <w:tc>
          <w:tcPr>
            <w:tcW w:w="1644" w:type="dxa"/>
          </w:tcPr>
          <w:p w:rsidR="007B1E90" w:rsidRDefault="007B1E90">
            <w:pPr>
              <w:pStyle w:val="ConsPlusNormal"/>
            </w:pPr>
            <w:r>
              <w:t>119731,22</w:t>
            </w:r>
          </w:p>
        </w:tc>
        <w:tc>
          <w:tcPr>
            <w:tcW w:w="1644" w:type="dxa"/>
          </w:tcPr>
          <w:p w:rsidR="007B1E90" w:rsidRDefault="007B1E90">
            <w:pPr>
              <w:pStyle w:val="ConsPlusNormal"/>
            </w:pPr>
            <w:r>
              <w:t>86246,00</w:t>
            </w:r>
          </w:p>
        </w:tc>
        <w:tc>
          <w:tcPr>
            <w:tcW w:w="1531" w:type="dxa"/>
          </w:tcPr>
          <w:p w:rsidR="007B1E90" w:rsidRDefault="007B1E90">
            <w:pPr>
              <w:pStyle w:val="ConsPlusNormal"/>
            </w:pPr>
            <w:r>
              <w:t>90221,00</w:t>
            </w:r>
          </w:p>
        </w:tc>
        <w:tc>
          <w:tcPr>
            <w:tcW w:w="1757" w:type="dxa"/>
          </w:tcPr>
          <w:p w:rsidR="007B1E90" w:rsidRDefault="007B1E90">
            <w:pPr>
              <w:pStyle w:val="ConsPlusNormal"/>
            </w:pPr>
            <w:r>
              <w:t>94880,20</w:t>
            </w:r>
          </w:p>
        </w:tc>
      </w:tr>
      <w:tr w:rsidR="007B1E90">
        <w:tc>
          <w:tcPr>
            <w:tcW w:w="3118" w:type="dxa"/>
          </w:tcPr>
          <w:p w:rsidR="007B1E90" w:rsidRDefault="007B1E90">
            <w:pPr>
              <w:pStyle w:val="ConsPlusNormal"/>
            </w:pPr>
            <w:r>
              <w:t>Внебюджетные источники</w:t>
            </w:r>
          </w:p>
        </w:tc>
        <w:tc>
          <w:tcPr>
            <w:tcW w:w="1871" w:type="dxa"/>
          </w:tcPr>
          <w:p w:rsidR="007B1E90" w:rsidRDefault="007B1E90">
            <w:pPr>
              <w:pStyle w:val="ConsPlusNormal"/>
            </w:pPr>
            <w:r>
              <w:t>125671630,50</w:t>
            </w:r>
          </w:p>
        </w:tc>
        <w:tc>
          <w:tcPr>
            <w:tcW w:w="1928" w:type="dxa"/>
          </w:tcPr>
          <w:p w:rsidR="007B1E90" w:rsidRDefault="007B1E90">
            <w:pPr>
              <w:pStyle w:val="ConsPlusNormal"/>
            </w:pPr>
            <w:r>
              <w:t>24118028,10</w:t>
            </w:r>
          </w:p>
        </w:tc>
        <w:tc>
          <w:tcPr>
            <w:tcW w:w="1644" w:type="dxa"/>
          </w:tcPr>
          <w:p w:rsidR="007B1E90" w:rsidRDefault="007B1E90">
            <w:pPr>
              <w:pStyle w:val="ConsPlusNormal"/>
            </w:pPr>
            <w:r>
              <w:t>24908526,60</w:t>
            </w:r>
          </w:p>
        </w:tc>
        <w:tc>
          <w:tcPr>
            <w:tcW w:w="1644" w:type="dxa"/>
          </w:tcPr>
          <w:p w:rsidR="007B1E90" w:rsidRDefault="007B1E90">
            <w:pPr>
              <w:pStyle w:val="ConsPlusNormal"/>
            </w:pPr>
            <w:r>
              <w:t>26667228,60</w:t>
            </w:r>
          </w:p>
        </w:tc>
        <w:tc>
          <w:tcPr>
            <w:tcW w:w="1531" w:type="dxa"/>
          </w:tcPr>
          <w:p w:rsidR="007B1E90" w:rsidRDefault="007B1E90">
            <w:pPr>
              <w:pStyle w:val="ConsPlusNormal"/>
            </w:pPr>
            <w:r>
              <w:t>24364148,60</w:t>
            </w:r>
          </w:p>
        </w:tc>
        <w:tc>
          <w:tcPr>
            <w:tcW w:w="1757" w:type="dxa"/>
          </w:tcPr>
          <w:p w:rsidR="007B1E90" w:rsidRDefault="007B1E90">
            <w:pPr>
              <w:pStyle w:val="ConsPlusNormal"/>
            </w:pPr>
            <w:r>
              <w:t>25613698,60</w:t>
            </w:r>
          </w:p>
        </w:tc>
      </w:tr>
      <w:tr w:rsidR="007B1E90">
        <w:tblPrEx>
          <w:tblBorders>
            <w:insideH w:val="nil"/>
          </w:tblBorders>
        </w:tblPrEx>
        <w:tc>
          <w:tcPr>
            <w:tcW w:w="3118" w:type="dxa"/>
            <w:tcBorders>
              <w:bottom w:val="nil"/>
            </w:tcBorders>
          </w:tcPr>
          <w:p w:rsidR="007B1E90" w:rsidRDefault="007B1E90">
            <w:pPr>
              <w:pStyle w:val="ConsPlusNormal"/>
            </w:pPr>
            <w:r>
              <w:t>Всего, в том числе по годам:</w:t>
            </w:r>
          </w:p>
        </w:tc>
        <w:tc>
          <w:tcPr>
            <w:tcW w:w="1871" w:type="dxa"/>
            <w:tcBorders>
              <w:bottom w:val="nil"/>
            </w:tcBorders>
          </w:tcPr>
          <w:p w:rsidR="007B1E90" w:rsidRDefault="007B1E90">
            <w:pPr>
              <w:pStyle w:val="ConsPlusNormal"/>
            </w:pPr>
            <w:r>
              <w:t>152255132,03</w:t>
            </w:r>
          </w:p>
        </w:tc>
        <w:tc>
          <w:tcPr>
            <w:tcW w:w="1928" w:type="dxa"/>
            <w:tcBorders>
              <w:bottom w:val="nil"/>
            </w:tcBorders>
          </w:tcPr>
          <w:p w:rsidR="007B1E90" w:rsidRDefault="007B1E90">
            <w:pPr>
              <w:pStyle w:val="ConsPlusNormal"/>
            </w:pPr>
            <w:r>
              <w:t>30399248,76</w:t>
            </w:r>
          </w:p>
        </w:tc>
        <w:tc>
          <w:tcPr>
            <w:tcW w:w="1644" w:type="dxa"/>
            <w:tcBorders>
              <w:bottom w:val="nil"/>
            </w:tcBorders>
          </w:tcPr>
          <w:p w:rsidR="007B1E90" w:rsidRDefault="007B1E90">
            <w:pPr>
              <w:pStyle w:val="ConsPlusNormal"/>
            </w:pPr>
            <w:r>
              <w:t>29710692,02</w:t>
            </w:r>
          </w:p>
        </w:tc>
        <w:tc>
          <w:tcPr>
            <w:tcW w:w="1644" w:type="dxa"/>
            <w:tcBorders>
              <w:bottom w:val="nil"/>
            </w:tcBorders>
          </w:tcPr>
          <w:p w:rsidR="007B1E90" w:rsidRDefault="007B1E90">
            <w:pPr>
              <w:pStyle w:val="ConsPlusNormal"/>
            </w:pPr>
            <w:r>
              <w:t>31735344,10</w:t>
            </w:r>
          </w:p>
        </w:tc>
        <w:tc>
          <w:tcPr>
            <w:tcW w:w="1531" w:type="dxa"/>
            <w:tcBorders>
              <w:bottom w:val="nil"/>
            </w:tcBorders>
          </w:tcPr>
          <w:p w:rsidR="007B1E90" w:rsidRDefault="007B1E90">
            <w:pPr>
              <w:pStyle w:val="ConsPlusNormal"/>
            </w:pPr>
            <w:r>
              <w:t>29786160,60</w:t>
            </w:r>
          </w:p>
        </w:tc>
        <w:tc>
          <w:tcPr>
            <w:tcW w:w="1757" w:type="dxa"/>
            <w:tcBorders>
              <w:bottom w:val="nil"/>
            </w:tcBorders>
          </w:tcPr>
          <w:p w:rsidR="007B1E90" w:rsidRDefault="007B1E90">
            <w:pPr>
              <w:pStyle w:val="ConsPlusNormal"/>
            </w:pPr>
            <w:r>
              <w:t>30623685,95</w:t>
            </w:r>
          </w:p>
        </w:tc>
      </w:tr>
      <w:tr w:rsidR="007B1E90">
        <w:tblPrEx>
          <w:tblBorders>
            <w:insideH w:val="nil"/>
          </w:tblBorders>
        </w:tblPrEx>
        <w:tc>
          <w:tcPr>
            <w:tcW w:w="13493" w:type="dxa"/>
            <w:gridSpan w:val="7"/>
            <w:tcBorders>
              <w:top w:val="nil"/>
            </w:tcBorders>
          </w:tcPr>
          <w:p w:rsidR="007B1E90" w:rsidRDefault="007B1E90">
            <w:pPr>
              <w:pStyle w:val="ConsPlusNormal"/>
              <w:jc w:val="both"/>
            </w:pPr>
            <w:r>
              <w:t xml:space="preserve">(в ред. </w:t>
            </w:r>
            <w:hyperlink r:id="rId30" w:history="1">
              <w:r>
                <w:rPr>
                  <w:color w:val="0000FF"/>
                </w:rPr>
                <w:t>постановления</w:t>
              </w:r>
            </w:hyperlink>
            <w:r>
              <w:t xml:space="preserve"> Правительства МО от 12.02.2016 N 85/4)</w:t>
            </w:r>
          </w:p>
        </w:tc>
      </w:tr>
      <w:tr w:rsidR="007B1E90">
        <w:tc>
          <w:tcPr>
            <w:tcW w:w="3118" w:type="dxa"/>
          </w:tcPr>
          <w:p w:rsidR="007B1E90" w:rsidRDefault="007B1E90">
            <w:pPr>
              <w:pStyle w:val="ConsPlusNormal"/>
            </w:pPr>
            <w:r>
              <w:t>Планируемые результаты реализации государственной программы:</w:t>
            </w:r>
          </w:p>
        </w:tc>
        <w:tc>
          <w:tcPr>
            <w:tcW w:w="3799" w:type="dxa"/>
            <w:gridSpan w:val="2"/>
          </w:tcPr>
          <w:p w:rsidR="007B1E90" w:rsidRDefault="007B1E90">
            <w:pPr>
              <w:pStyle w:val="ConsPlusNormal"/>
            </w:pPr>
            <w:r>
              <w:t>2014 год</w:t>
            </w:r>
          </w:p>
        </w:tc>
        <w:tc>
          <w:tcPr>
            <w:tcW w:w="1644" w:type="dxa"/>
          </w:tcPr>
          <w:p w:rsidR="007B1E90" w:rsidRDefault="007B1E90">
            <w:pPr>
              <w:pStyle w:val="ConsPlusNormal"/>
            </w:pPr>
            <w:r>
              <w:t>2015 год</w:t>
            </w:r>
          </w:p>
        </w:tc>
        <w:tc>
          <w:tcPr>
            <w:tcW w:w="1644" w:type="dxa"/>
          </w:tcPr>
          <w:p w:rsidR="007B1E90" w:rsidRDefault="007B1E90">
            <w:pPr>
              <w:pStyle w:val="ConsPlusNormal"/>
            </w:pPr>
            <w:r>
              <w:t>2016 год</w:t>
            </w:r>
          </w:p>
        </w:tc>
        <w:tc>
          <w:tcPr>
            <w:tcW w:w="1531" w:type="dxa"/>
          </w:tcPr>
          <w:p w:rsidR="007B1E90" w:rsidRDefault="007B1E90">
            <w:pPr>
              <w:pStyle w:val="ConsPlusNormal"/>
            </w:pPr>
            <w:r>
              <w:t>2017 год</w:t>
            </w:r>
          </w:p>
        </w:tc>
        <w:tc>
          <w:tcPr>
            <w:tcW w:w="1757" w:type="dxa"/>
          </w:tcPr>
          <w:p w:rsidR="007B1E90" w:rsidRDefault="007B1E90">
            <w:pPr>
              <w:pStyle w:val="ConsPlusNormal"/>
            </w:pPr>
            <w:r>
              <w:t>2018 год</w:t>
            </w:r>
          </w:p>
        </w:tc>
      </w:tr>
      <w:tr w:rsidR="007B1E90">
        <w:tc>
          <w:tcPr>
            <w:tcW w:w="3118" w:type="dxa"/>
          </w:tcPr>
          <w:p w:rsidR="007B1E90" w:rsidRDefault="007B1E90">
            <w:pPr>
              <w:pStyle w:val="ConsPlusNormal"/>
            </w:pPr>
            <w:r>
              <w:t xml:space="preserve">Реализация основных положений Стандарта деятельности органов </w:t>
            </w:r>
            <w:r>
              <w:lastRenderedPageBreak/>
              <w:t>исполнительной власти субъекта Российской Федерации по обеспечению благоприятного инвестиционного климата в регионе</w:t>
            </w:r>
          </w:p>
        </w:tc>
        <w:tc>
          <w:tcPr>
            <w:tcW w:w="3799" w:type="dxa"/>
            <w:gridSpan w:val="2"/>
          </w:tcPr>
          <w:p w:rsidR="007B1E90" w:rsidRDefault="007B1E90">
            <w:pPr>
              <w:pStyle w:val="ConsPlusNormal"/>
            </w:pPr>
            <w:r>
              <w:lastRenderedPageBreak/>
              <w:t>12</w:t>
            </w:r>
          </w:p>
        </w:tc>
        <w:tc>
          <w:tcPr>
            <w:tcW w:w="1644" w:type="dxa"/>
          </w:tcPr>
          <w:p w:rsidR="007B1E90" w:rsidRDefault="007B1E90">
            <w:pPr>
              <w:pStyle w:val="ConsPlusNormal"/>
            </w:pPr>
            <w:r>
              <w:t>12</w:t>
            </w:r>
          </w:p>
        </w:tc>
        <w:tc>
          <w:tcPr>
            <w:tcW w:w="1644" w:type="dxa"/>
          </w:tcPr>
          <w:p w:rsidR="007B1E90" w:rsidRDefault="007B1E90">
            <w:pPr>
              <w:pStyle w:val="ConsPlusNormal"/>
            </w:pPr>
            <w:r>
              <w:t>12</w:t>
            </w:r>
          </w:p>
        </w:tc>
        <w:tc>
          <w:tcPr>
            <w:tcW w:w="1531" w:type="dxa"/>
          </w:tcPr>
          <w:p w:rsidR="007B1E90" w:rsidRDefault="007B1E90">
            <w:pPr>
              <w:pStyle w:val="ConsPlusNormal"/>
            </w:pPr>
            <w:r>
              <w:t>12</w:t>
            </w:r>
          </w:p>
        </w:tc>
        <w:tc>
          <w:tcPr>
            <w:tcW w:w="1757" w:type="dxa"/>
          </w:tcPr>
          <w:p w:rsidR="007B1E90" w:rsidRDefault="007B1E90">
            <w:pPr>
              <w:pStyle w:val="ConsPlusNormal"/>
            </w:pPr>
            <w:r>
              <w:t>12</w:t>
            </w:r>
          </w:p>
        </w:tc>
      </w:tr>
      <w:tr w:rsidR="007B1E90">
        <w:tc>
          <w:tcPr>
            <w:tcW w:w="3118" w:type="dxa"/>
          </w:tcPr>
          <w:p w:rsidR="007B1E90" w:rsidRDefault="007B1E90">
            <w:pPr>
              <w:pStyle w:val="ConsPlusNormal"/>
            </w:pPr>
            <w:r>
              <w:lastRenderedPageBreak/>
              <w:t>Увеличение доли инвестиций в основной капитал в валовом региональном продукте с 21,2 до 27 процентов</w:t>
            </w:r>
          </w:p>
        </w:tc>
        <w:tc>
          <w:tcPr>
            <w:tcW w:w="3799" w:type="dxa"/>
            <w:gridSpan w:val="2"/>
          </w:tcPr>
          <w:p w:rsidR="007B1E90" w:rsidRDefault="007B1E90">
            <w:pPr>
              <w:pStyle w:val="ConsPlusNormal"/>
            </w:pPr>
            <w:r>
              <w:t>23,0</w:t>
            </w:r>
          </w:p>
        </w:tc>
        <w:tc>
          <w:tcPr>
            <w:tcW w:w="1644" w:type="dxa"/>
          </w:tcPr>
          <w:p w:rsidR="007B1E90" w:rsidRDefault="007B1E90">
            <w:pPr>
              <w:pStyle w:val="ConsPlusNormal"/>
            </w:pPr>
            <w:r>
              <w:t>25,0</w:t>
            </w:r>
          </w:p>
        </w:tc>
        <w:tc>
          <w:tcPr>
            <w:tcW w:w="1644" w:type="dxa"/>
          </w:tcPr>
          <w:p w:rsidR="007B1E90" w:rsidRDefault="007B1E90">
            <w:pPr>
              <w:pStyle w:val="ConsPlusNormal"/>
            </w:pPr>
            <w:r>
              <w:t>25,5</w:t>
            </w:r>
          </w:p>
        </w:tc>
        <w:tc>
          <w:tcPr>
            <w:tcW w:w="1531" w:type="dxa"/>
          </w:tcPr>
          <w:p w:rsidR="007B1E90" w:rsidRDefault="007B1E90">
            <w:pPr>
              <w:pStyle w:val="ConsPlusNormal"/>
            </w:pPr>
            <w:r>
              <w:t>26,5</w:t>
            </w:r>
          </w:p>
        </w:tc>
        <w:tc>
          <w:tcPr>
            <w:tcW w:w="1757" w:type="dxa"/>
          </w:tcPr>
          <w:p w:rsidR="007B1E90" w:rsidRDefault="007B1E90">
            <w:pPr>
              <w:pStyle w:val="ConsPlusNormal"/>
            </w:pPr>
            <w:r>
              <w:t>27,0</w:t>
            </w:r>
          </w:p>
        </w:tc>
      </w:tr>
      <w:tr w:rsidR="007B1E90">
        <w:tc>
          <w:tcPr>
            <w:tcW w:w="3118" w:type="dxa"/>
          </w:tcPr>
          <w:p w:rsidR="007B1E90" w:rsidRDefault="007B1E90">
            <w:pPr>
              <w:pStyle w:val="ConsPlusNormal"/>
            </w:pPr>
            <w:r>
              <w:t>Увеличение доли внутренних затрат на исследования и разработки в валовом региональном продукте с 3,5 до 3,8 процента</w:t>
            </w:r>
          </w:p>
        </w:tc>
        <w:tc>
          <w:tcPr>
            <w:tcW w:w="3799" w:type="dxa"/>
            <w:gridSpan w:val="2"/>
          </w:tcPr>
          <w:p w:rsidR="007B1E90" w:rsidRDefault="007B1E90">
            <w:pPr>
              <w:pStyle w:val="ConsPlusNormal"/>
            </w:pPr>
            <w:r>
              <w:t>3,6</w:t>
            </w:r>
          </w:p>
        </w:tc>
        <w:tc>
          <w:tcPr>
            <w:tcW w:w="1644" w:type="dxa"/>
          </w:tcPr>
          <w:p w:rsidR="007B1E90" w:rsidRDefault="007B1E90">
            <w:pPr>
              <w:pStyle w:val="ConsPlusNormal"/>
            </w:pPr>
            <w:r>
              <w:t>3,7</w:t>
            </w:r>
          </w:p>
        </w:tc>
        <w:tc>
          <w:tcPr>
            <w:tcW w:w="1644" w:type="dxa"/>
          </w:tcPr>
          <w:p w:rsidR="007B1E90" w:rsidRDefault="007B1E90">
            <w:pPr>
              <w:pStyle w:val="ConsPlusNormal"/>
            </w:pPr>
            <w:r>
              <w:t>3,7</w:t>
            </w:r>
          </w:p>
        </w:tc>
        <w:tc>
          <w:tcPr>
            <w:tcW w:w="1531" w:type="dxa"/>
          </w:tcPr>
          <w:p w:rsidR="007B1E90" w:rsidRDefault="007B1E90">
            <w:pPr>
              <w:pStyle w:val="ConsPlusNormal"/>
            </w:pPr>
            <w:r>
              <w:t>3,8</w:t>
            </w:r>
          </w:p>
        </w:tc>
        <w:tc>
          <w:tcPr>
            <w:tcW w:w="1757" w:type="dxa"/>
          </w:tcPr>
          <w:p w:rsidR="007B1E90" w:rsidRDefault="007B1E90">
            <w:pPr>
              <w:pStyle w:val="ConsPlusNormal"/>
            </w:pPr>
            <w:r>
              <w:t>3,8</w:t>
            </w:r>
          </w:p>
        </w:tc>
      </w:tr>
      <w:tr w:rsidR="007B1E90">
        <w:tc>
          <w:tcPr>
            <w:tcW w:w="3118" w:type="dxa"/>
          </w:tcPr>
          <w:p w:rsidR="007B1E90" w:rsidRDefault="007B1E90">
            <w:pPr>
              <w:pStyle w:val="ConsPlusNormal"/>
            </w:pPr>
            <w:r>
              <w:t>Увеличение доли организаций, осуществляющих технологические инновации, в общем числе обследованных организаций Московской области с 8,3 до 8,6 процента</w:t>
            </w:r>
          </w:p>
        </w:tc>
        <w:tc>
          <w:tcPr>
            <w:tcW w:w="3799" w:type="dxa"/>
            <w:gridSpan w:val="2"/>
          </w:tcPr>
          <w:p w:rsidR="007B1E90" w:rsidRDefault="007B1E90">
            <w:pPr>
              <w:pStyle w:val="ConsPlusNormal"/>
            </w:pPr>
            <w:r>
              <w:t>7,8</w:t>
            </w:r>
          </w:p>
        </w:tc>
        <w:tc>
          <w:tcPr>
            <w:tcW w:w="1644" w:type="dxa"/>
          </w:tcPr>
          <w:p w:rsidR="007B1E90" w:rsidRDefault="007B1E90">
            <w:pPr>
              <w:pStyle w:val="ConsPlusNormal"/>
            </w:pPr>
            <w:r>
              <w:t>8,0</w:t>
            </w:r>
          </w:p>
        </w:tc>
        <w:tc>
          <w:tcPr>
            <w:tcW w:w="1644" w:type="dxa"/>
          </w:tcPr>
          <w:p w:rsidR="007B1E90" w:rsidRDefault="007B1E90">
            <w:pPr>
              <w:pStyle w:val="ConsPlusNormal"/>
            </w:pPr>
            <w:r>
              <w:t>8,2</w:t>
            </w:r>
          </w:p>
        </w:tc>
        <w:tc>
          <w:tcPr>
            <w:tcW w:w="1531" w:type="dxa"/>
          </w:tcPr>
          <w:p w:rsidR="007B1E90" w:rsidRDefault="007B1E90">
            <w:pPr>
              <w:pStyle w:val="ConsPlusNormal"/>
            </w:pPr>
            <w:r>
              <w:t>8,4</w:t>
            </w:r>
          </w:p>
        </w:tc>
        <w:tc>
          <w:tcPr>
            <w:tcW w:w="1757" w:type="dxa"/>
          </w:tcPr>
          <w:p w:rsidR="007B1E90" w:rsidRDefault="007B1E90">
            <w:pPr>
              <w:pStyle w:val="ConsPlusNormal"/>
            </w:pPr>
            <w:r>
              <w:t>8,6</w:t>
            </w:r>
          </w:p>
        </w:tc>
      </w:tr>
      <w:tr w:rsidR="007B1E90">
        <w:tc>
          <w:tcPr>
            <w:tcW w:w="3118" w:type="dxa"/>
          </w:tcPr>
          <w:p w:rsidR="007B1E90" w:rsidRDefault="007B1E90">
            <w:pPr>
              <w:pStyle w:val="ConsPlusNormal"/>
            </w:pPr>
            <w:r>
              <w:t>Увеличение доли инновационных товаров, работ, услуг в общем объеме отгруженной продукции с 10,5 до 13,8 процента</w:t>
            </w:r>
          </w:p>
        </w:tc>
        <w:tc>
          <w:tcPr>
            <w:tcW w:w="3799" w:type="dxa"/>
            <w:gridSpan w:val="2"/>
          </w:tcPr>
          <w:p w:rsidR="007B1E90" w:rsidRDefault="007B1E90">
            <w:pPr>
              <w:pStyle w:val="ConsPlusNormal"/>
            </w:pPr>
            <w:r>
              <w:t>12,8</w:t>
            </w:r>
          </w:p>
        </w:tc>
        <w:tc>
          <w:tcPr>
            <w:tcW w:w="1644" w:type="dxa"/>
          </w:tcPr>
          <w:p w:rsidR="007B1E90" w:rsidRDefault="007B1E90">
            <w:pPr>
              <w:pStyle w:val="ConsPlusNormal"/>
            </w:pPr>
            <w:r>
              <w:t>12,8</w:t>
            </w:r>
          </w:p>
        </w:tc>
        <w:tc>
          <w:tcPr>
            <w:tcW w:w="1644" w:type="dxa"/>
          </w:tcPr>
          <w:p w:rsidR="007B1E90" w:rsidRDefault="007B1E90">
            <w:pPr>
              <w:pStyle w:val="ConsPlusNormal"/>
            </w:pPr>
            <w:r>
              <w:t>13,1</w:t>
            </w:r>
          </w:p>
        </w:tc>
        <w:tc>
          <w:tcPr>
            <w:tcW w:w="1531" w:type="dxa"/>
          </w:tcPr>
          <w:p w:rsidR="007B1E90" w:rsidRDefault="007B1E90">
            <w:pPr>
              <w:pStyle w:val="ConsPlusNormal"/>
            </w:pPr>
            <w:r>
              <w:t>13,5</w:t>
            </w:r>
          </w:p>
        </w:tc>
        <w:tc>
          <w:tcPr>
            <w:tcW w:w="1757" w:type="dxa"/>
          </w:tcPr>
          <w:p w:rsidR="007B1E90" w:rsidRDefault="007B1E90">
            <w:pPr>
              <w:pStyle w:val="ConsPlusNormal"/>
            </w:pPr>
            <w:r>
              <w:t>13,8</w:t>
            </w:r>
          </w:p>
        </w:tc>
      </w:tr>
      <w:tr w:rsidR="007B1E90">
        <w:tc>
          <w:tcPr>
            <w:tcW w:w="3118" w:type="dxa"/>
          </w:tcPr>
          <w:p w:rsidR="007B1E90" w:rsidRDefault="007B1E90">
            <w:pPr>
              <w:pStyle w:val="ConsPlusNormal"/>
            </w:pPr>
            <w:r>
              <w:t xml:space="preserve">Увеличение количества привлеченных в "Особую экономическую зону технико-внедренческого типа на </w:t>
            </w:r>
            <w:r>
              <w:lastRenderedPageBreak/>
              <w:t>территории г. Дубны" резидентов на 54 единицы</w:t>
            </w:r>
          </w:p>
        </w:tc>
        <w:tc>
          <w:tcPr>
            <w:tcW w:w="3799" w:type="dxa"/>
            <w:gridSpan w:val="2"/>
          </w:tcPr>
          <w:p w:rsidR="007B1E90" w:rsidRDefault="007B1E90">
            <w:pPr>
              <w:pStyle w:val="ConsPlusNormal"/>
            </w:pPr>
            <w:r>
              <w:lastRenderedPageBreak/>
              <w:t>9</w:t>
            </w:r>
          </w:p>
        </w:tc>
        <w:tc>
          <w:tcPr>
            <w:tcW w:w="1644" w:type="dxa"/>
          </w:tcPr>
          <w:p w:rsidR="007B1E90" w:rsidRDefault="007B1E90">
            <w:pPr>
              <w:pStyle w:val="ConsPlusNormal"/>
            </w:pPr>
            <w:r>
              <w:t>12</w:t>
            </w:r>
          </w:p>
        </w:tc>
        <w:tc>
          <w:tcPr>
            <w:tcW w:w="1644" w:type="dxa"/>
          </w:tcPr>
          <w:p w:rsidR="007B1E90" w:rsidRDefault="007B1E90">
            <w:pPr>
              <w:pStyle w:val="ConsPlusNormal"/>
            </w:pPr>
            <w:r>
              <w:t>12</w:t>
            </w:r>
          </w:p>
        </w:tc>
        <w:tc>
          <w:tcPr>
            <w:tcW w:w="1531" w:type="dxa"/>
          </w:tcPr>
          <w:p w:rsidR="007B1E90" w:rsidRDefault="007B1E90">
            <w:pPr>
              <w:pStyle w:val="ConsPlusNormal"/>
            </w:pPr>
            <w:r>
              <w:t>15</w:t>
            </w:r>
          </w:p>
        </w:tc>
        <w:tc>
          <w:tcPr>
            <w:tcW w:w="1757" w:type="dxa"/>
          </w:tcPr>
          <w:p w:rsidR="007B1E90" w:rsidRDefault="007B1E90">
            <w:pPr>
              <w:pStyle w:val="ConsPlusNormal"/>
            </w:pPr>
            <w:r>
              <w:t>15</w:t>
            </w:r>
          </w:p>
        </w:tc>
      </w:tr>
      <w:tr w:rsidR="007B1E90">
        <w:tc>
          <w:tcPr>
            <w:tcW w:w="3118" w:type="dxa"/>
          </w:tcPr>
          <w:p w:rsidR="007B1E90" w:rsidRDefault="007B1E90">
            <w:pPr>
              <w:pStyle w:val="ConsPlusNormal"/>
            </w:pPr>
            <w:r>
              <w:lastRenderedPageBreak/>
              <w:t>Создание 1850 новых рабочих мест резидентами на территории "Особой экономической зоны технико-внедренческого типа на территории г. Дубны"</w:t>
            </w:r>
          </w:p>
        </w:tc>
        <w:tc>
          <w:tcPr>
            <w:tcW w:w="3799" w:type="dxa"/>
            <w:gridSpan w:val="2"/>
          </w:tcPr>
          <w:p w:rsidR="007B1E90" w:rsidRDefault="007B1E90">
            <w:pPr>
              <w:pStyle w:val="ConsPlusNormal"/>
            </w:pPr>
            <w:r>
              <w:t>1474</w:t>
            </w:r>
          </w:p>
        </w:tc>
        <w:tc>
          <w:tcPr>
            <w:tcW w:w="1644" w:type="dxa"/>
          </w:tcPr>
          <w:p w:rsidR="007B1E90" w:rsidRDefault="007B1E90">
            <w:pPr>
              <w:pStyle w:val="ConsPlusNormal"/>
            </w:pPr>
            <w:r>
              <w:t>350</w:t>
            </w:r>
          </w:p>
        </w:tc>
        <w:tc>
          <w:tcPr>
            <w:tcW w:w="1644" w:type="dxa"/>
          </w:tcPr>
          <w:p w:rsidR="007B1E90" w:rsidRDefault="007B1E90">
            <w:pPr>
              <w:pStyle w:val="ConsPlusNormal"/>
            </w:pPr>
            <w:r>
              <w:t>400</w:t>
            </w:r>
          </w:p>
        </w:tc>
        <w:tc>
          <w:tcPr>
            <w:tcW w:w="1531" w:type="dxa"/>
          </w:tcPr>
          <w:p w:rsidR="007B1E90" w:rsidRDefault="007B1E90">
            <w:pPr>
              <w:pStyle w:val="ConsPlusNormal"/>
            </w:pPr>
            <w:r>
              <w:t>500</w:t>
            </w:r>
          </w:p>
        </w:tc>
        <w:tc>
          <w:tcPr>
            <w:tcW w:w="1757" w:type="dxa"/>
          </w:tcPr>
          <w:p w:rsidR="007B1E90" w:rsidRDefault="007B1E90">
            <w:pPr>
              <w:pStyle w:val="ConsPlusNormal"/>
            </w:pPr>
            <w:r>
              <w:t>600</w:t>
            </w:r>
          </w:p>
        </w:tc>
      </w:tr>
      <w:tr w:rsidR="007B1E90">
        <w:tc>
          <w:tcPr>
            <w:tcW w:w="3118" w:type="dxa"/>
          </w:tcPr>
          <w:p w:rsidR="007B1E90" w:rsidRDefault="007B1E90">
            <w:pPr>
              <w:pStyle w:val="ConsPlusNormal"/>
            </w:pPr>
            <w:r>
              <w:t>Увеличение объема инвестиций, осуществленных резидентами "Особой экономической зоны технико-внедренческого типа на территории г. Дубны" на территории Особой экономической зоны, более чем в 2 раза относительно 2013 года</w:t>
            </w:r>
          </w:p>
        </w:tc>
        <w:tc>
          <w:tcPr>
            <w:tcW w:w="3799" w:type="dxa"/>
            <w:gridSpan w:val="2"/>
          </w:tcPr>
          <w:p w:rsidR="007B1E90" w:rsidRDefault="007B1E90">
            <w:pPr>
              <w:pStyle w:val="ConsPlusNormal"/>
            </w:pPr>
            <w:r>
              <w:t>7089,3</w:t>
            </w:r>
          </w:p>
        </w:tc>
        <w:tc>
          <w:tcPr>
            <w:tcW w:w="1644" w:type="dxa"/>
          </w:tcPr>
          <w:p w:rsidR="007B1E90" w:rsidRDefault="007B1E90">
            <w:pPr>
              <w:pStyle w:val="ConsPlusNormal"/>
            </w:pPr>
            <w:r>
              <w:t>1600,0</w:t>
            </w:r>
          </w:p>
        </w:tc>
        <w:tc>
          <w:tcPr>
            <w:tcW w:w="1644" w:type="dxa"/>
          </w:tcPr>
          <w:p w:rsidR="007B1E90" w:rsidRDefault="007B1E90">
            <w:pPr>
              <w:pStyle w:val="ConsPlusNormal"/>
            </w:pPr>
            <w:r>
              <w:t>1600,0</w:t>
            </w:r>
          </w:p>
        </w:tc>
        <w:tc>
          <w:tcPr>
            <w:tcW w:w="1531" w:type="dxa"/>
          </w:tcPr>
          <w:p w:rsidR="007B1E90" w:rsidRDefault="007B1E90">
            <w:pPr>
              <w:pStyle w:val="ConsPlusNormal"/>
            </w:pPr>
            <w:r>
              <w:t>1600,0</w:t>
            </w:r>
          </w:p>
        </w:tc>
        <w:tc>
          <w:tcPr>
            <w:tcW w:w="1757" w:type="dxa"/>
          </w:tcPr>
          <w:p w:rsidR="007B1E90" w:rsidRDefault="007B1E90">
            <w:pPr>
              <w:pStyle w:val="ConsPlusNormal"/>
            </w:pPr>
            <w:r>
              <w:t>2000,0</w:t>
            </w:r>
          </w:p>
        </w:tc>
      </w:tr>
      <w:tr w:rsidR="007B1E90">
        <w:tc>
          <w:tcPr>
            <w:tcW w:w="3118" w:type="dxa"/>
          </w:tcPr>
          <w:p w:rsidR="007B1E90" w:rsidRDefault="007B1E90">
            <w:pPr>
              <w:pStyle w:val="ConsPlusNormal"/>
            </w:pPr>
            <w:r>
              <w:t>Прирост 565800 высокопроизводительных рабочих мест к 2019 году по отношению к уровню 2011 года</w:t>
            </w:r>
          </w:p>
        </w:tc>
        <w:tc>
          <w:tcPr>
            <w:tcW w:w="3799" w:type="dxa"/>
            <w:gridSpan w:val="2"/>
          </w:tcPr>
          <w:p w:rsidR="007B1E90" w:rsidRDefault="007B1E90">
            <w:pPr>
              <w:pStyle w:val="ConsPlusNormal"/>
            </w:pPr>
            <w:r>
              <w:t>58800</w:t>
            </w:r>
          </w:p>
        </w:tc>
        <w:tc>
          <w:tcPr>
            <w:tcW w:w="1644" w:type="dxa"/>
          </w:tcPr>
          <w:p w:rsidR="007B1E90" w:rsidRDefault="007B1E90">
            <w:pPr>
              <w:pStyle w:val="ConsPlusNormal"/>
            </w:pPr>
            <w:r>
              <w:t>65000</w:t>
            </w:r>
          </w:p>
        </w:tc>
        <w:tc>
          <w:tcPr>
            <w:tcW w:w="1644" w:type="dxa"/>
          </w:tcPr>
          <w:p w:rsidR="007B1E90" w:rsidRDefault="007B1E90">
            <w:pPr>
              <w:pStyle w:val="ConsPlusNormal"/>
            </w:pPr>
            <w:r>
              <w:t>71000</w:t>
            </w:r>
          </w:p>
        </w:tc>
        <w:tc>
          <w:tcPr>
            <w:tcW w:w="1531" w:type="dxa"/>
          </w:tcPr>
          <w:p w:rsidR="007B1E90" w:rsidRDefault="007B1E90">
            <w:pPr>
              <w:pStyle w:val="ConsPlusNormal"/>
            </w:pPr>
            <w:r>
              <w:t>77500</w:t>
            </w:r>
          </w:p>
        </w:tc>
        <w:tc>
          <w:tcPr>
            <w:tcW w:w="1757" w:type="dxa"/>
          </w:tcPr>
          <w:p w:rsidR="007B1E90" w:rsidRDefault="007B1E90">
            <w:pPr>
              <w:pStyle w:val="ConsPlusNormal"/>
            </w:pPr>
            <w:r>
              <w:t>84200</w:t>
            </w:r>
          </w:p>
        </w:tc>
      </w:tr>
      <w:tr w:rsidR="007B1E90">
        <w:tc>
          <w:tcPr>
            <w:tcW w:w="3118" w:type="dxa"/>
          </w:tcPr>
          <w:p w:rsidR="007B1E90" w:rsidRDefault="007B1E90">
            <w:pPr>
              <w:pStyle w:val="ConsPlusNormal"/>
            </w:pPr>
            <w:r>
              <w:t>Увеличение коэффициента обновления основных фондов по обрабатывающим производствам с 12,3 до 16,7 процента</w:t>
            </w:r>
          </w:p>
        </w:tc>
        <w:tc>
          <w:tcPr>
            <w:tcW w:w="3799" w:type="dxa"/>
            <w:gridSpan w:val="2"/>
          </w:tcPr>
          <w:p w:rsidR="007B1E90" w:rsidRDefault="007B1E90">
            <w:pPr>
              <w:pStyle w:val="ConsPlusNormal"/>
            </w:pPr>
            <w:r>
              <w:t>13,0</w:t>
            </w:r>
          </w:p>
        </w:tc>
        <w:tc>
          <w:tcPr>
            <w:tcW w:w="1644" w:type="dxa"/>
          </w:tcPr>
          <w:p w:rsidR="007B1E90" w:rsidRDefault="007B1E90">
            <w:pPr>
              <w:pStyle w:val="ConsPlusNormal"/>
            </w:pPr>
            <w:r>
              <w:t>13,5</w:t>
            </w:r>
          </w:p>
        </w:tc>
        <w:tc>
          <w:tcPr>
            <w:tcW w:w="1644" w:type="dxa"/>
          </w:tcPr>
          <w:p w:rsidR="007B1E90" w:rsidRDefault="007B1E90">
            <w:pPr>
              <w:pStyle w:val="ConsPlusNormal"/>
            </w:pPr>
            <w:r>
              <w:t>14,0</w:t>
            </w:r>
          </w:p>
        </w:tc>
        <w:tc>
          <w:tcPr>
            <w:tcW w:w="1531" w:type="dxa"/>
          </w:tcPr>
          <w:p w:rsidR="007B1E90" w:rsidRDefault="007B1E90">
            <w:pPr>
              <w:pStyle w:val="ConsPlusNormal"/>
            </w:pPr>
            <w:r>
              <w:t>16,0</w:t>
            </w:r>
          </w:p>
        </w:tc>
        <w:tc>
          <w:tcPr>
            <w:tcW w:w="1757" w:type="dxa"/>
          </w:tcPr>
          <w:p w:rsidR="007B1E90" w:rsidRDefault="007B1E90">
            <w:pPr>
              <w:pStyle w:val="ConsPlusNormal"/>
            </w:pPr>
            <w:r>
              <w:t>16,7</w:t>
            </w:r>
          </w:p>
        </w:tc>
      </w:tr>
      <w:tr w:rsidR="007B1E90">
        <w:tc>
          <w:tcPr>
            <w:tcW w:w="3118" w:type="dxa"/>
          </w:tcPr>
          <w:p w:rsidR="007B1E90" w:rsidRDefault="007B1E90">
            <w:pPr>
              <w:pStyle w:val="ConsPlusNormal"/>
            </w:pPr>
            <w:r>
              <w:t xml:space="preserve">Увеличение доли продукции высокотехнологичных и наукоемких отраслей </w:t>
            </w:r>
            <w:r>
              <w:lastRenderedPageBreak/>
              <w:t>экономики в валовом региональном продукте к уровню 2011 года на 130 процентов</w:t>
            </w:r>
          </w:p>
        </w:tc>
        <w:tc>
          <w:tcPr>
            <w:tcW w:w="3799" w:type="dxa"/>
            <w:gridSpan w:val="2"/>
          </w:tcPr>
          <w:p w:rsidR="007B1E90" w:rsidRDefault="007B1E90">
            <w:pPr>
              <w:pStyle w:val="ConsPlusNormal"/>
            </w:pPr>
            <w:r>
              <w:lastRenderedPageBreak/>
              <w:t>115</w:t>
            </w:r>
          </w:p>
        </w:tc>
        <w:tc>
          <w:tcPr>
            <w:tcW w:w="1644" w:type="dxa"/>
          </w:tcPr>
          <w:p w:rsidR="007B1E90" w:rsidRDefault="007B1E90">
            <w:pPr>
              <w:pStyle w:val="ConsPlusNormal"/>
            </w:pPr>
            <w:r>
              <w:t>118</w:t>
            </w:r>
          </w:p>
        </w:tc>
        <w:tc>
          <w:tcPr>
            <w:tcW w:w="1644" w:type="dxa"/>
          </w:tcPr>
          <w:p w:rsidR="007B1E90" w:rsidRDefault="007B1E90">
            <w:pPr>
              <w:pStyle w:val="ConsPlusNormal"/>
            </w:pPr>
            <w:r>
              <w:t>120</w:t>
            </w:r>
          </w:p>
        </w:tc>
        <w:tc>
          <w:tcPr>
            <w:tcW w:w="1531" w:type="dxa"/>
          </w:tcPr>
          <w:p w:rsidR="007B1E90" w:rsidRDefault="007B1E90">
            <w:pPr>
              <w:pStyle w:val="ConsPlusNormal"/>
            </w:pPr>
            <w:r>
              <w:t>125</w:t>
            </w:r>
          </w:p>
        </w:tc>
        <w:tc>
          <w:tcPr>
            <w:tcW w:w="1757" w:type="dxa"/>
          </w:tcPr>
          <w:p w:rsidR="007B1E90" w:rsidRDefault="007B1E90">
            <w:pPr>
              <w:pStyle w:val="ConsPlusNormal"/>
            </w:pPr>
            <w:r>
              <w:t>130</w:t>
            </w:r>
          </w:p>
        </w:tc>
      </w:tr>
      <w:tr w:rsidR="007B1E90">
        <w:tc>
          <w:tcPr>
            <w:tcW w:w="3118" w:type="dxa"/>
          </w:tcPr>
          <w:p w:rsidR="007B1E90" w:rsidRDefault="007B1E90">
            <w:pPr>
              <w:pStyle w:val="ConsPlusNormal"/>
            </w:pPr>
            <w:r>
              <w:lastRenderedPageBreak/>
              <w:t>Рост промышленного производства в 2018 году к уровню 2012 года в 1,2 раза</w:t>
            </w:r>
          </w:p>
        </w:tc>
        <w:tc>
          <w:tcPr>
            <w:tcW w:w="3799" w:type="dxa"/>
            <w:gridSpan w:val="2"/>
          </w:tcPr>
          <w:p w:rsidR="007B1E90" w:rsidRDefault="007B1E90">
            <w:pPr>
              <w:pStyle w:val="ConsPlusNormal"/>
            </w:pPr>
            <w:r>
              <w:t>103,9</w:t>
            </w:r>
          </w:p>
        </w:tc>
        <w:tc>
          <w:tcPr>
            <w:tcW w:w="1644" w:type="dxa"/>
          </w:tcPr>
          <w:p w:rsidR="007B1E90" w:rsidRDefault="007B1E90">
            <w:pPr>
              <w:pStyle w:val="ConsPlusNormal"/>
            </w:pPr>
            <w:r>
              <w:t>100,0</w:t>
            </w:r>
          </w:p>
        </w:tc>
        <w:tc>
          <w:tcPr>
            <w:tcW w:w="1644" w:type="dxa"/>
          </w:tcPr>
          <w:p w:rsidR="007B1E90" w:rsidRDefault="007B1E90">
            <w:pPr>
              <w:pStyle w:val="ConsPlusNormal"/>
            </w:pPr>
            <w:r>
              <w:t>99,0</w:t>
            </w:r>
          </w:p>
        </w:tc>
        <w:tc>
          <w:tcPr>
            <w:tcW w:w="1531" w:type="dxa"/>
          </w:tcPr>
          <w:p w:rsidR="007B1E90" w:rsidRDefault="007B1E90">
            <w:pPr>
              <w:pStyle w:val="ConsPlusNormal"/>
            </w:pPr>
            <w:r>
              <w:t>102,0</w:t>
            </w:r>
          </w:p>
        </w:tc>
        <w:tc>
          <w:tcPr>
            <w:tcW w:w="1757" w:type="dxa"/>
          </w:tcPr>
          <w:p w:rsidR="007B1E90" w:rsidRDefault="007B1E90">
            <w:pPr>
              <w:pStyle w:val="ConsPlusNormal"/>
            </w:pPr>
            <w:r>
              <w:t>105,0</w:t>
            </w:r>
          </w:p>
        </w:tc>
      </w:tr>
      <w:tr w:rsidR="007B1E90">
        <w:tc>
          <w:tcPr>
            <w:tcW w:w="3118" w:type="dxa"/>
          </w:tcPr>
          <w:p w:rsidR="007B1E90" w:rsidRDefault="007B1E90">
            <w:pPr>
              <w:pStyle w:val="ConsPlusNormal"/>
            </w:pPr>
            <w:r>
              <w:t>Увеличение производства лекарственных средств на территории Московской области в 1,5 раза относительно 2012 года</w:t>
            </w:r>
          </w:p>
        </w:tc>
        <w:tc>
          <w:tcPr>
            <w:tcW w:w="3799" w:type="dxa"/>
            <w:gridSpan w:val="2"/>
          </w:tcPr>
          <w:p w:rsidR="007B1E90" w:rsidRDefault="007B1E90">
            <w:pPr>
              <w:pStyle w:val="ConsPlusNormal"/>
            </w:pPr>
            <w:r>
              <w:t>1,20</w:t>
            </w:r>
          </w:p>
        </w:tc>
        <w:tc>
          <w:tcPr>
            <w:tcW w:w="1644" w:type="dxa"/>
          </w:tcPr>
          <w:p w:rsidR="007B1E90" w:rsidRDefault="007B1E90">
            <w:pPr>
              <w:pStyle w:val="ConsPlusNormal"/>
            </w:pPr>
            <w:r>
              <w:t>1,22</w:t>
            </w:r>
          </w:p>
        </w:tc>
        <w:tc>
          <w:tcPr>
            <w:tcW w:w="1644" w:type="dxa"/>
          </w:tcPr>
          <w:p w:rsidR="007B1E90" w:rsidRDefault="007B1E90">
            <w:pPr>
              <w:pStyle w:val="ConsPlusNormal"/>
            </w:pPr>
            <w:r>
              <w:t>1,25</w:t>
            </w:r>
          </w:p>
        </w:tc>
        <w:tc>
          <w:tcPr>
            <w:tcW w:w="1531" w:type="dxa"/>
          </w:tcPr>
          <w:p w:rsidR="007B1E90" w:rsidRDefault="007B1E90">
            <w:pPr>
              <w:pStyle w:val="ConsPlusNormal"/>
            </w:pPr>
            <w:r>
              <w:t>1,40</w:t>
            </w:r>
          </w:p>
        </w:tc>
        <w:tc>
          <w:tcPr>
            <w:tcW w:w="1757" w:type="dxa"/>
          </w:tcPr>
          <w:p w:rsidR="007B1E90" w:rsidRDefault="007B1E90">
            <w:pPr>
              <w:pStyle w:val="ConsPlusNormal"/>
            </w:pPr>
            <w:r>
              <w:t>1,50</w:t>
            </w:r>
          </w:p>
        </w:tc>
      </w:tr>
      <w:tr w:rsidR="007B1E90">
        <w:tc>
          <w:tcPr>
            <w:tcW w:w="3118" w:type="dxa"/>
          </w:tcPr>
          <w:p w:rsidR="007B1E90" w:rsidRDefault="007B1E90">
            <w:pPr>
              <w:pStyle w:val="ConsPlusNormal"/>
            </w:pPr>
            <w:r>
              <w:t>Увеличение количества привлеченных инвесторов на территории муниципальных образований Московской области до 399 единиц</w:t>
            </w:r>
          </w:p>
        </w:tc>
        <w:tc>
          <w:tcPr>
            <w:tcW w:w="3799" w:type="dxa"/>
            <w:gridSpan w:val="2"/>
          </w:tcPr>
          <w:p w:rsidR="007B1E90" w:rsidRDefault="007B1E90">
            <w:pPr>
              <w:pStyle w:val="ConsPlusNormal"/>
            </w:pPr>
            <w:r>
              <w:t>32</w:t>
            </w:r>
          </w:p>
        </w:tc>
        <w:tc>
          <w:tcPr>
            <w:tcW w:w="1644" w:type="dxa"/>
          </w:tcPr>
          <w:p w:rsidR="007B1E90" w:rsidRDefault="007B1E90">
            <w:pPr>
              <w:pStyle w:val="ConsPlusNormal"/>
            </w:pPr>
            <w:r>
              <w:t>38</w:t>
            </w:r>
          </w:p>
        </w:tc>
        <w:tc>
          <w:tcPr>
            <w:tcW w:w="1644" w:type="dxa"/>
          </w:tcPr>
          <w:p w:rsidR="007B1E90" w:rsidRDefault="007B1E90">
            <w:pPr>
              <w:pStyle w:val="ConsPlusNormal"/>
            </w:pPr>
            <w:r>
              <w:t>46</w:t>
            </w:r>
          </w:p>
        </w:tc>
        <w:tc>
          <w:tcPr>
            <w:tcW w:w="1531" w:type="dxa"/>
          </w:tcPr>
          <w:p w:rsidR="007B1E90" w:rsidRDefault="007B1E90">
            <w:pPr>
              <w:pStyle w:val="ConsPlusNormal"/>
            </w:pPr>
            <w:r>
              <w:t>55</w:t>
            </w:r>
          </w:p>
        </w:tc>
        <w:tc>
          <w:tcPr>
            <w:tcW w:w="1757" w:type="dxa"/>
          </w:tcPr>
          <w:p w:rsidR="007B1E90" w:rsidRDefault="007B1E90">
            <w:pPr>
              <w:pStyle w:val="ConsPlusNormal"/>
            </w:pPr>
            <w:r>
              <w:t>58</w:t>
            </w:r>
          </w:p>
        </w:tc>
      </w:tr>
      <w:tr w:rsidR="007B1E90">
        <w:tc>
          <w:tcPr>
            <w:tcW w:w="3118" w:type="dxa"/>
          </w:tcPr>
          <w:p w:rsidR="007B1E90" w:rsidRDefault="007B1E90">
            <w:pPr>
              <w:pStyle w:val="ConsPlusNormal"/>
            </w:pPr>
            <w:r>
              <w:t>Увеличение количества индустриальных парков до 64 единиц (на начало реализации государственной программы создано 16 индустриальных парков)</w:t>
            </w:r>
          </w:p>
        </w:tc>
        <w:tc>
          <w:tcPr>
            <w:tcW w:w="3799" w:type="dxa"/>
            <w:gridSpan w:val="2"/>
          </w:tcPr>
          <w:p w:rsidR="007B1E90" w:rsidRDefault="007B1E90">
            <w:pPr>
              <w:pStyle w:val="ConsPlusNormal"/>
            </w:pPr>
            <w:r>
              <w:t>6</w:t>
            </w:r>
          </w:p>
        </w:tc>
        <w:tc>
          <w:tcPr>
            <w:tcW w:w="1644" w:type="dxa"/>
          </w:tcPr>
          <w:p w:rsidR="007B1E90" w:rsidRDefault="007B1E90">
            <w:pPr>
              <w:pStyle w:val="ConsPlusNormal"/>
            </w:pPr>
            <w:r>
              <w:t>12</w:t>
            </w:r>
          </w:p>
        </w:tc>
        <w:tc>
          <w:tcPr>
            <w:tcW w:w="1644" w:type="dxa"/>
          </w:tcPr>
          <w:p w:rsidR="007B1E90" w:rsidRDefault="007B1E90">
            <w:pPr>
              <w:pStyle w:val="ConsPlusNormal"/>
            </w:pPr>
            <w:r>
              <w:t>15</w:t>
            </w:r>
          </w:p>
        </w:tc>
        <w:tc>
          <w:tcPr>
            <w:tcW w:w="1531" w:type="dxa"/>
          </w:tcPr>
          <w:p w:rsidR="007B1E90" w:rsidRDefault="007B1E90">
            <w:pPr>
              <w:pStyle w:val="ConsPlusNormal"/>
            </w:pPr>
            <w:r>
              <w:t>10</w:t>
            </w:r>
          </w:p>
        </w:tc>
        <w:tc>
          <w:tcPr>
            <w:tcW w:w="1757" w:type="dxa"/>
          </w:tcPr>
          <w:p w:rsidR="007B1E90" w:rsidRDefault="007B1E90">
            <w:pPr>
              <w:pStyle w:val="ConsPlusNormal"/>
            </w:pPr>
            <w:r>
              <w:t>5</w:t>
            </w:r>
          </w:p>
        </w:tc>
      </w:tr>
      <w:tr w:rsidR="007B1E90">
        <w:tc>
          <w:tcPr>
            <w:tcW w:w="3118" w:type="dxa"/>
          </w:tcPr>
          <w:p w:rsidR="007B1E90" w:rsidRDefault="007B1E90">
            <w:pPr>
              <w:pStyle w:val="ConsPlusNormal"/>
            </w:pPr>
            <w:r>
              <w:t>Ввод в эксплуатацию 2 онкорадиологических центров в 2017 году</w:t>
            </w:r>
          </w:p>
        </w:tc>
        <w:tc>
          <w:tcPr>
            <w:tcW w:w="3799" w:type="dxa"/>
            <w:gridSpan w:val="2"/>
          </w:tcPr>
          <w:p w:rsidR="007B1E90" w:rsidRDefault="007B1E90">
            <w:pPr>
              <w:pStyle w:val="ConsPlusNormal"/>
            </w:pPr>
            <w:r>
              <w:t>-</w:t>
            </w:r>
          </w:p>
        </w:tc>
        <w:tc>
          <w:tcPr>
            <w:tcW w:w="1644" w:type="dxa"/>
          </w:tcPr>
          <w:p w:rsidR="007B1E90" w:rsidRDefault="007B1E90">
            <w:pPr>
              <w:pStyle w:val="ConsPlusNormal"/>
            </w:pPr>
            <w:r>
              <w:t>-</w:t>
            </w:r>
          </w:p>
        </w:tc>
        <w:tc>
          <w:tcPr>
            <w:tcW w:w="1644" w:type="dxa"/>
          </w:tcPr>
          <w:p w:rsidR="007B1E90" w:rsidRDefault="007B1E90">
            <w:pPr>
              <w:pStyle w:val="ConsPlusNormal"/>
            </w:pPr>
            <w:r>
              <w:t>-</w:t>
            </w:r>
          </w:p>
        </w:tc>
        <w:tc>
          <w:tcPr>
            <w:tcW w:w="1531" w:type="dxa"/>
          </w:tcPr>
          <w:p w:rsidR="007B1E90" w:rsidRDefault="007B1E90">
            <w:pPr>
              <w:pStyle w:val="ConsPlusNormal"/>
            </w:pPr>
            <w:r>
              <w:t>2</w:t>
            </w:r>
          </w:p>
        </w:tc>
        <w:tc>
          <w:tcPr>
            <w:tcW w:w="1757" w:type="dxa"/>
          </w:tcPr>
          <w:p w:rsidR="007B1E90" w:rsidRDefault="007B1E90">
            <w:pPr>
              <w:pStyle w:val="ConsPlusNormal"/>
            </w:pPr>
            <w:r>
              <w:t>-</w:t>
            </w:r>
          </w:p>
        </w:tc>
      </w:tr>
      <w:tr w:rsidR="007B1E90">
        <w:tc>
          <w:tcPr>
            <w:tcW w:w="3118" w:type="dxa"/>
          </w:tcPr>
          <w:p w:rsidR="007B1E90" w:rsidRDefault="007B1E90">
            <w:pPr>
              <w:pStyle w:val="ConsPlusNormal"/>
            </w:pPr>
            <w:r>
              <w:t xml:space="preserve">Доля экономии бюджетных денежных средств в результате проведения торгов от общей </w:t>
            </w:r>
            <w:r>
              <w:lastRenderedPageBreak/>
              <w:t>суммы объявленных торгов</w:t>
            </w:r>
          </w:p>
        </w:tc>
        <w:tc>
          <w:tcPr>
            <w:tcW w:w="3799" w:type="dxa"/>
            <w:gridSpan w:val="2"/>
          </w:tcPr>
          <w:p w:rsidR="007B1E90" w:rsidRDefault="007B1E90">
            <w:pPr>
              <w:pStyle w:val="ConsPlusNormal"/>
            </w:pPr>
            <w:r>
              <w:lastRenderedPageBreak/>
              <w:t>7,8</w:t>
            </w:r>
          </w:p>
        </w:tc>
        <w:tc>
          <w:tcPr>
            <w:tcW w:w="1644" w:type="dxa"/>
          </w:tcPr>
          <w:p w:rsidR="007B1E90" w:rsidRDefault="007B1E90">
            <w:pPr>
              <w:pStyle w:val="ConsPlusNormal"/>
            </w:pPr>
            <w:r>
              <w:t>8,0</w:t>
            </w:r>
          </w:p>
        </w:tc>
        <w:tc>
          <w:tcPr>
            <w:tcW w:w="1644" w:type="dxa"/>
          </w:tcPr>
          <w:p w:rsidR="007B1E90" w:rsidRDefault="007B1E90">
            <w:pPr>
              <w:pStyle w:val="ConsPlusNormal"/>
            </w:pPr>
            <w:r>
              <w:t>9,0</w:t>
            </w:r>
          </w:p>
        </w:tc>
        <w:tc>
          <w:tcPr>
            <w:tcW w:w="1531" w:type="dxa"/>
          </w:tcPr>
          <w:p w:rsidR="007B1E90" w:rsidRDefault="007B1E90">
            <w:pPr>
              <w:pStyle w:val="ConsPlusNormal"/>
            </w:pPr>
            <w:r>
              <w:t>10,0</w:t>
            </w:r>
          </w:p>
        </w:tc>
        <w:tc>
          <w:tcPr>
            <w:tcW w:w="1757" w:type="dxa"/>
          </w:tcPr>
          <w:p w:rsidR="007B1E90" w:rsidRDefault="007B1E90">
            <w:pPr>
              <w:pStyle w:val="ConsPlusNormal"/>
            </w:pPr>
            <w:r>
              <w:t>11,0</w:t>
            </w:r>
          </w:p>
        </w:tc>
      </w:tr>
      <w:tr w:rsidR="007B1E90">
        <w:tc>
          <w:tcPr>
            <w:tcW w:w="3118" w:type="dxa"/>
          </w:tcPr>
          <w:p w:rsidR="007B1E90" w:rsidRDefault="007B1E90">
            <w:pPr>
              <w:pStyle w:val="ConsPlusNormal"/>
            </w:pPr>
            <w:r>
              <w:lastRenderedPageBreak/>
              <w:t>Среднее количество участников на торгах в одной процедуре</w:t>
            </w:r>
          </w:p>
        </w:tc>
        <w:tc>
          <w:tcPr>
            <w:tcW w:w="3799" w:type="dxa"/>
            <w:gridSpan w:val="2"/>
          </w:tcPr>
          <w:p w:rsidR="007B1E90" w:rsidRDefault="007B1E90">
            <w:pPr>
              <w:pStyle w:val="ConsPlusNormal"/>
            </w:pPr>
            <w:r>
              <w:t>4,0</w:t>
            </w:r>
          </w:p>
        </w:tc>
        <w:tc>
          <w:tcPr>
            <w:tcW w:w="1644" w:type="dxa"/>
          </w:tcPr>
          <w:p w:rsidR="007B1E90" w:rsidRDefault="007B1E90">
            <w:pPr>
              <w:pStyle w:val="ConsPlusNormal"/>
            </w:pPr>
            <w:r>
              <w:t>4,1</w:t>
            </w:r>
          </w:p>
        </w:tc>
        <w:tc>
          <w:tcPr>
            <w:tcW w:w="1644" w:type="dxa"/>
          </w:tcPr>
          <w:p w:rsidR="007B1E90" w:rsidRDefault="007B1E90">
            <w:pPr>
              <w:pStyle w:val="ConsPlusNormal"/>
            </w:pPr>
            <w:r>
              <w:t>4,5</w:t>
            </w:r>
          </w:p>
        </w:tc>
        <w:tc>
          <w:tcPr>
            <w:tcW w:w="1531" w:type="dxa"/>
          </w:tcPr>
          <w:p w:rsidR="007B1E90" w:rsidRDefault="007B1E90">
            <w:pPr>
              <w:pStyle w:val="ConsPlusNormal"/>
            </w:pPr>
            <w:r>
              <w:t>4,7</w:t>
            </w:r>
          </w:p>
        </w:tc>
        <w:tc>
          <w:tcPr>
            <w:tcW w:w="1757" w:type="dxa"/>
          </w:tcPr>
          <w:p w:rsidR="007B1E90" w:rsidRDefault="007B1E90">
            <w:pPr>
              <w:pStyle w:val="ConsPlusNormal"/>
            </w:pPr>
            <w:r>
              <w:t>5,0</w:t>
            </w:r>
          </w:p>
        </w:tc>
      </w:tr>
      <w:tr w:rsidR="007B1E90">
        <w:tc>
          <w:tcPr>
            <w:tcW w:w="3118" w:type="dxa"/>
          </w:tcPr>
          <w:p w:rsidR="007B1E90" w:rsidRDefault="007B1E90">
            <w:pPr>
              <w:pStyle w:val="ConsPlusNormal"/>
            </w:pPr>
            <w:r>
              <w:t>Увеличение количества субъектов малого и среднего предпринимательства, осуществляющих деятельность в сфере обрабатывающих производств и инноваций, на 3,3 процента к началу реализации подпрограммы</w:t>
            </w:r>
          </w:p>
        </w:tc>
        <w:tc>
          <w:tcPr>
            <w:tcW w:w="3799" w:type="dxa"/>
            <w:gridSpan w:val="2"/>
          </w:tcPr>
          <w:p w:rsidR="007B1E90" w:rsidRDefault="007B1E90">
            <w:pPr>
              <w:pStyle w:val="ConsPlusNormal"/>
            </w:pPr>
            <w:r>
              <w:t>5,0</w:t>
            </w:r>
          </w:p>
        </w:tc>
        <w:tc>
          <w:tcPr>
            <w:tcW w:w="1644" w:type="dxa"/>
          </w:tcPr>
          <w:p w:rsidR="007B1E90" w:rsidRDefault="007B1E90">
            <w:pPr>
              <w:pStyle w:val="ConsPlusNormal"/>
            </w:pPr>
            <w:r>
              <w:t>2,5</w:t>
            </w:r>
          </w:p>
        </w:tc>
        <w:tc>
          <w:tcPr>
            <w:tcW w:w="1644" w:type="dxa"/>
          </w:tcPr>
          <w:p w:rsidR="007B1E90" w:rsidRDefault="007B1E90">
            <w:pPr>
              <w:pStyle w:val="ConsPlusNormal"/>
            </w:pPr>
            <w:r>
              <w:t>2,7</w:t>
            </w:r>
          </w:p>
        </w:tc>
        <w:tc>
          <w:tcPr>
            <w:tcW w:w="1531" w:type="dxa"/>
          </w:tcPr>
          <w:p w:rsidR="007B1E90" w:rsidRDefault="007B1E90">
            <w:pPr>
              <w:pStyle w:val="ConsPlusNormal"/>
            </w:pPr>
            <w:r>
              <w:t>3,0</w:t>
            </w:r>
          </w:p>
        </w:tc>
        <w:tc>
          <w:tcPr>
            <w:tcW w:w="1757" w:type="dxa"/>
          </w:tcPr>
          <w:p w:rsidR="007B1E90" w:rsidRDefault="007B1E90">
            <w:pPr>
              <w:pStyle w:val="ConsPlusNormal"/>
            </w:pPr>
            <w:r>
              <w:t>3,3</w:t>
            </w:r>
          </w:p>
        </w:tc>
      </w:tr>
      <w:tr w:rsidR="007B1E90">
        <w:tc>
          <w:tcPr>
            <w:tcW w:w="3118" w:type="dxa"/>
          </w:tcPr>
          <w:p w:rsidR="007B1E90" w:rsidRDefault="007B1E90">
            <w:pPr>
              <w:pStyle w:val="ConsPlusNormal"/>
            </w:pPr>
            <w:r>
              <w:t>Доля оборота малых и средних предприятий в общем обороте предприятий Московской области составит 24,0 процента в 2018 году</w:t>
            </w:r>
          </w:p>
        </w:tc>
        <w:tc>
          <w:tcPr>
            <w:tcW w:w="3799" w:type="dxa"/>
            <w:gridSpan w:val="2"/>
          </w:tcPr>
          <w:p w:rsidR="007B1E90" w:rsidRDefault="007B1E90">
            <w:pPr>
              <w:pStyle w:val="ConsPlusNormal"/>
            </w:pPr>
            <w:r>
              <w:t>22,0</w:t>
            </w:r>
          </w:p>
        </w:tc>
        <w:tc>
          <w:tcPr>
            <w:tcW w:w="1644" w:type="dxa"/>
          </w:tcPr>
          <w:p w:rsidR="007B1E90" w:rsidRDefault="007B1E90">
            <w:pPr>
              <w:pStyle w:val="ConsPlusNormal"/>
            </w:pPr>
            <w:r>
              <w:t>22,5</w:t>
            </w:r>
          </w:p>
        </w:tc>
        <w:tc>
          <w:tcPr>
            <w:tcW w:w="1644" w:type="dxa"/>
          </w:tcPr>
          <w:p w:rsidR="007B1E90" w:rsidRDefault="007B1E90">
            <w:pPr>
              <w:pStyle w:val="ConsPlusNormal"/>
            </w:pPr>
            <w:r>
              <w:t>23,0</w:t>
            </w:r>
          </w:p>
        </w:tc>
        <w:tc>
          <w:tcPr>
            <w:tcW w:w="1531" w:type="dxa"/>
          </w:tcPr>
          <w:p w:rsidR="007B1E90" w:rsidRDefault="007B1E90">
            <w:pPr>
              <w:pStyle w:val="ConsPlusNormal"/>
            </w:pPr>
            <w:r>
              <w:t>23,5</w:t>
            </w:r>
          </w:p>
        </w:tc>
        <w:tc>
          <w:tcPr>
            <w:tcW w:w="1757" w:type="dxa"/>
          </w:tcPr>
          <w:p w:rsidR="007B1E90" w:rsidRDefault="007B1E90">
            <w:pPr>
              <w:pStyle w:val="ConsPlusNormal"/>
            </w:pPr>
            <w:r>
              <w:t>24,0</w:t>
            </w:r>
          </w:p>
        </w:tc>
      </w:tr>
      <w:tr w:rsidR="007B1E90">
        <w:tc>
          <w:tcPr>
            <w:tcW w:w="3118" w:type="dxa"/>
          </w:tcPr>
          <w:p w:rsidR="007B1E90" w:rsidRDefault="007B1E90">
            <w:pPr>
              <w:pStyle w:val="ConsPlusNormal"/>
            </w:pPr>
            <w:r>
              <w:t>Увеличение объема инвестиций в основной капитал субъектов малого и среднего предпринимательства на 15 процентов к началу реализации подпрограммы (в действующих ценах)</w:t>
            </w:r>
          </w:p>
        </w:tc>
        <w:tc>
          <w:tcPr>
            <w:tcW w:w="3799" w:type="dxa"/>
            <w:gridSpan w:val="2"/>
          </w:tcPr>
          <w:p w:rsidR="007B1E90" w:rsidRDefault="007B1E90">
            <w:pPr>
              <w:pStyle w:val="ConsPlusNormal"/>
            </w:pPr>
            <w:r>
              <w:t>12,0</w:t>
            </w:r>
          </w:p>
        </w:tc>
        <w:tc>
          <w:tcPr>
            <w:tcW w:w="1644" w:type="dxa"/>
          </w:tcPr>
          <w:p w:rsidR="007B1E90" w:rsidRDefault="007B1E90">
            <w:pPr>
              <w:pStyle w:val="ConsPlusNormal"/>
            </w:pPr>
            <w:r>
              <w:t>13,5</w:t>
            </w:r>
          </w:p>
        </w:tc>
        <w:tc>
          <w:tcPr>
            <w:tcW w:w="1644" w:type="dxa"/>
          </w:tcPr>
          <w:p w:rsidR="007B1E90" w:rsidRDefault="007B1E90">
            <w:pPr>
              <w:pStyle w:val="ConsPlusNormal"/>
            </w:pPr>
            <w:r>
              <w:t>14,0</w:t>
            </w:r>
          </w:p>
        </w:tc>
        <w:tc>
          <w:tcPr>
            <w:tcW w:w="1531" w:type="dxa"/>
          </w:tcPr>
          <w:p w:rsidR="007B1E90" w:rsidRDefault="007B1E90">
            <w:pPr>
              <w:pStyle w:val="ConsPlusNormal"/>
            </w:pPr>
            <w:r>
              <w:t>14,5</w:t>
            </w:r>
          </w:p>
        </w:tc>
        <w:tc>
          <w:tcPr>
            <w:tcW w:w="1757" w:type="dxa"/>
          </w:tcPr>
          <w:p w:rsidR="007B1E90" w:rsidRDefault="007B1E90">
            <w:pPr>
              <w:pStyle w:val="ConsPlusNormal"/>
            </w:pPr>
            <w:r>
              <w:t>15,0</w:t>
            </w:r>
          </w:p>
        </w:tc>
      </w:tr>
      <w:tr w:rsidR="007B1E90">
        <w:tc>
          <w:tcPr>
            <w:tcW w:w="3118" w:type="dxa"/>
          </w:tcPr>
          <w:p w:rsidR="007B1E90" w:rsidRDefault="007B1E90">
            <w:pPr>
              <w:pStyle w:val="ConsPlusNormal"/>
            </w:pPr>
            <w:r>
              <w:t xml:space="preserve">Доведение числа созданных рабочих мест субъектами малого и среднего предпринимательства, получившими поддержку, в </w:t>
            </w:r>
            <w:r>
              <w:lastRenderedPageBreak/>
              <w:t>2018 году до 2900 единиц</w:t>
            </w:r>
          </w:p>
        </w:tc>
        <w:tc>
          <w:tcPr>
            <w:tcW w:w="3799" w:type="dxa"/>
            <w:gridSpan w:val="2"/>
          </w:tcPr>
          <w:p w:rsidR="007B1E90" w:rsidRDefault="007B1E90">
            <w:pPr>
              <w:pStyle w:val="ConsPlusNormal"/>
            </w:pPr>
            <w:r>
              <w:lastRenderedPageBreak/>
              <w:t>2500</w:t>
            </w:r>
          </w:p>
        </w:tc>
        <w:tc>
          <w:tcPr>
            <w:tcW w:w="1644" w:type="dxa"/>
          </w:tcPr>
          <w:p w:rsidR="007B1E90" w:rsidRDefault="007B1E90">
            <w:pPr>
              <w:pStyle w:val="ConsPlusNormal"/>
            </w:pPr>
            <w:r>
              <w:t>2600</w:t>
            </w:r>
          </w:p>
        </w:tc>
        <w:tc>
          <w:tcPr>
            <w:tcW w:w="1644" w:type="dxa"/>
          </w:tcPr>
          <w:p w:rsidR="007B1E90" w:rsidRDefault="007B1E90">
            <w:pPr>
              <w:pStyle w:val="ConsPlusNormal"/>
            </w:pPr>
            <w:r>
              <w:t>2700</w:t>
            </w:r>
          </w:p>
        </w:tc>
        <w:tc>
          <w:tcPr>
            <w:tcW w:w="1531" w:type="dxa"/>
          </w:tcPr>
          <w:p w:rsidR="007B1E90" w:rsidRDefault="007B1E90">
            <w:pPr>
              <w:pStyle w:val="ConsPlusNormal"/>
            </w:pPr>
            <w:r>
              <w:t>2800</w:t>
            </w:r>
          </w:p>
        </w:tc>
        <w:tc>
          <w:tcPr>
            <w:tcW w:w="1757" w:type="dxa"/>
          </w:tcPr>
          <w:p w:rsidR="007B1E90" w:rsidRDefault="007B1E90">
            <w:pPr>
              <w:pStyle w:val="ConsPlusNormal"/>
            </w:pPr>
            <w:r>
              <w:t>2900</w:t>
            </w:r>
          </w:p>
        </w:tc>
      </w:tr>
      <w:tr w:rsidR="007B1E90">
        <w:tc>
          <w:tcPr>
            <w:tcW w:w="3118" w:type="dxa"/>
          </w:tcPr>
          <w:p w:rsidR="007B1E90" w:rsidRDefault="007B1E90">
            <w:pPr>
              <w:pStyle w:val="ConsPlusNormal"/>
            </w:pPr>
            <w:r>
              <w:lastRenderedPageBreak/>
              <w:t>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Московской области с 35 процентов в 2012 году до 39,0 процента</w:t>
            </w:r>
          </w:p>
        </w:tc>
        <w:tc>
          <w:tcPr>
            <w:tcW w:w="3799" w:type="dxa"/>
            <w:gridSpan w:val="2"/>
          </w:tcPr>
          <w:p w:rsidR="007B1E90" w:rsidRDefault="007B1E90">
            <w:pPr>
              <w:pStyle w:val="ConsPlusNormal"/>
            </w:pPr>
            <w:r>
              <w:t>38,5</w:t>
            </w:r>
          </w:p>
        </w:tc>
        <w:tc>
          <w:tcPr>
            <w:tcW w:w="1644" w:type="dxa"/>
          </w:tcPr>
          <w:p w:rsidR="007B1E90" w:rsidRDefault="007B1E90">
            <w:pPr>
              <w:pStyle w:val="ConsPlusNormal"/>
            </w:pPr>
            <w:r>
              <w:t>38,6</w:t>
            </w:r>
          </w:p>
        </w:tc>
        <w:tc>
          <w:tcPr>
            <w:tcW w:w="1644" w:type="dxa"/>
          </w:tcPr>
          <w:p w:rsidR="007B1E90" w:rsidRDefault="007B1E90">
            <w:pPr>
              <w:pStyle w:val="ConsPlusNormal"/>
            </w:pPr>
            <w:r>
              <w:t>38,7</w:t>
            </w:r>
          </w:p>
        </w:tc>
        <w:tc>
          <w:tcPr>
            <w:tcW w:w="1531" w:type="dxa"/>
          </w:tcPr>
          <w:p w:rsidR="007B1E90" w:rsidRDefault="007B1E90">
            <w:pPr>
              <w:pStyle w:val="ConsPlusNormal"/>
            </w:pPr>
            <w:r>
              <w:t>38,8</w:t>
            </w:r>
          </w:p>
        </w:tc>
        <w:tc>
          <w:tcPr>
            <w:tcW w:w="1757" w:type="dxa"/>
          </w:tcPr>
          <w:p w:rsidR="007B1E90" w:rsidRDefault="007B1E90">
            <w:pPr>
              <w:pStyle w:val="ConsPlusNormal"/>
            </w:pPr>
            <w:r>
              <w:t>39,0</w:t>
            </w:r>
          </w:p>
        </w:tc>
      </w:tr>
      <w:tr w:rsidR="007B1E90">
        <w:tc>
          <w:tcPr>
            <w:tcW w:w="3118" w:type="dxa"/>
          </w:tcPr>
          <w:p w:rsidR="007B1E90" w:rsidRDefault="007B1E90">
            <w:pPr>
              <w:pStyle w:val="ConsPlusNormal"/>
            </w:pPr>
            <w:r>
              <w:t>Увеличение среднемесячной заработной платы работников малых и средних предприятий в Московской области с 20,2 тыс. руб. в 2012 году до 23,2 тыс. руб.</w:t>
            </w:r>
          </w:p>
        </w:tc>
        <w:tc>
          <w:tcPr>
            <w:tcW w:w="3799" w:type="dxa"/>
            <w:gridSpan w:val="2"/>
          </w:tcPr>
          <w:p w:rsidR="007B1E90" w:rsidRDefault="007B1E90">
            <w:pPr>
              <w:pStyle w:val="ConsPlusNormal"/>
            </w:pPr>
            <w:r>
              <w:t>22,5</w:t>
            </w:r>
          </w:p>
        </w:tc>
        <w:tc>
          <w:tcPr>
            <w:tcW w:w="1644" w:type="dxa"/>
          </w:tcPr>
          <w:p w:rsidR="007B1E90" w:rsidRDefault="007B1E90">
            <w:pPr>
              <w:pStyle w:val="ConsPlusNormal"/>
            </w:pPr>
            <w:r>
              <w:t>22,8</w:t>
            </w:r>
          </w:p>
        </w:tc>
        <w:tc>
          <w:tcPr>
            <w:tcW w:w="1644" w:type="dxa"/>
          </w:tcPr>
          <w:p w:rsidR="007B1E90" w:rsidRDefault="007B1E90">
            <w:pPr>
              <w:pStyle w:val="ConsPlusNormal"/>
            </w:pPr>
            <w:r>
              <w:t>23,0</w:t>
            </w:r>
          </w:p>
        </w:tc>
        <w:tc>
          <w:tcPr>
            <w:tcW w:w="1531" w:type="dxa"/>
          </w:tcPr>
          <w:p w:rsidR="007B1E90" w:rsidRDefault="007B1E90">
            <w:pPr>
              <w:pStyle w:val="ConsPlusNormal"/>
            </w:pPr>
            <w:r>
              <w:t>23,1</w:t>
            </w:r>
          </w:p>
        </w:tc>
        <w:tc>
          <w:tcPr>
            <w:tcW w:w="1757" w:type="dxa"/>
          </w:tcPr>
          <w:p w:rsidR="007B1E90" w:rsidRDefault="007B1E90">
            <w:pPr>
              <w:pStyle w:val="ConsPlusNormal"/>
            </w:pPr>
            <w:r>
              <w:t>23,2</w:t>
            </w:r>
          </w:p>
        </w:tc>
      </w:tr>
      <w:tr w:rsidR="007B1E90">
        <w:tc>
          <w:tcPr>
            <w:tcW w:w="3118" w:type="dxa"/>
          </w:tcPr>
          <w:p w:rsidR="007B1E90" w:rsidRDefault="007B1E90">
            <w:pPr>
              <w:pStyle w:val="ConsPlusNormal"/>
            </w:pPr>
            <w:r>
              <w:t>Увеличение количества малых и средних предприятий в Московской области на 1 тысячу жителей с 10,1 единицы в 2012 году до 12,0 единицы</w:t>
            </w:r>
          </w:p>
        </w:tc>
        <w:tc>
          <w:tcPr>
            <w:tcW w:w="3799" w:type="dxa"/>
            <w:gridSpan w:val="2"/>
          </w:tcPr>
          <w:p w:rsidR="007B1E90" w:rsidRDefault="007B1E90">
            <w:pPr>
              <w:pStyle w:val="ConsPlusNormal"/>
            </w:pPr>
            <w:r>
              <w:t>11,00</w:t>
            </w:r>
          </w:p>
        </w:tc>
        <w:tc>
          <w:tcPr>
            <w:tcW w:w="1644" w:type="dxa"/>
          </w:tcPr>
          <w:p w:rsidR="007B1E90" w:rsidRDefault="007B1E90">
            <w:pPr>
              <w:pStyle w:val="ConsPlusNormal"/>
            </w:pPr>
            <w:r>
              <w:t>11,25</w:t>
            </w:r>
          </w:p>
        </w:tc>
        <w:tc>
          <w:tcPr>
            <w:tcW w:w="1644" w:type="dxa"/>
          </w:tcPr>
          <w:p w:rsidR="007B1E90" w:rsidRDefault="007B1E90">
            <w:pPr>
              <w:pStyle w:val="ConsPlusNormal"/>
            </w:pPr>
            <w:r>
              <w:t>11,50</w:t>
            </w:r>
          </w:p>
        </w:tc>
        <w:tc>
          <w:tcPr>
            <w:tcW w:w="1531" w:type="dxa"/>
          </w:tcPr>
          <w:p w:rsidR="007B1E90" w:rsidRDefault="007B1E90">
            <w:pPr>
              <w:pStyle w:val="ConsPlusNormal"/>
            </w:pPr>
            <w:r>
              <w:t>11,75</w:t>
            </w:r>
          </w:p>
        </w:tc>
        <w:tc>
          <w:tcPr>
            <w:tcW w:w="1757" w:type="dxa"/>
          </w:tcPr>
          <w:p w:rsidR="007B1E90" w:rsidRDefault="007B1E90">
            <w:pPr>
              <w:pStyle w:val="ConsPlusNormal"/>
            </w:pPr>
            <w:r>
              <w:t>12,00</w:t>
            </w:r>
          </w:p>
        </w:tc>
      </w:tr>
      <w:tr w:rsidR="007B1E90">
        <w:tc>
          <w:tcPr>
            <w:tcW w:w="3118" w:type="dxa"/>
          </w:tcPr>
          <w:p w:rsidR="007B1E90" w:rsidRDefault="007B1E90">
            <w:pPr>
              <w:pStyle w:val="ConsPlusNormal"/>
            </w:pPr>
            <w:r>
              <w:t>Создание новых малых и средних предприятий в количестве не менее 213 единиц ежегодно</w:t>
            </w:r>
          </w:p>
        </w:tc>
        <w:tc>
          <w:tcPr>
            <w:tcW w:w="3799" w:type="dxa"/>
            <w:gridSpan w:val="2"/>
          </w:tcPr>
          <w:p w:rsidR="007B1E90" w:rsidRDefault="007B1E90">
            <w:pPr>
              <w:pStyle w:val="ConsPlusNormal"/>
            </w:pPr>
            <w:r>
              <w:t>-</w:t>
            </w:r>
          </w:p>
        </w:tc>
        <w:tc>
          <w:tcPr>
            <w:tcW w:w="1644" w:type="dxa"/>
          </w:tcPr>
          <w:p w:rsidR="007B1E90" w:rsidRDefault="007B1E90">
            <w:pPr>
              <w:pStyle w:val="ConsPlusNormal"/>
            </w:pPr>
            <w:r>
              <w:t>213</w:t>
            </w:r>
          </w:p>
        </w:tc>
        <w:tc>
          <w:tcPr>
            <w:tcW w:w="1644" w:type="dxa"/>
          </w:tcPr>
          <w:p w:rsidR="007B1E90" w:rsidRDefault="007B1E90">
            <w:pPr>
              <w:pStyle w:val="ConsPlusNormal"/>
            </w:pPr>
            <w:r>
              <w:t>220</w:t>
            </w:r>
          </w:p>
        </w:tc>
        <w:tc>
          <w:tcPr>
            <w:tcW w:w="1531" w:type="dxa"/>
          </w:tcPr>
          <w:p w:rsidR="007B1E90" w:rsidRDefault="007B1E90">
            <w:pPr>
              <w:pStyle w:val="ConsPlusNormal"/>
            </w:pPr>
            <w:r>
              <w:t>227</w:t>
            </w:r>
          </w:p>
        </w:tc>
        <w:tc>
          <w:tcPr>
            <w:tcW w:w="1757" w:type="dxa"/>
          </w:tcPr>
          <w:p w:rsidR="007B1E90" w:rsidRDefault="007B1E90">
            <w:pPr>
              <w:pStyle w:val="ConsPlusNormal"/>
            </w:pPr>
            <w:r>
              <w:t>234</w:t>
            </w:r>
          </w:p>
        </w:tc>
      </w:tr>
      <w:tr w:rsidR="007B1E90">
        <w:tc>
          <w:tcPr>
            <w:tcW w:w="3118" w:type="dxa"/>
          </w:tcPr>
          <w:p w:rsidR="007B1E90" w:rsidRDefault="007B1E90">
            <w:pPr>
              <w:pStyle w:val="ConsPlusNormal"/>
            </w:pPr>
            <w:r>
              <w:t xml:space="preserve">Средняя обеспеченность </w:t>
            </w:r>
            <w:r>
              <w:lastRenderedPageBreak/>
              <w:t>населения площадью торговых объектов составит 1510 кв. м на 1000 жителей (в базовом 2012 году - 1085,8 кв. м на 1000 жителей) 1000 жителей</w:t>
            </w:r>
          </w:p>
        </w:tc>
        <w:tc>
          <w:tcPr>
            <w:tcW w:w="3799" w:type="dxa"/>
            <w:gridSpan w:val="2"/>
          </w:tcPr>
          <w:p w:rsidR="007B1E90" w:rsidRDefault="007B1E90">
            <w:pPr>
              <w:pStyle w:val="ConsPlusNormal"/>
            </w:pPr>
            <w:r>
              <w:lastRenderedPageBreak/>
              <w:t>1242,3</w:t>
            </w:r>
          </w:p>
        </w:tc>
        <w:tc>
          <w:tcPr>
            <w:tcW w:w="1644" w:type="dxa"/>
          </w:tcPr>
          <w:p w:rsidR="007B1E90" w:rsidRDefault="007B1E90">
            <w:pPr>
              <w:pStyle w:val="ConsPlusNormal"/>
            </w:pPr>
            <w:r>
              <w:t>1298,1</w:t>
            </w:r>
          </w:p>
        </w:tc>
        <w:tc>
          <w:tcPr>
            <w:tcW w:w="1644" w:type="dxa"/>
          </w:tcPr>
          <w:p w:rsidR="007B1E90" w:rsidRDefault="007B1E90">
            <w:pPr>
              <w:pStyle w:val="ConsPlusNormal"/>
            </w:pPr>
            <w:r>
              <w:t>1356,5</w:t>
            </w:r>
          </w:p>
        </w:tc>
        <w:tc>
          <w:tcPr>
            <w:tcW w:w="1531" w:type="dxa"/>
          </w:tcPr>
          <w:p w:rsidR="007B1E90" w:rsidRDefault="007B1E90">
            <w:pPr>
              <w:pStyle w:val="ConsPlusNormal"/>
            </w:pPr>
            <w:r>
              <w:t>1415,2</w:t>
            </w:r>
          </w:p>
        </w:tc>
        <w:tc>
          <w:tcPr>
            <w:tcW w:w="1757" w:type="dxa"/>
          </w:tcPr>
          <w:p w:rsidR="007B1E90" w:rsidRDefault="007B1E90">
            <w:pPr>
              <w:pStyle w:val="ConsPlusNormal"/>
            </w:pPr>
            <w:r>
              <w:t>1510,0</w:t>
            </w:r>
          </w:p>
        </w:tc>
      </w:tr>
      <w:tr w:rsidR="007B1E90">
        <w:tc>
          <w:tcPr>
            <w:tcW w:w="3118" w:type="dxa"/>
          </w:tcPr>
          <w:p w:rsidR="007B1E90" w:rsidRDefault="007B1E90">
            <w:pPr>
              <w:pStyle w:val="ConsPlusNormal"/>
            </w:pPr>
            <w:r>
              <w:lastRenderedPageBreak/>
              <w:t>Средняя обеспеченность населения услугами общественного питания составит 40 посадочных мест на 1000 жителей (базовая - 33,3 посадочного места на 1000 жителей)</w:t>
            </w:r>
          </w:p>
        </w:tc>
        <w:tc>
          <w:tcPr>
            <w:tcW w:w="3799" w:type="dxa"/>
            <w:gridSpan w:val="2"/>
          </w:tcPr>
          <w:p w:rsidR="007B1E90" w:rsidRDefault="007B1E90">
            <w:pPr>
              <w:pStyle w:val="ConsPlusNormal"/>
            </w:pPr>
            <w:r>
              <w:t>34,1</w:t>
            </w:r>
          </w:p>
        </w:tc>
        <w:tc>
          <w:tcPr>
            <w:tcW w:w="1644" w:type="dxa"/>
          </w:tcPr>
          <w:p w:rsidR="007B1E90" w:rsidRDefault="007B1E90">
            <w:pPr>
              <w:pStyle w:val="ConsPlusNormal"/>
            </w:pPr>
            <w:r>
              <w:t>39,3</w:t>
            </w:r>
          </w:p>
        </w:tc>
        <w:tc>
          <w:tcPr>
            <w:tcW w:w="1644" w:type="dxa"/>
          </w:tcPr>
          <w:p w:rsidR="007B1E90" w:rsidRDefault="007B1E90">
            <w:pPr>
              <w:pStyle w:val="ConsPlusNormal"/>
            </w:pPr>
            <w:r>
              <w:t>39,6</w:t>
            </w:r>
          </w:p>
        </w:tc>
        <w:tc>
          <w:tcPr>
            <w:tcW w:w="1531" w:type="dxa"/>
          </w:tcPr>
          <w:p w:rsidR="007B1E90" w:rsidRDefault="007B1E90">
            <w:pPr>
              <w:pStyle w:val="ConsPlusNormal"/>
            </w:pPr>
            <w:r>
              <w:t>39,9</w:t>
            </w:r>
          </w:p>
        </w:tc>
        <w:tc>
          <w:tcPr>
            <w:tcW w:w="1757" w:type="dxa"/>
          </w:tcPr>
          <w:p w:rsidR="007B1E90" w:rsidRDefault="007B1E90">
            <w:pPr>
              <w:pStyle w:val="ConsPlusNormal"/>
            </w:pPr>
            <w:r>
              <w:t>40,0</w:t>
            </w:r>
          </w:p>
        </w:tc>
      </w:tr>
      <w:tr w:rsidR="007B1E90">
        <w:tc>
          <w:tcPr>
            <w:tcW w:w="3118" w:type="dxa"/>
          </w:tcPr>
          <w:p w:rsidR="007B1E90" w:rsidRDefault="007B1E90">
            <w:pPr>
              <w:pStyle w:val="ConsPlusNormal"/>
            </w:pPr>
            <w:r>
              <w:t>Средняя обеспеченность населения бытовыми услугами составит 11 рабочих мест на 1000 жителей (базовая - 8,8 рабочего места на 1000 жителей)</w:t>
            </w:r>
          </w:p>
        </w:tc>
        <w:tc>
          <w:tcPr>
            <w:tcW w:w="3799" w:type="dxa"/>
            <w:gridSpan w:val="2"/>
          </w:tcPr>
          <w:p w:rsidR="007B1E90" w:rsidRDefault="007B1E90">
            <w:pPr>
              <w:pStyle w:val="ConsPlusNormal"/>
            </w:pPr>
            <w:r>
              <w:t>9,0</w:t>
            </w:r>
          </w:p>
        </w:tc>
        <w:tc>
          <w:tcPr>
            <w:tcW w:w="1644" w:type="dxa"/>
          </w:tcPr>
          <w:p w:rsidR="007B1E90" w:rsidRDefault="007B1E90">
            <w:pPr>
              <w:pStyle w:val="ConsPlusNormal"/>
            </w:pPr>
            <w:r>
              <w:t>9,3</w:t>
            </w:r>
          </w:p>
        </w:tc>
        <w:tc>
          <w:tcPr>
            <w:tcW w:w="1644" w:type="dxa"/>
          </w:tcPr>
          <w:p w:rsidR="007B1E90" w:rsidRDefault="007B1E90">
            <w:pPr>
              <w:pStyle w:val="ConsPlusNormal"/>
            </w:pPr>
            <w:r>
              <w:t>9,7</w:t>
            </w:r>
          </w:p>
        </w:tc>
        <w:tc>
          <w:tcPr>
            <w:tcW w:w="1531" w:type="dxa"/>
          </w:tcPr>
          <w:p w:rsidR="007B1E90" w:rsidRDefault="007B1E90">
            <w:pPr>
              <w:pStyle w:val="ConsPlusNormal"/>
            </w:pPr>
            <w:r>
              <w:t>10,2</w:t>
            </w:r>
          </w:p>
        </w:tc>
        <w:tc>
          <w:tcPr>
            <w:tcW w:w="1757" w:type="dxa"/>
          </w:tcPr>
          <w:p w:rsidR="007B1E90" w:rsidRDefault="007B1E90">
            <w:pPr>
              <w:pStyle w:val="ConsPlusNormal"/>
            </w:pPr>
            <w:r>
              <w:t>10,9</w:t>
            </w:r>
          </w:p>
        </w:tc>
      </w:tr>
      <w:tr w:rsidR="007B1E90">
        <w:tc>
          <w:tcPr>
            <w:tcW w:w="3118" w:type="dxa"/>
          </w:tcPr>
          <w:p w:rsidR="007B1E90" w:rsidRDefault="007B1E90">
            <w:pPr>
              <w:pStyle w:val="ConsPlusNormal"/>
            </w:pPr>
            <w:r>
              <w:t>Количество социально ориентированных предприятий потребительского рынка и услуг увеличится на 152 объекта</w:t>
            </w:r>
          </w:p>
        </w:tc>
        <w:tc>
          <w:tcPr>
            <w:tcW w:w="3799" w:type="dxa"/>
            <w:gridSpan w:val="2"/>
          </w:tcPr>
          <w:p w:rsidR="007B1E90" w:rsidRDefault="007B1E90">
            <w:pPr>
              <w:pStyle w:val="ConsPlusNormal"/>
            </w:pPr>
            <w:r>
              <w:t>25</w:t>
            </w:r>
          </w:p>
        </w:tc>
        <w:tc>
          <w:tcPr>
            <w:tcW w:w="1644" w:type="dxa"/>
          </w:tcPr>
          <w:p w:rsidR="007B1E90" w:rsidRDefault="007B1E90">
            <w:pPr>
              <w:pStyle w:val="ConsPlusNormal"/>
            </w:pPr>
            <w:r>
              <w:t>27</w:t>
            </w:r>
          </w:p>
        </w:tc>
        <w:tc>
          <w:tcPr>
            <w:tcW w:w="1644" w:type="dxa"/>
          </w:tcPr>
          <w:p w:rsidR="007B1E90" w:rsidRDefault="007B1E90">
            <w:pPr>
              <w:pStyle w:val="ConsPlusNormal"/>
            </w:pPr>
            <w:r>
              <w:t>26</w:t>
            </w:r>
          </w:p>
        </w:tc>
        <w:tc>
          <w:tcPr>
            <w:tcW w:w="1531" w:type="dxa"/>
          </w:tcPr>
          <w:p w:rsidR="007B1E90" w:rsidRDefault="007B1E90">
            <w:pPr>
              <w:pStyle w:val="ConsPlusNormal"/>
            </w:pPr>
            <w:r>
              <w:t>26</w:t>
            </w:r>
          </w:p>
        </w:tc>
        <w:tc>
          <w:tcPr>
            <w:tcW w:w="1757" w:type="dxa"/>
          </w:tcPr>
          <w:p w:rsidR="007B1E90" w:rsidRDefault="007B1E90">
            <w:pPr>
              <w:pStyle w:val="ConsPlusNormal"/>
            </w:pPr>
            <w:r>
              <w:t>26</w:t>
            </w:r>
          </w:p>
        </w:tc>
      </w:tr>
      <w:tr w:rsidR="007B1E90">
        <w:tc>
          <w:tcPr>
            <w:tcW w:w="3118" w:type="dxa"/>
          </w:tcPr>
          <w:p w:rsidR="007B1E90" w:rsidRDefault="007B1E90">
            <w:pPr>
              <w:pStyle w:val="ConsPlusNormal"/>
            </w:pPr>
            <w:r>
              <w:t>Ввод 100 банных объектов по программе "100 бань Подмосковья" до 2018 года</w:t>
            </w:r>
          </w:p>
        </w:tc>
        <w:tc>
          <w:tcPr>
            <w:tcW w:w="3799" w:type="dxa"/>
            <w:gridSpan w:val="2"/>
          </w:tcPr>
          <w:p w:rsidR="007B1E90" w:rsidRDefault="007B1E90">
            <w:pPr>
              <w:pStyle w:val="ConsPlusNormal"/>
            </w:pPr>
            <w:r>
              <w:t>11</w:t>
            </w:r>
          </w:p>
        </w:tc>
        <w:tc>
          <w:tcPr>
            <w:tcW w:w="1644" w:type="dxa"/>
          </w:tcPr>
          <w:p w:rsidR="007B1E90" w:rsidRDefault="007B1E90">
            <w:pPr>
              <w:pStyle w:val="ConsPlusNormal"/>
            </w:pPr>
            <w:r>
              <w:t>13</w:t>
            </w:r>
          </w:p>
        </w:tc>
        <w:tc>
          <w:tcPr>
            <w:tcW w:w="1644" w:type="dxa"/>
          </w:tcPr>
          <w:p w:rsidR="007B1E90" w:rsidRDefault="007B1E90">
            <w:pPr>
              <w:pStyle w:val="ConsPlusNormal"/>
            </w:pPr>
            <w:r>
              <w:t>20</w:t>
            </w:r>
          </w:p>
        </w:tc>
        <w:tc>
          <w:tcPr>
            <w:tcW w:w="1531" w:type="dxa"/>
          </w:tcPr>
          <w:p w:rsidR="007B1E90" w:rsidRDefault="007B1E90">
            <w:pPr>
              <w:pStyle w:val="ConsPlusNormal"/>
            </w:pPr>
            <w:r>
              <w:t>22</w:t>
            </w:r>
          </w:p>
        </w:tc>
        <w:tc>
          <w:tcPr>
            <w:tcW w:w="1757" w:type="dxa"/>
          </w:tcPr>
          <w:p w:rsidR="007B1E90" w:rsidRDefault="007B1E90">
            <w:pPr>
              <w:pStyle w:val="ConsPlusNormal"/>
            </w:pPr>
            <w:r>
              <w:t>34</w:t>
            </w:r>
          </w:p>
        </w:tc>
      </w:tr>
      <w:tr w:rsidR="007B1E90">
        <w:tc>
          <w:tcPr>
            <w:tcW w:w="3118" w:type="dxa"/>
          </w:tcPr>
          <w:p w:rsidR="007B1E90" w:rsidRDefault="007B1E90">
            <w:pPr>
              <w:pStyle w:val="ConsPlusNormal"/>
            </w:pPr>
            <w:r>
              <w:t xml:space="preserve">Повышение удельного веса граждан, трудоустроенных при содействии органов службы занятости населения, в числе </w:t>
            </w:r>
            <w:r>
              <w:lastRenderedPageBreak/>
              <w:t>обратившихся в поиске работы, процент</w:t>
            </w:r>
          </w:p>
        </w:tc>
        <w:tc>
          <w:tcPr>
            <w:tcW w:w="3799" w:type="dxa"/>
            <w:gridSpan w:val="2"/>
          </w:tcPr>
          <w:p w:rsidR="007B1E90" w:rsidRDefault="007B1E90">
            <w:pPr>
              <w:pStyle w:val="ConsPlusNormal"/>
            </w:pPr>
            <w:r>
              <w:lastRenderedPageBreak/>
              <w:t>67,5</w:t>
            </w:r>
          </w:p>
        </w:tc>
        <w:tc>
          <w:tcPr>
            <w:tcW w:w="1644" w:type="dxa"/>
          </w:tcPr>
          <w:p w:rsidR="007B1E90" w:rsidRDefault="007B1E90">
            <w:pPr>
              <w:pStyle w:val="ConsPlusNormal"/>
            </w:pPr>
            <w:r>
              <w:t>60</w:t>
            </w:r>
          </w:p>
        </w:tc>
        <w:tc>
          <w:tcPr>
            <w:tcW w:w="1644" w:type="dxa"/>
          </w:tcPr>
          <w:p w:rsidR="007B1E90" w:rsidRDefault="007B1E90">
            <w:pPr>
              <w:pStyle w:val="ConsPlusNormal"/>
            </w:pPr>
            <w:r>
              <w:t>62</w:t>
            </w:r>
          </w:p>
        </w:tc>
        <w:tc>
          <w:tcPr>
            <w:tcW w:w="1531" w:type="dxa"/>
          </w:tcPr>
          <w:p w:rsidR="007B1E90" w:rsidRDefault="007B1E90">
            <w:pPr>
              <w:pStyle w:val="ConsPlusNormal"/>
            </w:pPr>
            <w:r>
              <w:t>65</w:t>
            </w:r>
          </w:p>
        </w:tc>
        <w:tc>
          <w:tcPr>
            <w:tcW w:w="1757" w:type="dxa"/>
          </w:tcPr>
          <w:p w:rsidR="007B1E90" w:rsidRDefault="007B1E90">
            <w:pPr>
              <w:pStyle w:val="ConsPlusNormal"/>
            </w:pPr>
            <w:r>
              <w:t>68</w:t>
            </w:r>
          </w:p>
        </w:tc>
      </w:tr>
      <w:tr w:rsidR="007B1E90">
        <w:tc>
          <w:tcPr>
            <w:tcW w:w="3118" w:type="dxa"/>
          </w:tcPr>
          <w:p w:rsidR="007B1E90" w:rsidRDefault="007B1E90">
            <w:pPr>
              <w:pStyle w:val="ConsPlusNormal"/>
            </w:pPr>
            <w:r>
              <w:lastRenderedPageBreak/>
              <w:t>Увеличение удельного веса работников, охваченных коллективно-договорным регулированием, в общей численности работников организаций с 84,0 процента до 98,0 процента</w:t>
            </w:r>
          </w:p>
        </w:tc>
        <w:tc>
          <w:tcPr>
            <w:tcW w:w="3799" w:type="dxa"/>
            <w:gridSpan w:val="2"/>
          </w:tcPr>
          <w:p w:rsidR="007B1E90" w:rsidRDefault="007B1E90">
            <w:pPr>
              <w:pStyle w:val="ConsPlusNormal"/>
            </w:pPr>
            <w:r>
              <w:t>87</w:t>
            </w:r>
          </w:p>
        </w:tc>
        <w:tc>
          <w:tcPr>
            <w:tcW w:w="1644" w:type="dxa"/>
          </w:tcPr>
          <w:p w:rsidR="007B1E90" w:rsidRDefault="007B1E90">
            <w:pPr>
              <w:pStyle w:val="ConsPlusNormal"/>
            </w:pPr>
            <w:r>
              <w:t>90</w:t>
            </w:r>
          </w:p>
        </w:tc>
        <w:tc>
          <w:tcPr>
            <w:tcW w:w="1644" w:type="dxa"/>
          </w:tcPr>
          <w:p w:rsidR="007B1E90" w:rsidRDefault="007B1E90">
            <w:pPr>
              <w:pStyle w:val="ConsPlusNormal"/>
            </w:pPr>
            <w:r>
              <w:t>93</w:t>
            </w:r>
          </w:p>
        </w:tc>
        <w:tc>
          <w:tcPr>
            <w:tcW w:w="1531" w:type="dxa"/>
          </w:tcPr>
          <w:p w:rsidR="007B1E90" w:rsidRDefault="007B1E90">
            <w:pPr>
              <w:pStyle w:val="ConsPlusNormal"/>
            </w:pPr>
            <w:r>
              <w:t>95</w:t>
            </w:r>
          </w:p>
        </w:tc>
        <w:tc>
          <w:tcPr>
            <w:tcW w:w="1757" w:type="dxa"/>
          </w:tcPr>
          <w:p w:rsidR="007B1E90" w:rsidRDefault="007B1E90">
            <w:pPr>
              <w:pStyle w:val="ConsPlusNormal"/>
            </w:pPr>
            <w:r>
              <w:t>98</w:t>
            </w:r>
          </w:p>
        </w:tc>
      </w:tr>
      <w:tr w:rsidR="007B1E90">
        <w:tc>
          <w:tcPr>
            <w:tcW w:w="3118" w:type="dxa"/>
          </w:tcPr>
          <w:p w:rsidR="007B1E90" w:rsidRDefault="007B1E90">
            <w:pPr>
              <w:pStyle w:val="ConsPlusNormal"/>
            </w:pPr>
            <w:r>
              <w:t>Снижение числа пострадавших в результате несчастных случаев на производстве со смертельным исходом, в расчете на 1000 работающих, до 0,065 единицы, единица</w:t>
            </w:r>
          </w:p>
        </w:tc>
        <w:tc>
          <w:tcPr>
            <w:tcW w:w="3799" w:type="dxa"/>
            <w:gridSpan w:val="2"/>
          </w:tcPr>
          <w:p w:rsidR="007B1E90" w:rsidRDefault="007B1E90">
            <w:pPr>
              <w:pStyle w:val="ConsPlusNormal"/>
            </w:pPr>
            <w:r>
              <w:t>-</w:t>
            </w:r>
          </w:p>
        </w:tc>
        <w:tc>
          <w:tcPr>
            <w:tcW w:w="1644" w:type="dxa"/>
          </w:tcPr>
          <w:p w:rsidR="007B1E90" w:rsidRDefault="007B1E90">
            <w:pPr>
              <w:pStyle w:val="ConsPlusNormal"/>
            </w:pPr>
            <w:r>
              <w:t>0,068</w:t>
            </w:r>
          </w:p>
        </w:tc>
        <w:tc>
          <w:tcPr>
            <w:tcW w:w="1644" w:type="dxa"/>
          </w:tcPr>
          <w:p w:rsidR="007B1E90" w:rsidRDefault="007B1E90">
            <w:pPr>
              <w:pStyle w:val="ConsPlusNormal"/>
            </w:pPr>
            <w:r>
              <w:t>0,067</w:t>
            </w:r>
          </w:p>
        </w:tc>
        <w:tc>
          <w:tcPr>
            <w:tcW w:w="1531" w:type="dxa"/>
          </w:tcPr>
          <w:p w:rsidR="007B1E90" w:rsidRDefault="007B1E90">
            <w:pPr>
              <w:pStyle w:val="ConsPlusNormal"/>
            </w:pPr>
            <w:r>
              <w:t>0,066</w:t>
            </w:r>
          </w:p>
        </w:tc>
        <w:tc>
          <w:tcPr>
            <w:tcW w:w="1757" w:type="dxa"/>
          </w:tcPr>
          <w:p w:rsidR="007B1E90" w:rsidRDefault="007B1E90">
            <w:pPr>
              <w:pStyle w:val="ConsPlusNormal"/>
            </w:pPr>
            <w:r>
              <w:t>0,065</w:t>
            </w:r>
          </w:p>
        </w:tc>
      </w:tr>
    </w:tbl>
    <w:p w:rsidR="007B1E90" w:rsidRDefault="007B1E90">
      <w:pPr>
        <w:sectPr w:rsidR="007B1E90">
          <w:pgSz w:w="16838" w:h="11905"/>
          <w:pgMar w:top="1701" w:right="1134" w:bottom="850" w:left="1134" w:header="0" w:footer="0" w:gutter="0"/>
          <w:cols w:space="720"/>
        </w:sectPr>
      </w:pPr>
    </w:p>
    <w:p w:rsidR="007B1E90" w:rsidRDefault="007B1E90">
      <w:pPr>
        <w:pStyle w:val="ConsPlusNormal"/>
        <w:jc w:val="both"/>
      </w:pPr>
    </w:p>
    <w:p w:rsidR="007B1E90" w:rsidRDefault="007B1E90">
      <w:pPr>
        <w:pStyle w:val="ConsPlusNormal"/>
        <w:jc w:val="center"/>
      </w:pPr>
      <w:r>
        <w:t>1. Общая характеристика сферы реализации государственной</w:t>
      </w:r>
    </w:p>
    <w:p w:rsidR="007B1E90" w:rsidRDefault="007B1E90">
      <w:pPr>
        <w:pStyle w:val="ConsPlusNormal"/>
        <w:jc w:val="center"/>
      </w:pPr>
      <w:r>
        <w:t>программы, в том числе формулировка основных проблем</w:t>
      </w:r>
    </w:p>
    <w:p w:rsidR="007B1E90" w:rsidRDefault="007B1E90">
      <w:pPr>
        <w:pStyle w:val="ConsPlusNormal"/>
        <w:jc w:val="center"/>
      </w:pPr>
      <w:r>
        <w:t>в указанной сфере, инерционный прогноз ее развития</w:t>
      </w:r>
    </w:p>
    <w:p w:rsidR="007B1E90" w:rsidRDefault="007B1E90">
      <w:pPr>
        <w:pStyle w:val="ConsPlusNormal"/>
        <w:jc w:val="center"/>
      </w:pPr>
      <w:r>
        <w:t xml:space="preserve">(в ред. </w:t>
      </w:r>
      <w:hyperlink r:id="rId31" w:history="1">
        <w:r>
          <w:rPr>
            <w:color w:val="0000FF"/>
          </w:rPr>
          <w:t>постановления</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ind w:firstLine="540"/>
        <w:jc w:val="both"/>
      </w:pPr>
      <w:r>
        <w:t>Московская область относится к крупнейшим регионам России.</w:t>
      </w:r>
    </w:p>
    <w:p w:rsidR="007B1E90" w:rsidRDefault="007B1E90">
      <w:pPr>
        <w:pStyle w:val="ConsPlusNormal"/>
        <w:ind w:firstLine="540"/>
        <w:jc w:val="both"/>
      </w:pPr>
      <w:r>
        <w:t>По состоянию на 1 января 2013 года в новых границах Московской области проживает 7,05 млн. человек, или 5 процентов населения страны.</w:t>
      </w:r>
    </w:p>
    <w:p w:rsidR="007B1E90" w:rsidRDefault="007B1E90">
      <w:pPr>
        <w:pStyle w:val="ConsPlusNormal"/>
        <w:ind w:firstLine="540"/>
        <w:jc w:val="both"/>
      </w:pPr>
      <w:r>
        <w:t>На территории Московской области функционирует 174 тысячи предприятий и организаций (4 процента от количества в России), на которых занято около 3 млн. человек (4,5 процента от занятых в России).</w:t>
      </w:r>
    </w:p>
    <w:p w:rsidR="007B1E90" w:rsidRDefault="007B1E90">
      <w:pPr>
        <w:pStyle w:val="ConsPlusNormal"/>
        <w:ind w:firstLine="540"/>
        <w:jc w:val="both"/>
      </w:pPr>
      <w:r>
        <w:t>По объемам ВРП, отгруженной промышленной продукции, инвестиций в основной капитал и инвестиций из-за рубежа, вводу жилых домов, оборотам оптовой и розничной торговли, объемам платных услуг населению и прибыли организаций Московская область занимает лидирующие места в рейтинге субъектов России.</w:t>
      </w:r>
    </w:p>
    <w:p w:rsidR="007B1E90" w:rsidRDefault="007B1E90">
      <w:pPr>
        <w:pStyle w:val="ConsPlusNormal"/>
        <w:ind w:firstLine="540"/>
        <w:jc w:val="both"/>
      </w:pPr>
      <w:r>
        <w:t>В 2000-2008 годах экономика Московской области устойчиво развивалась высокими темпами. За этот период валовой региональный продукт увеличился в 2,1 раза, промышленное производство выросло в 2,7 раза, инвестиции в основной капитал - в 2,9 раза, товарооборот - в 4,3 раза, реальные располагаемые денежные доходы населения - в 3,6 раза.</w:t>
      </w:r>
    </w:p>
    <w:p w:rsidR="007B1E90" w:rsidRDefault="007B1E90">
      <w:pPr>
        <w:pStyle w:val="ConsPlusNormal"/>
        <w:ind w:firstLine="540"/>
        <w:jc w:val="both"/>
      </w:pPr>
      <w:r>
        <w:t>Вследствие экономического кризиса валовой региональный продукт в 2009 году сократился на 9,6 процента. Значительно уменьшились объемы инвестиций - на 26,7 процента, промышленного производства - на 13,2 процента, оборота розничной торговли - на 8 процентов, реальные располагаемые денежные доходы населения - на 5,6 процента.</w:t>
      </w:r>
    </w:p>
    <w:p w:rsidR="007B1E90" w:rsidRDefault="007B1E90">
      <w:pPr>
        <w:pStyle w:val="ConsPlusNormal"/>
        <w:ind w:firstLine="540"/>
        <w:jc w:val="both"/>
      </w:pPr>
      <w:r>
        <w:t>В 2010-2012 годах экономика Московской области прошла стадию посткризисного восстановления, потери были компенсированы, и в 2012 году к уровню докризисного 2008 года прирост валового регионального продукта составил 10,1 процента, промышленного производства - 19,5 процента, оборота розничной торговли - 14,9 процента. Исключением являются инвестиции в основной капитал, которые не восстановлены к докризисному уровню на 21,7 процента.</w:t>
      </w:r>
    </w:p>
    <w:p w:rsidR="007B1E90" w:rsidRDefault="007B1E90">
      <w:pPr>
        <w:pStyle w:val="ConsPlusNormal"/>
        <w:ind w:firstLine="540"/>
        <w:jc w:val="both"/>
      </w:pPr>
      <w:r>
        <w:t>Однако в 2012 году, как и в целом по России, экономическое развитие замедлилось в первую очередь в связи со снижением как инвестиционного, так и потребительского спроса.</w:t>
      </w:r>
    </w:p>
    <w:p w:rsidR="007B1E90" w:rsidRDefault="007B1E90">
      <w:pPr>
        <w:pStyle w:val="ConsPlusNormal"/>
        <w:jc w:val="both"/>
      </w:pPr>
    </w:p>
    <w:p w:rsidR="007B1E90" w:rsidRDefault="007B1E90">
      <w:pPr>
        <w:pStyle w:val="ConsPlusNormal"/>
        <w:jc w:val="right"/>
      </w:pPr>
      <w:r>
        <w:t>в процентах к предыдущему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587"/>
        <w:gridCol w:w="1531"/>
        <w:gridCol w:w="1474"/>
      </w:tblGrid>
      <w:tr w:rsidR="007B1E90">
        <w:tc>
          <w:tcPr>
            <w:tcW w:w="3912" w:type="dxa"/>
          </w:tcPr>
          <w:p w:rsidR="007B1E90" w:rsidRDefault="007B1E90">
            <w:pPr>
              <w:pStyle w:val="ConsPlusNormal"/>
            </w:pPr>
          </w:p>
        </w:tc>
        <w:tc>
          <w:tcPr>
            <w:tcW w:w="1587" w:type="dxa"/>
          </w:tcPr>
          <w:p w:rsidR="007B1E90" w:rsidRDefault="007B1E90">
            <w:pPr>
              <w:pStyle w:val="ConsPlusNormal"/>
              <w:jc w:val="center"/>
            </w:pPr>
            <w:r>
              <w:t>2010 год</w:t>
            </w:r>
          </w:p>
        </w:tc>
        <w:tc>
          <w:tcPr>
            <w:tcW w:w="1531" w:type="dxa"/>
          </w:tcPr>
          <w:p w:rsidR="007B1E90" w:rsidRDefault="007B1E90">
            <w:pPr>
              <w:pStyle w:val="ConsPlusNormal"/>
              <w:jc w:val="center"/>
            </w:pPr>
            <w:r>
              <w:t>2011 год</w:t>
            </w:r>
          </w:p>
        </w:tc>
        <w:tc>
          <w:tcPr>
            <w:tcW w:w="1474" w:type="dxa"/>
          </w:tcPr>
          <w:p w:rsidR="007B1E90" w:rsidRDefault="007B1E90">
            <w:pPr>
              <w:pStyle w:val="ConsPlusNormal"/>
              <w:jc w:val="center"/>
            </w:pPr>
            <w:r>
              <w:t>2012 год</w:t>
            </w:r>
          </w:p>
        </w:tc>
      </w:tr>
      <w:tr w:rsidR="007B1E90">
        <w:tc>
          <w:tcPr>
            <w:tcW w:w="3912" w:type="dxa"/>
          </w:tcPr>
          <w:p w:rsidR="007B1E90" w:rsidRDefault="007B1E90">
            <w:pPr>
              <w:pStyle w:val="ConsPlusNormal"/>
            </w:pPr>
            <w:r>
              <w:t>Валовой региональный продукт</w:t>
            </w:r>
          </w:p>
        </w:tc>
        <w:tc>
          <w:tcPr>
            <w:tcW w:w="1587" w:type="dxa"/>
          </w:tcPr>
          <w:p w:rsidR="007B1E90" w:rsidRDefault="007B1E90">
            <w:pPr>
              <w:pStyle w:val="ConsPlusNormal"/>
            </w:pPr>
            <w:r>
              <w:t>107,7</w:t>
            </w:r>
          </w:p>
        </w:tc>
        <w:tc>
          <w:tcPr>
            <w:tcW w:w="1531" w:type="dxa"/>
          </w:tcPr>
          <w:p w:rsidR="007B1E90" w:rsidRDefault="007B1E90">
            <w:pPr>
              <w:pStyle w:val="ConsPlusNormal"/>
            </w:pPr>
            <w:r>
              <w:t>108,1</w:t>
            </w:r>
          </w:p>
        </w:tc>
        <w:tc>
          <w:tcPr>
            <w:tcW w:w="1474" w:type="dxa"/>
          </w:tcPr>
          <w:p w:rsidR="007B1E90" w:rsidRDefault="007B1E90">
            <w:pPr>
              <w:pStyle w:val="ConsPlusNormal"/>
            </w:pPr>
            <w:r>
              <w:t>104,6</w:t>
            </w:r>
          </w:p>
        </w:tc>
      </w:tr>
      <w:tr w:rsidR="007B1E90">
        <w:tc>
          <w:tcPr>
            <w:tcW w:w="3912" w:type="dxa"/>
          </w:tcPr>
          <w:p w:rsidR="007B1E90" w:rsidRDefault="007B1E90">
            <w:pPr>
              <w:pStyle w:val="ConsPlusNormal"/>
            </w:pPr>
            <w:r>
              <w:t>Промышленное производство</w:t>
            </w:r>
          </w:p>
        </w:tc>
        <w:tc>
          <w:tcPr>
            <w:tcW w:w="1587" w:type="dxa"/>
          </w:tcPr>
          <w:p w:rsidR="007B1E90" w:rsidRDefault="007B1E90">
            <w:pPr>
              <w:pStyle w:val="ConsPlusNormal"/>
            </w:pPr>
            <w:r>
              <w:t>113,8</w:t>
            </w:r>
          </w:p>
        </w:tc>
        <w:tc>
          <w:tcPr>
            <w:tcW w:w="1531" w:type="dxa"/>
          </w:tcPr>
          <w:p w:rsidR="007B1E90" w:rsidRDefault="007B1E90">
            <w:pPr>
              <w:pStyle w:val="ConsPlusNormal"/>
            </w:pPr>
            <w:r>
              <w:t>110,6</w:t>
            </w:r>
          </w:p>
        </w:tc>
        <w:tc>
          <w:tcPr>
            <w:tcW w:w="1474" w:type="dxa"/>
          </w:tcPr>
          <w:p w:rsidR="007B1E90" w:rsidRDefault="007B1E90">
            <w:pPr>
              <w:pStyle w:val="ConsPlusNormal"/>
            </w:pPr>
            <w:r>
              <w:t>109,4</w:t>
            </w:r>
          </w:p>
        </w:tc>
      </w:tr>
      <w:tr w:rsidR="007B1E90">
        <w:tc>
          <w:tcPr>
            <w:tcW w:w="3912" w:type="dxa"/>
          </w:tcPr>
          <w:p w:rsidR="007B1E90" w:rsidRDefault="007B1E90">
            <w:pPr>
              <w:pStyle w:val="ConsPlusNormal"/>
            </w:pPr>
            <w:r>
              <w:t>Инвестиции в основной капитал</w:t>
            </w:r>
          </w:p>
        </w:tc>
        <w:tc>
          <w:tcPr>
            <w:tcW w:w="1587" w:type="dxa"/>
          </w:tcPr>
          <w:p w:rsidR="007B1E90" w:rsidRDefault="007B1E90">
            <w:pPr>
              <w:pStyle w:val="ConsPlusNormal"/>
            </w:pPr>
            <w:r>
              <w:t>98,3</w:t>
            </w:r>
          </w:p>
        </w:tc>
        <w:tc>
          <w:tcPr>
            <w:tcW w:w="1531" w:type="dxa"/>
          </w:tcPr>
          <w:p w:rsidR="007B1E90" w:rsidRDefault="007B1E90">
            <w:pPr>
              <w:pStyle w:val="ConsPlusNormal"/>
            </w:pPr>
            <w:r>
              <w:t>104,5</w:t>
            </w:r>
          </w:p>
        </w:tc>
        <w:tc>
          <w:tcPr>
            <w:tcW w:w="1474" w:type="dxa"/>
          </w:tcPr>
          <w:p w:rsidR="007B1E90" w:rsidRDefault="007B1E90">
            <w:pPr>
              <w:pStyle w:val="ConsPlusNormal"/>
            </w:pPr>
            <w:r>
              <w:t>104,0</w:t>
            </w:r>
          </w:p>
        </w:tc>
      </w:tr>
      <w:tr w:rsidR="007B1E90">
        <w:tc>
          <w:tcPr>
            <w:tcW w:w="3912" w:type="dxa"/>
          </w:tcPr>
          <w:p w:rsidR="007B1E90" w:rsidRDefault="007B1E90">
            <w:pPr>
              <w:pStyle w:val="ConsPlusNormal"/>
            </w:pPr>
            <w:r>
              <w:t>Оборот розничной торговли</w:t>
            </w:r>
          </w:p>
        </w:tc>
        <w:tc>
          <w:tcPr>
            <w:tcW w:w="1587" w:type="dxa"/>
          </w:tcPr>
          <w:p w:rsidR="007B1E90" w:rsidRDefault="007B1E90">
            <w:pPr>
              <w:pStyle w:val="ConsPlusNormal"/>
            </w:pPr>
            <w:r>
              <w:t>107,8</w:t>
            </w:r>
          </w:p>
        </w:tc>
        <w:tc>
          <w:tcPr>
            <w:tcW w:w="1531" w:type="dxa"/>
          </w:tcPr>
          <w:p w:rsidR="007B1E90" w:rsidRDefault="007B1E90">
            <w:pPr>
              <w:pStyle w:val="ConsPlusNormal"/>
            </w:pPr>
            <w:r>
              <w:t>110,8</w:t>
            </w:r>
          </w:p>
        </w:tc>
        <w:tc>
          <w:tcPr>
            <w:tcW w:w="1474" w:type="dxa"/>
          </w:tcPr>
          <w:p w:rsidR="007B1E90" w:rsidRDefault="007B1E90">
            <w:pPr>
              <w:pStyle w:val="ConsPlusNormal"/>
            </w:pPr>
            <w:r>
              <w:t>104,6</w:t>
            </w:r>
          </w:p>
        </w:tc>
      </w:tr>
    </w:tbl>
    <w:p w:rsidR="007B1E90" w:rsidRDefault="007B1E90">
      <w:pPr>
        <w:pStyle w:val="ConsPlusNormal"/>
        <w:jc w:val="both"/>
      </w:pPr>
    </w:p>
    <w:p w:rsidR="007B1E90" w:rsidRDefault="007B1E90">
      <w:pPr>
        <w:pStyle w:val="ConsPlusNormal"/>
        <w:ind w:firstLine="540"/>
        <w:jc w:val="both"/>
      </w:pPr>
      <w:r>
        <w:t>На рынке труда сохраняются позитивные тенденции. Уровень общей безработицы в среднем за 2012 год (по методологии МОТ (Международная организация труда) составил 2,9 процента от экономически активного населения, регистрируемой безработицы - 0,5 процента (в кризисном 2009 году - 4,9 процента и 1,6 процента соответственно).</w:t>
      </w:r>
    </w:p>
    <w:p w:rsidR="007B1E90" w:rsidRDefault="007B1E90">
      <w:pPr>
        <w:pStyle w:val="ConsPlusNormal"/>
        <w:ind w:firstLine="540"/>
        <w:jc w:val="both"/>
      </w:pPr>
      <w:r>
        <w:t xml:space="preserve">В сложившихся условиях замедления экономического роста для повышения темпов и обеспечения устойчивости развития экономики требуются качественно новые факторы, которые определены </w:t>
      </w:r>
      <w:hyperlink r:id="rId32" w:history="1">
        <w:r>
          <w:rPr>
            <w:color w:val="0000FF"/>
          </w:rPr>
          <w:t>Указом</w:t>
        </w:r>
      </w:hyperlink>
      <w:r>
        <w:t xml:space="preserve"> Президента Российской Федерации от 07.05.2012 N 596 "О долгосрочной государственной экономической политике".</w:t>
      </w:r>
    </w:p>
    <w:p w:rsidR="007B1E90" w:rsidRDefault="007B1E90">
      <w:pPr>
        <w:pStyle w:val="ConsPlusNormal"/>
        <w:ind w:firstLine="540"/>
        <w:jc w:val="both"/>
      </w:pPr>
      <w:r>
        <w:t>Это, прежде всего, модернизация и инновационное развитие экономики, улучшение условий ведения предпринимательской деятельности.</w:t>
      </w:r>
    </w:p>
    <w:p w:rsidR="007B1E90" w:rsidRDefault="007B1E90">
      <w:pPr>
        <w:pStyle w:val="ConsPlusNormal"/>
        <w:ind w:firstLine="540"/>
        <w:jc w:val="both"/>
      </w:pPr>
      <w:r>
        <w:lastRenderedPageBreak/>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rsidR="007B1E90" w:rsidRDefault="007B1E90">
      <w:pPr>
        <w:pStyle w:val="ConsPlusNormal"/>
        <w:ind w:firstLine="540"/>
        <w:jc w:val="both"/>
      </w:pPr>
      <w:r>
        <w:t xml:space="preserve">Государственная программа Московской области "Предпринимательство Подмосковья" разработана в соответствии с </w:t>
      </w:r>
      <w:hyperlink r:id="rId33" w:history="1">
        <w:r>
          <w:rPr>
            <w:color w:val="0000FF"/>
          </w:rPr>
          <w:t>Указом</w:t>
        </w:r>
      </w:hyperlink>
      <w:r>
        <w:t xml:space="preserve"> Президента Российской Федерации от 07.05.2012 N 596 "О долгосрочной государственной экономической политике" и программным обращением временно исполняющего обязанности Губернатора Московской области "Наше Подмосковье. Приоритеты развития".</w:t>
      </w:r>
    </w:p>
    <w:p w:rsidR="007B1E90" w:rsidRDefault="007B1E90">
      <w:pPr>
        <w:pStyle w:val="ConsPlusNormal"/>
        <w:ind w:firstLine="540"/>
        <w:jc w:val="both"/>
      </w:pPr>
      <w:r>
        <w:t>Определяющая роль в достижении цели государственной программы Московской области "Предпринимательство Подмосковья" отведена промышленности, науке, оптовой и розничной торговле, которые обеспечивают более 60 процентов производства валового регионального продукта и более 50 процентов рабочих мест в Московской области, а также сектору малого и среднего бизнеса как локомотиву экономического роста.</w:t>
      </w:r>
    </w:p>
    <w:p w:rsidR="007B1E90" w:rsidRDefault="007B1E90">
      <w:pPr>
        <w:pStyle w:val="ConsPlusNormal"/>
        <w:ind w:firstLine="540"/>
        <w:jc w:val="both"/>
      </w:pPr>
      <w:r>
        <w:t>Непосредственным образом на степень достижения поставленных в рамках настоящей государственной программы целей, задач и мероприятий будут оказывать влияние итоги реализации всех государственных программ Московской области.</w:t>
      </w:r>
    </w:p>
    <w:p w:rsidR="007B1E90" w:rsidRDefault="007B1E90">
      <w:pPr>
        <w:pStyle w:val="ConsPlusNormal"/>
        <w:jc w:val="both"/>
      </w:pPr>
    </w:p>
    <w:p w:rsidR="007B1E90" w:rsidRDefault="007B1E90">
      <w:pPr>
        <w:pStyle w:val="ConsPlusNormal"/>
        <w:jc w:val="center"/>
      </w:pPr>
      <w:r>
        <w:t>2. Прогноз развития соответствующей сферы реализации</w:t>
      </w:r>
    </w:p>
    <w:p w:rsidR="007B1E90" w:rsidRDefault="007B1E90">
      <w:pPr>
        <w:pStyle w:val="ConsPlusNormal"/>
        <w:jc w:val="center"/>
      </w:pPr>
      <w:r>
        <w:t>государственной программы с учетом реализации</w:t>
      </w:r>
    </w:p>
    <w:p w:rsidR="007B1E90" w:rsidRDefault="007B1E90">
      <w:pPr>
        <w:pStyle w:val="ConsPlusNormal"/>
        <w:jc w:val="center"/>
      </w:pPr>
      <w:r>
        <w:t>государственной программы, включая возможные варианты</w:t>
      </w:r>
    </w:p>
    <w:p w:rsidR="007B1E90" w:rsidRDefault="007B1E90">
      <w:pPr>
        <w:pStyle w:val="ConsPlusNormal"/>
        <w:jc w:val="center"/>
      </w:pPr>
      <w:r>
        <w:t>решения проблемы, оценку преимуществ и рисков, возникающих</w:t>
      </w:r>
    </w:p>
    <w:p w:rsidR="007B1E90" w:rsidRDefault="007B1E90">
      <w:pPr>
        <w:pStyle w:val="ConsPlusNormal"/>
        <w:jc w:val="center"/>
      </w:pPr>
      <w:r>
        <w:t>при выборе различных вариантов решения проблемы</w:t>
      </w:r>
    </w:p>
    <w:p w:rsidR="007B1E90" w:rsidRDefault="007B1E90">
      <w:pPr>
        <w:pStyle w:val="ConsPlusNormal"/>
        <w:jc w:val="center"/>
      </w:pPr>
      <w:r>
        <w:t xml:space="preserve">(в ред. </w:t>
      </w:r>
      <w:hyperlink r:id="rId34" w:history="1">
        <w:r>
          <w:rPr>
            <w:color w:val="0000FF"/>
          </w:rPr>
          <w:t>постановления</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ind w:firstLine="540"/>
        <w:jc w:val="both"/>
      </w:pPr>
      <w:r>
        <w:t>Основные параметры прогноза социально-экономического развития Московской области разработаны с учетом трех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умеренно-оптимистичного, характеризующегося устойчивыми темпами роста, и консервативного, предполагающего сдержанное восстановление инвестиционной активности.</w:t>
      </w:r>
    </w:p>
    <w:p w:rsidR="007B1E90" w:rsidRDefault="007B1E90">
      <w:pPr>
        <w:pStyle w:val="ConsPlusNormal"/>
        <w:ind w:firstLine="540"/>
        <w:jc w:val="both"/>
      </w:pPr>
      <w:r>
        <w:t>При реализации целевого сценария рост валового регионального продукта Московской области в 2014-2018 годах должен достигать 16,6 процента в год.</w:t>
      </w:r>
    </w:p>
    <w:p w:rsidR="007B1E90" w:rsidRDefault="007B1E90">
      <w:pPr>
        <w:pStyle w:val="ConsPlusNormal"/>
        <w:ind w:firstLine="540"/>
        <w:jc w:val="both"/>
      </w:pPr>
      <w:r>
        <w:t>При реализации умеренно-оптимистического сценария рост валового регионального продукта Московской области в 2014-2016 гг. прогнозируется на уровне 5,4-6,0 процента в год.</w:t>
      </w:r>
    </w:p>
    <w:p w:rsidR="007B1E90" w:rsidRDefault="007B1E90">
      <w:pPr>
        <w:pStyle w:val="ConsPlusNormal"/>
        <w:ind w:firstLine="540"/>
        <w:jc w:val="both"/>
      </w:pPr>
      <w:r>
        <w:t>При реализации консервативного сценария предусматриваются средние темпы роста валового регионального продукта Московской области в 2014-2016 гг. на уровне 4,3-5,2 процента в год.</w:t>
      </w:r>
    </w:p>
    <w:p w:rsidR="007B1E90" w:rsidRDefault="007B1E90">
      <w:pPr>
        <w:pStyle w:val="ConsPlusNormal"/>
        <w:ind w:firstLine="540"/>
        <w:jc w:val="both"/>
      </w:pPr>
      <w:r>
        <w:t>Полная и эффективная реализация мероприятий настоящей государственной программы и других государственных программ будет способствовать реализации целевого сценария развития экономики Московской области.</w:t>
      </w:r>
    </w:p>
    <w:p w:rsidR="007B1E90" w:rsidRDefault="007B1E90">
      <w:pPr>
        <w:pStyle w:val="ConsPlusNormal"/>
        <w:jc w:val="both"/>
      </w:pPr>
    </w:p>
    <w:p w:rsidR="007B1E90" w:rsidRDefault="007B1E90">
      <w:pPr>
        <w:pStyle w:val="ConsPlusNormal"/>
        <w:jc w:val="center"/>
      </w:pPr>
      <w:r>
        <w:t>3. Перечень подпрограмм и краткое описание подпрограмм</w:t>
      </w:r>
    </w:p>
    <w:p w:rsidR="007B1E90" w:rsidRDefault="007B1E90">
      <w:pPr>
        <w:pStyle w:val="ConsPlusNormal"/>
        <w:jc w:val="center"/>
      </w:pPr>
      <w:r>
        <w:t>государственной программы</w:t>
      </w:r>
    </w:p>
    <w:p w:rsidR="007B1E90" w:rsidRDefault="007B1E90">
      <w:pPr>
        <w:pStyle w:val="ConsPlusNormal"/>
        <w:jc w:val="center"/>
      </w:pPr>
      <w:r>
        <w:t xml:space="preserve">(в ред. </w:t>
      </w:r>
      <w:hyperlink r:id="rId35" w:history="1">
        <w:r>
          <w:rPr>
            <w:color w:val="0000FF"/>
          </w:rPr>
          <w:t>постановления</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ind w:firstLine="540"/>
        <w:jc w:val="both"/>
      </w:pPr>
      <w:r>
        <w:t xml:space="preserve">Перечень подпрограмм определен с учетом необходимых условий для качественно нового экономического роста Московской области в целях выполнения </w:t>
      </w:r>
      <w:hyperlink r:id="rId36" w:history="1">
        <w:r>
          <w:rPr>
            <w:color w:val="0000FF"/>
          </w:rPr>
          <w:t>Указа</w:t>
        </w:r>
      </w:hyperlink>
      <w:r>
        <w:t xml:space="preserve"> Президента Российской Федерации от 07.05.2012 N 596 "О долгосрочной государственной экономической политике" и программного обращения временно исполняющего обязанности Губернатора Московской области "Наше Подмосковье. Приоритеты развития".</w:t>
      </w:r>
    </w:p>
    <w:p w:rsidR="007B1E90" w:rsidRDefault="007B1E90">
      <w:pPr>
        <w:pStyle w:val="ConsPlusNormal"/>
        <w:ind w:firstLine="540"/>
        <w:jc w:val="both"/>
      </w:pPr>
      <w:r>
        <w:t>В состав Программы входят следующие подпрограммы:</w:t>
      </w:r>
    </w:p>
    <w:p w:rsidR="007B1E90" w:rsidRDefault="007B1E90">
      <w:pPr>
        <w:pStyle w:val="ConsPlusNormal"/>
        <w:ind w:firstLine="540"/>
        <w:jc w:val="both"/>
      </w:pPr>
      <w:hyperlink w:anchor="P2646" w:history="1">
        <w:r>
          <w:rPr>
            <w:color w:val="0000FF"/>
          </w:rPr>
          <w:t>Подпрограмма I</w:t>
        </w:r>
      </w:hyperlink>
      <w:r>
        <w:t xml:space="preserve"> "Инвестиции в Подмосковье".</w:t>
      </w:r>
    </w:p>
    <w:p w:rsidR="007B1E90" w:rsidRDefault="007B1E90">
      <w:pPr>
        <w:pStyle w:val="ConsPlusNormal"/>
        <w:ind w:firstLine="540"/>
        <w:jc w:val="both"/>
      </w:pPr>
      <w:r>
        <w:lastRenderedPageBreak/>
        <w:t>Цель Подпрограммы - повышение инвестиционной привлекательности Московской области и эффективности государственного участия в развитии инновационной, научной, научно-технической, промышленной и внешнеэкономической деятельности на территории Московской области.</w:t>
      </w:r>
    </w:p>
    <w:p w:rsidR="007B1E90" w:rsidRDefault="007B1E90">
      <w:pPr>
        <w:pStyle w:val="ConsPlusNormal"/>
        <w:ind w:firstLine="540"/>
        <w:jc w:val="both"/>
      </w:pPr>
      <w:r>
        <w:t>Для достижения указанной цели необходимо решение следующих задач:</w:t>
      </w:r>
    </w:p>
    <w:p w:rsidR="007B1E90" w:rsidRDefault="007B1E90">
      <w:pPr>
        <w:pStyle w:val="ConsPlusNormal"/>
        <w:ind w:firstLine="540"/>
        <w:jc w:val="both"/>
      </w:pPr>
      <w:r>
        <w:t>увеличение объема инвестиций в основной капитал в целом по Московской области;</w:t>
      </w:r>
    </w:p>
    <w:p w:rsidR="007B1E90" w:rsidRDefault="007B1E90">
      <w:pPr>
        <w:pStyle w:val="ConsPlusNormal"/>
        <w:ind w:firstLine="540"/>
        <w:jc w:val="both"/>
      </w:pPr>
      <w:r>
        <w:t>увеличение доли внутренних затрат на исследования и разработки в валовом региональном продукте;</w:t>
      </w:r>
    </w:p>
    <w:p w:rsidR="007B1E90" w:rsidRDefault="007B1E90">
      <w:pPr>
        <w:pStyle w:val="ConsPlusNormal"/>
        <w:ind w:firstLine="540"/>
        <w:jc w:val="both"/>
      </w:pPr>
      <w:r>
        <w:t>рост индекса промышленного производства.</w:t>
      </w:r>
    </w:p>
    <w:p w:rsidR="007B1E90" w:rsidRDefault="007B1E90">
      <w:pPr>
        <w:pStyle w:val="ConsPlusNormal"/>
        <w:ind w:firstLine="540"/>
        <w:jc w:val="both"/>
      </w:pPr>
      <w:hyperlink w:anchor="P5095" w:history="1">
        <w:r>
          <w:rPr>
            <w:color w:val="0000FF"/>
          </w:rPr>
          <w:t>Подпрограмма II</w:t>
        </w:r>
      </w:hyperlink>
      <w:r>
        <w:t xml:space="preserve"> "Развитие конкуренции в Московской области".</w:t>
      </w:r>
    </w:p>
    <w:p w:rsidR="007B1E90" w:rsidRDefault="007B1E90">
      <w:pPr>
        <w:pStyle w:val="ConsPlusNormal"/>
        <w:ind w:firstLine="540"/>
        <w:jc w:val="both"/>
      </w:pPr>
      <w:r>
        <w:t>Цель Подпрограммы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Московской области юридических и физических лиц.</w:t>
      </w:r>
    </w:p>
    <w:p w:rsidR="007B1E90" w:rsidRDefault="007B1E90">
      <w:pPr>
        <w:pStyle w:val="ConsPlusNormal"/>
        <w:ind w:firstLine="540"/>
        <w:jc w:val="both"/>
      </w:pPr>
      <w:r>
        <w:t>Для достижения указанной цели необходимо решение следующих задач:</w:t>
      </w:r>
    </w:p>
    <w:p w:rsidR="007B1E90" w:rsidRDefault="007B1E90">
      <w:pPr>
        <w:pStyle w:val="ConsPlusNormal"/>
        <w:ind w:firstLine="540"/>
        <w:jc w:val="both"/>
      </w:pPr>
      <w:r>
        <w:t>увеличение доли проведенных конкурентных процедур от общего количества осуществленных закупок;</w:t>
      </w:r>
    </w:p>
    <w:p w:rsidR="007B1E90" w:rsidRDefault="007B1E90">
      <w:pPr>
        <w:pStyle w:val="ConsPlusNormal"/>
        <w:ind w:firstLine="540"/>
        <w:jc w:val="both"/>
      </w:pPr>
      <w:r>
        <w:t>внедрение Стандарта развития конкуренции в Московской области.</w:t>
      </w:r>
    </w:p>
    <w:p w:rsidR="007B1E90" w:rsidRDefault="007B1E90">
      <w:pPr>
        <w:pStyle w:val="ConsPlusNormal"/>
        <w:ind w:firstLine="540"/>
        <w:jc w:val="both"/>
      </w:pPr>
      <w:hyperlink w:anchor="P5492" w:history="1">
        <w:r>
          <w:rPr>
            <w:color w:val="0000FF"/>
          </w:rPr>
          <w:t>Подпрограмма III</w:t>
        </w:r>
      </w:hyperlink>
      <w:r>
        <w:t xml:space="preserve"> "Развитие малого и среднего предпринимательства в Московской области".</w:t>
      </w:r>
    </w:p>
    <w:p w:rsidR="007B1E90" w:rsidRDefault="007B1E90">
      <w:pPr>
        <w:pStyle w:val="ConsPlusNormal"/>
        <w:ind w:firstLine="540"/>
        <w:jc w:val="both"/>
      </w:pPr>
      <w:r>
        <w:t>Цель Подпрограммы - повышение конкурентоспособности малого и среднего предпринимательства в приоритетных отраслях экономики Московской области за счет создания благоприятных условий для развития предпринимательской деятельности.</w:t>
      </w:r>
    </w:p>
    <w:p w:rsidR="007B1E90" w:rsidRDefault="007B1E90">
      <w:pPr>
        <w:pStyle w:val="ConsPlusNormal"/>
        <w:ind w:firstLine="540"/>
        <w:jc w:val="both"/>
      </w:pPr>
      <w:r>
        <w:t>Для достижения указанной цели необходимо решение следующих задач:</w:t>
      </w:r>
    </w:p>
    <w:p w:rsidR="007B1E90" w:rsidRDefault="007B1E90">
      <w:pPr>
        <w:pStyle w:val="ConsPlusNormal"/>
        <w:ind w:firstLine="540"/>
        <w:jc w:val="both"/>
      </w:pPr>
      <w:r>
        <w:t>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p w:rsidR="007B1E90" w:rsidRDefault="007B1E90">
      <w:pPr>
        <w:pStyle w:val="ConsPlusNormal"/>
        <w:ind w:firstLine="540"/>
        <w:jc w:val="both"/>
      </w:pPr>
      <w:r>
        <w:t>увеличение доли оборота малых и средних предприятий в общем обороте по полному кругу предприятий Московской области.</w:t>
      </w:r>
    </w:p>
    <w:p w:rsidR="007B1E90" w:rsidRDefault="007B1E90">
      <w:pPr>
        <w:pStyle w:val="ConsPlusNormal"/>
        <w:ind w:firstLine="540"/>
        <w:jc w:val="both"/>
      </w:pPr>
      <w:hyperlink w:anchor="P6886" w:history="1">
        <w:r>
          <w:rPr>
            <w:color w:val="0000FF"/>
          </w:rPr>
          <w:t>Подпрограмма IV</w:t>
        </w:r>
      </w:hyperlink>
      <w:r>
        <w:t xml:space="preserve"> "Развитие потребительского рынка и услуг на территории Московской области".</w:t>
      </w:r>
    </w:p>
    <w:p w:rsidR="007B1E90" w:rsidRDefault="007B1E90">
      <w:pPr>
        <w:pStyle w:val="ConsPlusNormal"/>
        <w:ind w:firstLine="540"/>
        <w:jc w:val="both"/>
      </w:pPr>
      <w:r>
        <w:t>Цель Подпрограммы - повышение социально-экономической эффективности потребительского рынка Московской области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7B1E90" w:rsidRDefault="007B1E90">
      <w:pPr>
        <w:pStyle w:val="ConsPlusNormal"/>
        <w:ind w:firstLine="540"/>
        <w:jc w:val="both"/>
      </w:pPr>
      <w:r>
        <w:t>Для достижения указанной цели необходимо решение следующих задач:</w:t>
      </w:r>
    </w:p>
    <w:p w:rsidR="007B1E90" w:rsidRDefault="007B1E90">
      <w:pPr>
        <w:pStyle w:val="ConsPlusNormal"/>
        <w:ind w:firstLine="540"/>
        <w:jc w:val="both"/>
      </w:pPr>
      <w:r>
        <w:t>увеличение количества площадей торговых объектов на территории Московской области;</w:t>
      </w:r>
    </w:p>
    <w:p w:rsidR="007B1E90" w:rsidRDefault="007B1E90">
      <w:pPr>
        <w:pStyle w:val="ConsPlusNormal"/>
        <w:ind w:firstLine="540"/>
        <w:jc w:val="both"/>
      </w:pPr>
      <w:r>
        <w:t>увеличение уровня обеспеченности населения Московской области предприятиями бытового обслуживания;</w:t>
      </w:r>
    </w:p>
    <w:p w:rsidR="007B1E90" w:rsidRDefault="007B1E90">
      <w:pPr>
        <w:pStyle w:val="ConsPlusNormal"/>
        <w:ind w:firstLine="540"/>
        <w:jc w:val="both"/>
      </w:pPr>
      <w:r>
        <w:t>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p w:rsidR="007B1E90" w:rsidRDefault="007B1E90">
      <w:pPr>
        <w:pStyle w:val="ConsPlusNormal"/>
        <w:ind w:firstLine="540"/>
        <w:jc w:val="both"/>
      </w:pPr>
      <w:hyperlink w:anchor="P11861" w:history="1">
        <w:r>
          <w:rPr>
            <w:color w:val="0000FF"/>
          </w:rPr>
          <w:t>Подпрограмма V</w:t>
        </w:r>
      </w:hyperlink>
      <w:r>
        <w:t xml:space="preserve"> "Содействие занятости населения и развитию рынка труда".</w:t>
      </w:r>
    </w:p>
    <w:p w:rsidR="007B1E90" w:rsidRDefault="007B1E90">
      <w:pPr>
        <w:pStyle w:val="ConsPlusNormal"/>
        <w:ind w:firstLine="540"/>
        <w:jc w:val="both"/>
      </w:pPr>
      <w:r>
        <w:t>Цель Подпрограммы - содействие эффективному развитию рынка труда и занятости населения Московской области.</w:t>
      </w:r>
    </w:p>
    <w:p w:rsidR="007B1E90" w:rsidRDefault="007B1E90">
      <w:pPr>
        <w:pStyle w:val="ConsPlusNormal"/>
        <w:ind w:firstLine="540"/>
        <w:jc w:val="both"/>
      </w:pPr>
      <w:r>
        <w:t>Для достижения указанной цели необходимо решение следующих задач:</w:t>
      </w:r>
    </w:p>
    <w:p w:rsidR="007B1E90" w:rsidRDefault="007B1E90">
      <w:pPr>
        <w:pStyle w:val="ConsPlusNormal"/>
        <w:ind w:firstLine="540"/>
        <w:jc w:val="both"/>
      </w:pPr>
      <w:r>
        <w:t>предотвращение роста напряженности на рынке труда Московской области;</w:t>
      </w:r>
    </w:p>
    <w:p w:rsidR="007B1E90" w:rsidRDefault="007B1E90">
      <w:pPr>
        <w:pStyle w:val="ConsPlusNormal"/>
        <w:ind w:firstLine="540"/>
        <w:jc w:val="both"/>
      </w:pPr>
      <w:r>
        <w:t>участие в формировании управленческого потенциала для экономики Московской области;</w:t>
      </w:r>
    </w:p>
    <w:p w:rsidR="007B1E90" w:rsidRDefault="007B1E90">
      <w:pPr>
        <w:pStyle w:val="ConsPlusNormal"/>
        <w:ind w:firstLine="540"/>
        <w:jc w:val="both"/>
      </w:pPr>
      <w:r>
        <w:t>развитие коллективно-договорного регулирования и сохранение социальной стабильности в сфере труда.</w:t>
      </w:r>
    </w:p>
    <w:p w:rsidR="007B1E90" w:rsidRDefault="007B1E90">
      <w:pPr>
        <w:pStyle w:val="ConsPlusNormal"/>
        <w:ind w:firstLine="540"/>
        <w:jc w:val="both"/>
      </w:pPr>
      <w:hyperlink w:anchor="P15176" w:history="1">
        <w:r>
          <w:rPr>
            <w:color w:val="0000FF"/>
          </w:rPr>
          <w:t>Подпрограмма VI</w:t>
        </w:r>
      </w:hyperlink>
      <w:r>
        <w:t xml:space="preserve"> "Обеспечивающая подпрограмма".</w:t>
      </w:r>
    </w:p>
    <w:p w:rsidR="007B1E90" w:rsidRDefault="007B1E90">
      <w:pPr>
        <w:pStyle w:val="ConsPlusNormal"/>
        <w:ind w:firstLine="540"/>
        <w:jc w:val="both"/>
      </w:pPr>
      <w:r>
        <w:t>Цель Подпрограммы - создание оптимальных условий по обеспечению реализации государственной программы.</w:t>
      </w:r>
    </w:p>
    <w:p w:rsidR="007B1E90" w:rsidRDefault="007B1E90">
      <w:pPr>
        <w:pStyle w:val="ConsPlusNormal"/>
        <w:ind w:firstLine="540"/>
        <w:jc w:val="both"/>
      </w:pPr>
      <w:r>
        <w:lastRenderedPageBreak/>
        <w:t>Для достижения указанной цели необходимо решение следующих задач:</w:t>
      </w:r>
    </w:p>
    <w:p w:rsidR="007B1E90" w:rsidRDefault="007B1E90">
      <w:pPr>
        <w:pStyle w:val="ConsPlusNormal"/>
        <w:ind w:firstLine="540"/>
        <w:jc w:val="both"/>
      </w:pPr>
      <w:r>
        <w:t>обеспечение эффективного выполнения полномочий Министерства инвестиций и инноваций Московской области, Комитета по конкурентной политике Московской области, Министерства потребительского рынка и услуг Московской области, Министерства социального развития Московской области, Комитета по труду и занятости населения Московской области и функционирования подведомственных учреждений.</w:t>
      </w:r>
    </w:p>
    <w:p w:rsidR="007B1E90" w:rsidRDefault="007B1E90">
      <w:pPr>
        <w:pStyle w:val="ConsPlusNormal"/>
        <w:ind w:firstLine="540"/>
        <w:jc w:val="both"/>
      </w:pPr>
      <w:hyperlink w:anchor="P15804" w:history="1">
        <w:r>
          <w:rPr>
            <w:color w:val="0000FF"/>
          </w:rPr>
          <w:t>Подпрограмма VII</w:t>
        </w:r>
      </w:hyperlink>
      <w:r>
        <w:t xml:space="preserve"> "Улучшение условий и охраны труда".</w:t>
      </w:r>
    </w:p>
    <w:p w:rsidR="007B1E90" w:rsidRDefault="007B1E90">
      <w:pPr>
        <w:pStyle w:val="ConsPlusNormal"/>
        <w:ind w:firstLine="540"/>
        <w:jc w:val="both"/>
      </w:pPr>
      <w:r>
        <w:t>Цель Подпрограммы - снижение уровня производственного травматизма и профессиональной заболеваемости.</w:t>
      </w:r>
    </w:p>
    <w:p w:rsidR="007B1E90" w:rsidRDefault="007B1E90">
      <w:pPr>
        <w:pStyle w:val="ConsPlusNormal"/>
        <w:ind w:firstLine="540"/>
        <w:jc w:val="both"/>
      </w:pPr>
      <w:r>
        <w:t>Для достижения указанной цели необходимо решение следующей задачи:</w:t>
      </w:r>
    </w:p>
    <w:p w:rsidR="007B1E90" w:rsidRDefault="007B1E90">
      <w:pPr>
        <w:pStyle w:val="ConsPlusNormal"/>
        <w:ind w:firstLine="540"/>
        <w:jc w:val="both"/>
      </w:pPr>
      <w:r>
        <w:t>снижение уровня производственного травматизма.</w:t>
      </w:r>
    </w:p>
    <w:p w:rsidR="007B1E90" w:rsidRDefault="007B1E90">
      <w:pPr>
        <w:pStyle w:val="ConsPlusNormal"/>
        <w:jc w:val="both"/>
      </w:pPr>
    </w:p>
    <w:p w:rsidR="007B1E90" w:rsidRDefault="007B1E90">
      <w:pPr>
        <w:pStyle w:val="ConsPlusNormal"/>
        <w:jc w:val="center"/>
      </w:pPr>
      <w:r>
        <w:t>4. Описание целей государственной программы</w:t>
      </w:r>
    </w:p>
    <w:p w:rsidR="007B1E90" w:rsidRDefault="007B1E90">
      <w:pPr>
        <w:pStyle w:val="ConsPlusNormal"/>
        <w:jc w:val="center"/>
      </w:pPr>
      <w:r>
        <w:t xml:space="preserve">(в ред. </w:t>
      </w:r>
      <w:hyperlink r:id="rId37" w:history="1">
        <w:r>
          <w:rPr>
            <w:color w:val="0000FF"/>
          </w:rPr>
          <w:t>постановления</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ind w:firstLine="540"/>
        <w:jc w:val="both"/>
      </w:pPr>
      <w:r>
        <w:t>Цель Государственной программы:</w:t>
      </w:r>
    </w:p>
    <w:p w:rsidR="007B1E90" w:rsidRDefault="007B1E90">
      <w:pPr>
        <w:pStyle w:val="ConsPlusNormal"/>
        <w:ind w:firstLine="540"/>
        <w:jc w:val="both"/>
      </w:pPr>
      <w:r>
        <w:t>достижение устойчиво высоких темпов экономического роста, обеспечивающих повышение уровня жизни жителей Подмосковья.</w:t>
      </w:r>
    </w:p>
    <w:p w:rsidR="007B1E90" w:rsidRDefault="007B1E90">
      <w:pPr>
        <w:pStyle w:val="ConsPlusNormal"/>
        <w:ind w:firstLine="540"/>
        <w:jc w:val="both"/>
      </w:pPr>
      <w:r>
        <w:t>Для достижения указанной цели необходимо решение следующих задач:</w:t>
      </w:r>
    </w:p>
    <w:p w:rsidR="007B1E90" w:rsidRDefault="007B1E90">
      <w:pPr>
        <w:pStyle w:val="ConsPlusNormal"/>
        <w:ind w:firstLine="540"/>
        <w:jc w:val="both"/>
      </w:pPr>
      <w:r>
        <w:t>увеличение объема инвестиций в основной капитал в целом по Московской области;</w:t>
      </w:r>
    </w:p>
    <w:p w:rsidR="007B1E90" w:rsidRDefault="007B1E90">
      <w:pPr>
        <w:pStyle w:val="ConsPlusNormal"/>
        <w:ind w:firstLine="540"/>
        <w:jc w:val="both"/>
      </w:pPr>
      <w:r>
        <w:t>увеличение доли внутренних затрат на исследования и разработки в валовом региональном продукте;</w:t>
      </w:r>
    </w:p>
    <w:p w:rsidR="007B1E90" w:rsidRDefault="007B1E90">
      <w:pPr>
        <w:pStyle w:val="ConsPlusNormal"/>
        <w:ind w:firstLine="540"/>
        <w:jc w:val="both"/>
      </w:pPr>
      <w:r>
        <w:t>рост индекса промышленного производства;</w:t>
      </w:r>
    </w:p>
    <w:p w:rsidR="007B1E90" w:rsidRDefault="007B1E90">
      <w:pPr>
        <w:pStyle w:val="ConsPlusNormal"/>
        <w:ind w:firstLine="540"/>
        <w:jc w:val="both"/>
      </w:pPr>
      <w:r>
        <w:t>увеличение доли проведенных конкурентных процедур от общего количества осуществленных закупок;</w:t>
      </w:r>
    </w:p>
    <w:p w:rsidR="007B1E90" w:rsidRDefault="007B1E90">
      <w:pPr>
        <w:pStyle w:val="ConsPlusNormal"/>
        <w:ind w:firstLine="540"/>
        <w:jc w:val="both"/>
      </w:pPr>
      <w:r>
        <w:t>внедрение Стандарта развития конкуренции в Московской области;</w:t>
      </w:r>
    </w:p>
    <w:p w:rsidR="007B1E90" w:rsidRDefault="007B1E90">
      <w:pPr>
        <w:pStyle w:val="ConsPlusNormal"/>
        <w:ind w:firstLine="540"/>
        <w:jc w:val="both"/>
      </w:pPr>
      <w:r>
        <w:t>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p w:rsidR="007B1E90" w:rsidRDefault="007B1E90">
      <w:pPr>
        <w:pStyle w:val="ConsPlusNormal"/>
        <w:ind w:firstLine="540"/>
        <w:jc w:val="both"/>
      </w:pPr>
      <w:r>
        <w:t>увеличение доли оборота малых и средних предприятий в общем обороте по полному кругу предприятий Московской области;</w:t>
      </w:r>
    </w:p>
    <w:p w:rsidR="007B1E90" w:rsidRDefault="007B1E90">
      <w:pPr>
        <w:pStyle w:val="ConsPlusNormal"/>
        <w:ind w:firstLine="540"/>
        <w:jc w:val="both"/>
      </w:pPr>
      <w:r>
        <w:t>увеличение количества площадей торговых объектов на территории Московской области;</w:t>
      </w:r>
    </w:p>
    <w:p w:rsidR="007B1E90" w:rsidRDefault="007B1E90">
      <w:pPr>
        <w:pStyle w:val="ConsPlusNormal"/>
        <w:ind w:firstLine="540"/>
        <w:jc w:val="both"/>
      </w:pPr>
      <w:r>
        <w:t>увеличение уровня обеспеченности населения Московской области предприятиями бытового обслуживания;</w:t>
      </w:r>
    </w:p>
    <w:p w:rsidR="007B1E90" w:rsidRDefault="007B1E90">
      <w:pPr>
        <w:pStyle w:val="ConsPlusNormal"/>
        <w:ind w:firstLine="540"/>
        <w:jc w:val="both"/>
      </w:pPr>
      <w:r>
        <w:t>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p w:rsidR="007B1E90" w:rsidRDefault="007B1E90">
      <w:pPr>
        <w:pStyle w:val="ConsPlusNormal"/>
        <w:ind w:firstLine="540"/>
        <w:jc w:val="both"/>
      </w:pPr>
      <w:r>
        <w:t>предотвращение роста напряженности на рынке труда Московской области;</w:t>
      </w:r>
    </w:p>
    <w:p w:rsidR="007B1E90" w:rsidRDefault="007B1E90">
      <w:pPr>
        <w:pStyle w:val="ConsPlusNormal"/>
        <w:ind w:firstLine="540"/>
        <w:jc w:val="both"/>
      </w:pPr>
      <w:r>
        <w:t>участие в формировании управленческого потенциала для экономики Московской области;</w:t>
      </w:r>
    </w:p>
    <w:p w:rsidR="007B1E90" w:rsidRDefault="007B1E90">
      <w:pPr>
        <w:pStyle w:val="ConsPlusNormal"/>
        <w:ind w:firstLine="540"/>
        <w:jc w:val="both"/>
      </w:pPr>
      <w:r>
        <w:t>развитие коллективно-договорного регулирования и сохранение социальной стабильности в сфере труда;</w:t>
      </w:r>
    </w:p>
    <w:p w:rsidR="007B1E90" w:rsidRDefault="007B1E90">
      <w:pPr>
        <w:pStyle w:val="ConsPlusNormal"/>
        <w:ind w:firstLine="540"/>
        <w:jc w:val="both"/>
      </w:pPr>
      <w:r>
        <w:t>снижение уровня производственного травматизма;</w:t>
      </w:r>
    </w:p>
    <w:p w:rsidR="007B1E90" w:rsidRDefault="007B1E90">
      <w:pPr>
        <w:pStyle w:val="ConsPlusNormal"/>
        <w:ind w:firstLine="540"/>
        <w:jc w:val="both"/>
      </w:pPr>
      <w:r>
        <w:t>обеспечение эффективного выполнения полномочий Министерства инвестиций и инноваций Московской области, Комитета по конкурентной политике Московской области, Министерства потребительского рынка и услуг Московской области, Министерства социального развития Московской области, Комитета по труду и занятости населения Московской области и функционирования подведомственных учреждений.</w:t>
      </w:r>
    </w:p>
    <w:p w:rsidR="007B1E90" w:rsidRDefault="007B1E90">
      <w:pPr>
        <w:sectPr w:rsidR="007B1E90">
          <w:pgSz w:w="11905" w:h="16838"/>
          <w:pgMar w:top="1134" w:right="850" w:bottom="1134" w:left="1701" w:header="0" w:footer="0" w:gutter="0"/>
          <w:cols w:space="720"/>
        </w:sectPr>
      </w:pPr>
    </w:p>
    <w:p w:rsidR="007B1E90" w:rsidRDefault="007B1E90">
      <w:pPr>
        <w:pStyle w:val="ConsPlusNormal"/>
        <w:jc w:val="both"/>
      </w:pPr>
    </w:p>
    <w:p w:rsidR="007B1E90" w:rsidRDefault="007B1E90">
      <w:pPr>
        <w:pStyle w:val="ConsPlusNormal"/>
        <w:jc w:val="center"/>
      </w:pPr>
      <w:r>
        <w:t>5. Обоснование финансовых ресурсов, необходимых</w:t>
      </w:r>
    </w:p>
    <w:p w:rsidR="007B1E90" w:rsidRDefault="007B1E90">
      <w:pPr>
        <w:pStyle w:val="ConsPlusNormal"/>
        <w:jc w:val="center"/>
      </w:pPr>
      <w:r>
        <w:t>для реализации мероприятий Программы (подпрограмм)</w:t>
      </w:r>
    </w:p>
    <w:p w:rsidR="007B1E90" w:rsidRDefault="007B1E90">
      <w:pPr>
        <w:pStyle w:val="ConsPlusNormal"/>
        <w:jc w:val="both"/>
      </w:pPr>
    </w:p>
    <w:p w:rsidR="007B1E90" w:rsidRDefault="007B1E90">
      <w:pPr>
        <w:pStyle w:val="ConsPlusNormal"/>
        <w:jc w:val="center"/>
      </w:pPr>
      <w:r>
        <w:t xml:space="preserve">Утратил силу. - </w:t>
      </w:r>
      <w:hyperlink r:id="rId38" w:history="1">
        <w:r>
          <w:rPr>
            <w:color w:val="0000FF"/>
          </w:rPr>
          <w:t>Постановление</w:t>
        </w:r>
      </w:hyperlink>
      <w:r>
        <w:t xml:space="preserve"> Правительства МО</w:t>
      </w:r>
    </w:p>
    <w:p w:rsidR="007B1E90" w:rsidRDefault="007B1E90">
      <w:pPr>
        <w:pStyle w:val="ConsPlusNormal"/>
        <w:jc w:val="center"/>
      </w:pPr>
      <w:r>
        <w:t>от 25.02.2014 N 113/7.</w:t>
      </w:r>
    </w:p>
    <w:p w:rsidR="007B1E90" w:rsidRDefault="007B1E90">
      <w:pPr>
        <w:pStyle w:val="ConsPlusNormal"/>
        <w:jc w:val="both"/>
      </w:pPr>
    </w:p>
    <w:p w:rsidR="007B1E90" w:rsidRDefault="007B1E90">
      <w:pPr>
        <w:pStyle w:val="ConsPlusNormal"/>
        <w:jc w:val="center"/>
      </w:pPr>
      <w:r>
        <w:t>5. Планируемые результаты реализации подпрограмм</w:t>
      </w:r>
    </w:p>
    <w:p w:rsidR="007B1E90" w:rsidRDefault="007B1E90">
      <w:pPr>
        <w:pStyle w:val="ConsPlusNormal"/>
        <w:jc w:val="center"/>
      </w:pPr>
      <w:r>
        <w:t>Государственной программы с указанием количественных</w:t>
      </w:r>
    </w:p>
    <w:p w:rsidR="007B1E90" w:rsidRDefault="007B1E90">
      <w:pPr>
        <w:pStyle w:val="ConsPlusNormal"/>
        <w:jc w:val="center"/>
      </w:pPr>
      <w:r>
        <w:t>и качественных целевых показателей</w:t>
      </w:r>
    </w:p>
    <w:p w:rsidR="007B1E90" w:rsidRDefault="007B1E90">
      <w:pPr>
        <w:pStyle w:val="ConsPlusNormal"/>
        <w:jc w:val="center"/>
      </w:pPr>
      <w:r>
        <w:t xml:space="preserve">(в ред. </w:t>
      </w:r>
      <w:hyperlink r:id="rId39" w:history="1">
        <w:r>
          <w:rPr>
            <w:color w:val="0000FF"/>
          </w:rPr>
          <w:t>постановления</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2154"/>
        <w:gridCol w:w="2041"/>
        <w:gridCol w:w="1928"/>
        <w:gridCol w:w="3254"/>
        <w:gridCol w:w="1701"/>
        <w:gridCol w:w="2154"/>
        <w:gridCol w:w="1417"/>
        <w:gridCol w:w="1148"/>
        <w:gridCol w:w="1361"/>
        <w:gridCol w:w="1417"/>
        <w:gridCol w:w="1474"/>
      </w:tblGrid>
      <w:tr w:rsidR="007B1E90">
        <w:tc>
          <w:tcPr>
            <w:tcW w:w="844" w:type="dxa"/>
            <w:vMerge w:val="restart"/>
          </w:tcPr>
          <w:p w:rsidR="007B1E90" w:rsidRDefault="007B1E90">
            <w:pPr>
              <w:pStyle w:val="ConsPlusNormal"/>
              <w:jc w:val="center"/>
            </w:pPr>
            <w:r>
              <w:t>N п/п</w:t>
            </w:r>
          </w:p>
        </w:tc>
        <w:tc>
          <w:tcPr>
            <w:tcW w:w="2154" w:type="dxa"/>
            <w:vMerge w:val="restart"/>
          </w:tcPr>
          <w:p w:rsidR="007B1E90" w:rsidRDefault="007B1E90">
            <w:pPr>
              <w:pStyle w:val="ConsPlusNormal"/>
              <w:jc w:val="center"/>
            </w:pPr>
            <w:r>
              <w:t>Задачи, направленные на достижение цели</w:t>
            </w:r>
          </w:p>
        </w:tc>
        <w:tc>
          <w:tcPr>
            <w:tcW w:w="3969" w:type="dxa"/>
            <w:gridSpan w:val="2"/>
          </w:tcPr>
          <w:p w:rsidR="007B1E90" w:rsidRDefault="007B1E90">
            <w:pPr>
              <w:pStyle w:val="ConsPlusNormal"/>
              <w:jc w:val="center"/>
            </w:pPr>
            <w:r>
              <w:t>Планируемый объем финансирования на решение данной задачи (тыс. руб.)</w:t>
            </w:r>
          </w:p>
        </w:tc>
        <w:tc>
          <w:tcPr>
            <w:tcW w:w="3254" w:type="dxa"/>
            <w:vMerge w:val="restart"/>
          </w:tcPr>
          <w:p w:rsidR="007B1E90" w:rsidRDefault="007B1E90">
            <w:pPr>
              <w:pStyle w:val="ConsPlusNormal"/>
              <w:jc w:val="center"/>
            </w:pPr>
            <w:r>
              <w:t>Показатель реализации мероприятий государственной программы (подпрограммы)</w:t>
            </w:r>
          </w:p>
        </w:tc>
        <w:tc>
          <w:tcPr>
            <w:tcW w:w="1701" w:type="dxa"/>
            <w:vMerge w:val="restart"/>
          </w:tcPr>
          <w:p w:rsidR="007B1E90" w:rsidRDefault="007B1E90">
            <w:pPr>
              <w:pStyle w:val="ConsPlusNormal"/>
              <w:jc w:val="center"/>
            </w:pPr>
            <w:r>
              <w:t>Единица измерения</w:t>
            </w:r>
          </w:p>
        </w:tc>
        <w:tc>
          <w:tcPr>
            <w:tcW w:w="2154" w:type="dxa"/>
            <w:vMerge w:val="restart"/>
          </w:tcPr>
          <w:p w:rsidR="007B1E90" w:rsidRDefault="007B1E90">
            <w:pPr>
              <w:pStyle w:val="ConsPlusNormal"/>
              <w:jc w:val="center"/>
            </w:pPr>
            <w:r>
              <w:t>Отчетный базовый период/Базовое значение показателя (на начало реализации подпрограммы)</w:t>
            </w:r>
          </w:p>
        </w:tc>
        <w:tc>
          <w:tcPr>
            <w:tcW w:w="6817" w:type="dxa"/>
            <w:gridSpan w:val="5"/>
          </w:tcPr>
          <w:p w:rsidR="007B1E90" w:rsidRDefault="007B1E90">
            <w:pPr>
              <w:pStyle w:val="ConsPlusNormal"/>
              <w:jc w:val="center"/>
            </w:pPr>
            <w:r>
              <w:t>Планируемое значение показателя по годам реализации</w:t>
            </w:r>
          </w:p>
        </w:tc>
      </w:tr>
      <w:tr w:rsidR="007B1E90">
        <w:tc>
          <w:tcPr>
            <w:tcW w:w="844" w:type="dxa"/>
            <w:vMerge/>
          </w:tcPr>
          <w:p w:rsidR="007B1E90" w:rsidRDefault="007B1E90"/>
        </w:tc>
        <w:tc>
          <w:tcPr>
            <w:tcW w:w="2154" w:type="dxa"/>
            <w:vMerge/>
          </w:tcPr>
          <w:p w:rsidR="007B1E90" w:rsidRDefault="007B1E90"/>
        </w:tc>
        <w:tc>
          <w:tcPr>
            <w:tcW w:w="2041" w:type="dxa"/>
          </w:tcPr>
          <w:p w:rsidR="007B1E90" w:rsidRDefault="007B1E90">
            <w:pPr>
              <w:pStyle w:val="ConsPlusNormal"/>
              <w:jc w:val="center"/>
            </w:pPr>
            <w:r>
              <w:t>Бюджет Московской области</w:t>
            </w:r>
          </w:p>
        </w:tc>
        <w:tc>
          <w:tcPr>
            <w:tcW w:w="1928" w:type="dxa"/>
          </w:tcPr>
          <w:p w:rsidR="007B1E90" w:rsidRDefault="007B1E90">
            <w:pPr>
              <w:pStyle w:val="ConsPlusNormal"/>
              <w:jc w:val="center"/>
            </w:pPr>
            <w:r>
              <w:t>Другие источники</w:t>
            </w:r>
          </w:p>
        </w:tc>
        <w:tc>
          <w:tcPr>
            <w:tcW w:w="3254" w:type="dxa"/>
            <w:vMerge/>
          </w:tcPr>
          <w:p w:rsidR="007B1E90" w:rsidRDefault="007B1E90"/>
        </w:tc>
        <w:tc>
          <w:tcPr>
            <w:tcW w:w="1701" w:type="dxa"/>
            <w:vMerge/>
          </w:tcPr>
          <w:p w:rsidR="007B1E90" w:rsidRDefault="007B1E90"/>
        </w:tc>
        <w:tc>
          <w:tcPr>
            <w:tcW w:w="2154" w:type="dxa"/>
            <w:vMerge/>
          </w:tcPr>
          <w:p w:rsidR="007B1E90" w:rsidRDefault="007B1E90"/>
        </w:tc>
        <w:tc>
          <w:tcPr>
            <w:tcW w:w="1417" w:type="dxa"/>
          </w:tcPr>
          <w:p w:rsidR="007B1E90" w:rsidRDefault="007B1E90">
            <w:pPr>
              <w:pStyle w:val="ConsPlusNormal"/>
              <w:jc w:val="center"/>
            </w:pPr>
            <w:r>
              <w:t>2014 год</w:t>
            </w:r>
          </w:p>
        </w:tc>
        <w:tc>
          <w:tcPr>
            <w:tcW w:w="1148" w:type="dxa"/>
          </w:tcPr>
          <w:p w:rsidR="007B1E90" w:rsidRDefault="007B1E90">
            <w:pPr>
              <w:pStyle w:val="ConsPlusNormal"/>
              <w:jc w:val="center"/>
            </w:pPr>
            <w:r>
              <w:t>2015 год</w:t>
            </w:r>
          </w:p>
        </w:tc>
        <w:tc>
          <w:tcPr>
            <w:tcW w:w="1361" w:type="dxa"/>
          </w:tcPr>
          <w:p w:rsidR="007B1E90" w:rsidRDefault="007B1E90">
            <w:pPr>
              <w:pStyle w:val="ConsPlusNormal"/>
              <w:jc w:val="center"/>
            </w:pPr>
            <w:r>
              <w:t>2016 год</w:t>
            </w:r>
          </w:p>
        </w:tc>
        <w:tc>
          <w:tcPr>
            <w:tcW w:w="1417" w:type="dxa"/>
          </w:tcPr>
          <w:p w:rsidR="007B1E90" w:rsidRDefault="007B1E90">
            <w:pPr>
              <w:pStyle w:val="ConsPlusNormal"/>
              <w:jc w:val="center"/>
            </w:pPr>
            <w:r>
              <w:t>2017 год</w:t>
            </w:r>
          </w:p>
        </w:tc>
        <w:tc>
          <w:tcPr>
            <w:tcW w:w="1474" w:type="dxa"/>
          </w:tcPr>
          <w:p w:rsidR="007B1E90" w:rsidRDefault="007B1E90">
            <w:pPr>
              <w:pStyle w:val="ConsPlusNormal"/>
              <w:jc w:val="center"/>
            </w:pPr>
            <w:r>
              <w:t>2018 год</w:t>
            </w:r>
          </w:p>
        </w:tc>
      </w:tr>
      <w:tr w:rsidR="007B1E90">
        <w:tc>
          <w:tcPr>
            <w:tcW w:w="844" w:type="dxa"/>
          </w:tcPr>
          <w:p w:rsidR="007B1E90" w:rsidRDefault="007B1E90">
            <w:pPr>
              <w:pStyle w:val="ConsPlusNormal"/>
            </w:pPr>
          </w:p>
        </w:tc>
        <w:tc>
          <w:tcPr>
            <w:tcW w:w="20049" w:type="dxa"/>
            <w:gridSpan w:val="11"/>
          </w:tcPr>
          <w:p w:rsidR="007B1E90" w:rsidRDefault="007B1E90">
            <w:pPr>
              <w:pStyle w:val="ConsPlusNormal"/>
            </w:pPr>
            <w:r>
              <w:t>Государственная программа Московской области "Предпринимательство Подмосковья"</w:t>
            </w:r>
          </w:p>
        </w:tc>
      </w:tr>
      <w:tr w:rsidR="007B1E90">
        <w:tc>
          <w:tcPr>
            <w:tcW w:w="844" w:type="dxa"/>
          </w:tcPr>
          <w:p w:rsidR="007B1E90" w:rsidRDefault="007B1E90">
            <w:pPr>
              <w:pStyle w:val="ConsPlusNormal"/>
            </w:pPr>
          </w:p>
        </w:tc>
        <w:tc>
          <w:tcPr>
            <w:tcW w:w="9377" w:type="dxa"/>
            <w:gridSpan w:val="4"/>
          </w:tcPr>
          <w:p w:rsidR="007B1E90" w:rsidRDefault="007B1E90">
            <w:pPr>
              <w:pStyle w:val="ConsPlusNormal"/>
            </w:pPr>
            <w:r>
              <w:t>Рост валового регионального продукта (ВРП) в 2018 году в 1,3 раза относительно 2011 года</w:t>
            </w:r>
          </w:p>
        </w:tc>
        <w:tc>
          <w:tcPr>
            <w:tcW w:w="1701" w:type="dxa"/>
          </w:tcPr>
          <w:p w:rsidR="007B1E90" w:rsidRDefault="007B1E90">
            <w:pPr>
              <w:pStyle w:val="ConsPlusNormal"/>
            </w:pPr>
            <w:r>
              <w:t>раз</w:t>
            </w:r>
          </w:p>
        </w:tc>
        <w:tc>
          <w:tcPr>
            <w:tcW w:w="2154" w:type="dxa"/>
          </w:tcPr>
          <w:p w:rsidR="007B1E90" w:rsidRDefault="007B1E90">
            <w:pPr>
              <w:pStyle w:val="ConsPlusNormal"/>
            </w:pPr>
            <w:r>
              <w:t>1,048</w:t>
            </w:r>
          </w:p>
        </w:tc>
        <w:tc>
          <w:tcPr>
            <w:tcW w:w="1417" w:type="dxa"/>
          </w:tcPr>
          <w:p w:rsidR="007B1E90" w:rsidRDefault="007B1E90">
            <w:pPr>
              <w:pStyle w:val="ConsPlusNormal"/>
            </w:pPr>
            <w:r>
              <w:t>1,119</w:t>
            </w:r>
          </w:p>
        </w:tc>
        <w:tc>
          <w:tcPr>
            <w:tcW w:w="1148" w:type="dxa"/>
          </w:tcPr>
          <w:p w:rsidR="007B1E90" w:rsidRDefault="007B1E90">
            <w:pPr>
              <w:pStyle w:val="ConsPlusNormal"/>
            </w:pPr>
            <w:r>
              <w:t>1,150</w:t>
            </w:r>
          </w:p>
        </w:tc>
        <w:tc>
          <w:tcPr>
            <w:tcW w:w="1361" w:type="dxa"/>
          </w:tcPr>
          <w:p w:rsidR="007B1E90" w:rsidRDefault="007B1E90">
            <w:pPr>
              <w:pStyle w:val="ConsPlusNormal"/>
            </w:pPr>
            <w:r>
              <w:t>1,188</w:t>
            </w:r>
          </w:p>
        </w:tc>
        <w:tc>
          <w:tcPr>
            <w:tcW w:w="1417" w:type="dxa"/>
          </w:tcPr>
          <w:p w:rsidR="007B1E90" w:rsidRDefault="007B1E90">
            <w:pPr>
              <w:pStyle w:val="ConsPlusNormal"/>
            </w:pPr>
            <w:r>
              <w:t>1,232</w:t>
            </w:r>
          </w:p>
        </w:tc>
        <w:tc>
          <w:tcPr>
            <w:tcW w:w="1474" w:type="dxa"/>
          </w:tcPr>
          <w:p w:rsidR="007B1E90" w:rsidRDefault="007B1E90">
            <w:pPr>
              <w:pStyle w:val="ConsPlusNormal"/>
            </w:pPr>
            <w:r>
              <w:t>1,298</w:t>
            </w:r>
          </w:p>
        </w:tc>
      </w:tr>
      <w:tr w:rsidR="007B1E90">
        <w:tc>
          <w:tcPr>
            <w:tcW w:w="844" w:type="dxa"/>
            <w:vMerge w:val="restart"/>
          </w:tcPr>
          <w:p w:rsidR="007B1E90" w:rsidRDefault="007B1E90">
            <w:pPr>
              <w:pStyle w:val="ConsPlusNormal"/>
            </w:pPr>
          </w:p>
        </w:tc>
        <w:tc>
          <w:tcPr>
            <w:tcW w:w="6123" w:type="dxa"/>
            <w:gridSpan w:val="3"/>
            <w:vMerge w:val="restart"/>
          </w:tcPr>
          <w:p w:rsidR="007B1E90" w:rsidRDefault="007B1E90">
            <w:pPr>
              <w:pStyle w:val="ConsPlusNormal"/>
            </w:pPr>
          </w:p>
        </w:tc>
        <w:tc>
          <w:tcPr>
            <w:tcW w:w="3254" w:type="dxa"/>
          </w:tcPr>
          <w:p w:rsidR="007B1E90" w:rsidRDefault="007B1E90">
            <w:pPr>
              <w:pStyle w:val="ConsPlusNormal"/>
            </w:pPr>
            <w:r>
              <w:t>Рост реальной заработной платы относительно уровня 2011 года</w:t>
            </w:r>
          </w:p>
        </w:tc>
        <w:tc>
          <w:tcPr>
            <w:tcW w:w="1701" w:type="dxa"/>
          </w:tcPr>
          <w:p w:rsidR="007B1E90" w:rsidRDefault="007B1E90">
            <w:pPr>
              <w:pStyle w:val="ConsPlusNormal"/>
            </w:pPr>
            <w:r>
              <w:t>раз</w:t>
            </w:r>
          </w:p>
        </w:tc>
        <w:tc>
          <w:tcPr>
            <w:tcW w:w="2154" w:type="dxa"/>
          </w:tcPr>
          <w:p w:rsidR="007B1E90" w:rsidRDefault="007B1E90">
            <w:pPr>
              <w:pStyle w:val="ConsPlusNormal"/>
            </w:pPr>
            <w:r>
              <w:t>1,08</w:t>
            </w:r>
          </w:p>
        </w:tc>
        <w:tc>
          <w:tcPr>
            <w:tcW w:w="1417" w:type="dxa"/>
          </w:tcPr>
          <w:p w:rsidR="007B1E90" w:rsidRDefault="007B1E90">
            <w:pPr>
              <w:pStyle w:val="ConsPlusNormal"/>
            </w:pPr>
            <w:r>
              <w:t>1,16</w:t>
            </w:r>
          </w:p>
        </w:tc>
        <w:tc>
          <w:tcPr>
            <w:tcW w:w="1148" w:type="dxa"/>
          </w:tcPr>
          <w:p w:rsidR="007B1E90" w:rsidRDefault="007B1E90">
            <w:pPr>
              <w:pStyle w:val="ConsPlusNormal"/>
            </w:pPr>
            <w:r>
              <w:t>1,19</w:t>
            </w:r>
          </w:p>
        </w:tc>
        <w:tc>
          <w:tcPr>
            <w:tcW w:w="1361" w:type="dxa"/>
          </w:tcPr>
          <w:p w:rsidR="007B1E90" w:rsidRDefault="007B1E90">
            <w:pPr>
              <w:pStyle w:val="ConsPlusNormal"/>
            </w:pPr>
            <w:r>
              <w:t>1,25</w:t>
            </w:r>
          </w:p>
        </w:tc>
        <w:tc>
          <w:tcPr>
            <w:tcW w:w="1417" w:type="dxa"/>
          </w:tcPr>
          <w:p w:rsidR="007B1E90" w:rsidRDefault="007B1E90">
            <w:pPr>
              <w:pStyle w:val="ConsPlusNormal"/>
            </w:pPr>
            <w:r>
              <w:t>1,31</w:t>
            </w:r>
          </w:p>
        </w:tc>
        <w:tc>
          <w:tcPr>
            <w:tcW w:w="1474" w:type="dxa"/>
          </w:tcPr>
          <w:p w:rsidR="007B1E90" w:rsidRDefault="007B1E90">
            <w:pPr>
              <w:pStyle w:val="ConsPlusNormal"/>
            </w:pPr>
            <w:r>
              <w:t>1,43</w:t>
            </w:r>
          </w:p>
        </w:tc>
      </w:tr>
      <w:tr w:rsidR="007B1E90">
        <w:tc>
          <w:tcPr>
            <w:tcW w:w="844" w:type="dxa"/>
            <w:vMerge/>
          </w:tcPr>
          <w:p w:rsidR="007B1E90" w:rsidRDefault="007B1E90"/>
        </w:tc>
        <w:tc>
          <w:tcPr>
            <w:tcW w:w="6123" w:type="dxa"/>
            <w:gridSpan w:val="3"/>
            <w:vMerge/>
          </w:tcPr>
          <w:p w:rsidR="007B1E90" w:rsidRDefault="007B1E90"/>
        </w:tc>
        <w:tc>
          <w:tcPr>
            <w:tcW w:w="3254" w:type="dxa"/>
          </w:tcPr>
          <w:p w:rsidR="007B1E90" w:rsidRDefault="007B1E90">
            <w:pPr>
              <w:pStyle w:val="ConsPlusNormal"/>
            </w:pPr>
            <w:r>
              <w:t>Удельный вес численности высококвалифицированных работников в общей численности квалифицированных работников</w:t>
            </w:r>
          </w:p>
        </w:tc>
        <w:tc>
          <w:tcPr>
            <w:tcW w:w="1701" w:type="dxa"/>
          </w:tcPr>
          <w:p w:rsidR="007B1E90" w:rsidRDefault="007B1E90">
            <w:pPr>
              <w:pStyle w:val="ConsPlusNormal"/>
            </w:pPr>
            <w:r>
              <w:t>процент</w:t>
            </w:r>
          </w:p>
        </w:tc>
        <w:tc>
          <w:tcPr>
            <w:tcW w:w="2154" w:type="dxa"/>
          </w:tcPr>
          <w:p w:rsidR="007B1E90" w:rsidRDefault="007B1E90">
            <w:pPr>
              <w:pStyle w:val="ConsPlusNormal"/>
            </w:pPr>
            <w:r>
              <w:t>24,3</w:t>
            </w:r>
          </w:p>
        </w:tc>
        <w:tc>
          <w:tcPr>
            <w:tcW w:w="1417" w:type="dxa"/>
          </w:tcPr>
          <w:p w:rsidR="007B1E90" w:rsidRDefault="007B1E90">
            <w:pPr>
              <w:pStyle w:val="ConsPlusNormal"/>
            </w:pPr>
            <w:r>
              <w:t>26,7</w:t>
            </w:r>
          </w:p>
        </w:tc>
        <w:tc>
          <w:tcPr>
            <w:tcW w:w="1148" w:type="dxa"/>
          </w:tcPr>
          <w:p w:rsidR="007B1E90" w:rsidRDefault="007B1E90">
            <w:pPr>
              <w:pStyle w:val="ConsPlusNormal"/>
            </w:pPr>
            <w:r>
              <w:t>27,9</w:t>
            </w:r>
          </w:p>
        </w:tc>
        <w:tc>
          <w:tcPr>
            <w:tcW w:w="1361" w:type="dxa"/>
          </w:tcPr>
          <w:p w:rsidR="007B1E90" w:rsidRDefault="007B1E90">
            <w:pPr>
              <w:pStyle w:val="ConsPlusNormal"/>
            </w:pPr>
            <w:r>
              <w:t>29,1</w:t>
            </w:r>
          </w:p>
        </w:tc>
        <w:tc>
          <w:tcPr>
            <w:tcW w:w="1417" w:type="dxa"/>
          </w:tcPr>
          <w:p w:rsidR="007B1E90" w:rsidRDefault="007B1E90">
            <w:pPr>
              <w:pStyle w:val="ConsPlusNormal"/>
            </w:pPr>
            <w:r>
              <w:t>30,3</w:t>
            </w:r>
          </w:p>
        </w:tc>
        <w:tc>
          <w:tcPr>
            <w:tcW w:w="1474" w:type="dxa"/>
          </w:tcPr>
          <w:p w:rsidR="007B1E90" w:rsidRDefault="007B1E90">
            <w:pPr>
              <w:pStyle w:val="ConsPlusNormal"/>
            </w:pPr>
            <w:r>
              <w:t>32,5</w:t>
            </w:r>
          </w:p>
        </w:tc>
      </w:tr>
      <w:tr w:rsidR="007B1E90">
        <w:tc>
          <w:tcPr>
            <w:tcW w:w="844" w:type="dxa"/>
            <w:vMerge/>
          </w:tcPr>
          <w:p w:rsidR="007B1E90" w:rsidRDefault="007B1E90"/>
        </w:tc>
        <w:tc>
          <w:tcPr>
            <w:tcW w:w="6123" w:type="dxa"/>
            <w:gridSpan w:val="3"/>
            <w:vMerge/>
          </w:tcPr>
          <w:p w:rsidR="007B1E90" w:rsidRDefault="007B1E90"/>
        </w:tc>
        <w:tc>
          <w:tcPr>
            <w:tcW w:w="3254" w:type="dxa"/>
          </w:tcPr>
          <w:p w:rsidR="007B1E90" w:rsidRDefault="007B1E90">
            <w:pPr>
              <w:pStyle w:val="ConsPlusNormal"/>
            </w:pPr>
            <w:r>
              <w:t xml:space="preserve">Индекс производительности труда относительно уровня 2011 </w:t>
            </w:r>
            <w:r>
              <w:lastRenderedPageBreak/>
              <w:t>года</w:t>
            </w:r>
          </w:p>
        </w:tc>
        <w:tc>
          <w:tcPr>
            <w:tcW w:w="1701" w:type="dxa"/>
          </w:tcPr>
          <w:p w:rsidR="007B1E90" w:rsidRDefault="007B1E90">
            <w:pPr>
              <w:pStyle w:val="ConsPlusNormal"/>
            </w:pPr>
            <w:r>
              <w:lastRenderedPageBreak/>
              <w:t>процент</w:t>
            </w:r>
          </w:p>
        </w:tc>
        <w:tc>
          <w:tcPr>
            <w:tcW w:w="2154" w:type="dxa"/>
          </w:tcPr>
          <w:p w:rsidR="007B1E90" w:rsidRDefault="007B1E90">
            <w:pPr>
              <w:pStyle w:val="ConsPlusNormal"/>
            </w:pPr>
            <w:r>
              <w:t>107,1</w:t>
            </w:r>
          </w:p>
        </w:tc>
        <w:tc>
          <w:tcPr>
            <w:tcW w:w="1417" w:type="dxa"/>
          </w:tcPr>
          <w:p w:rsidR="007B1E90" w:rsidRDefault="007B1E90">
            <w:pPr>
              <w:pStyle w:val="ConsPlusNormal"/>
            </w:pPr>
            <w:r>
              <w:t>120</w:t>
            </w:r>
          </w:p>
        </w:tc>
        <w:tc>
          <w:tcPr>
            <w:tcW w:w="1148" w:type="dxa"/>
          </w:tcPr>
          <w:p w:rsidR="007B1E90" w:rsidRDefault="007B1E90">
            <w:pPr>
              <w:pStyle w:val="ConsPlusNormal"/>
            </w:pPr>
            <w:r>
              <w:t>130</w:t>
            </w:r>
          </w:p>
        </w:tc>
        <w:tc>
          <w:tcPr>
            <w:tcW w:w="1361" w:type="dxa"/>
          </w:tcPr>
          <w:p w:rsidR="007B1E90" w:rsidRDefault="007B1E90">
            <w:pPr>
              <w:pStyle w:val="ConsPlusNormal"/>
            </w:pPr>
            <w:r>
              <w:t>140</w:t>
            </w:r>
          </w:p>
        </w:tc>
        <w:tc>
          <w:tcPr>
            <w:tcW w:w="1417" w:type="dxa"/>
          </w:tcPr>
          <w:p w:rsidR="007B1E90" w:rsidRDefault="007B1E90">
            <w:pPr>
              <w:pStyle w:val="ConsPlusNormal"/>
            </w:pPr>
            <w:r>
              <w:t>145</w:t>
            </w:r>
          </w:p>
        </w:tc>
        <w:tc>
          <w:tcPr>
            <w:tcW w:w="1474" w:type="dxa"/>
          </w:tcPr>
          <w:p w:rsidR="007B1E90" w:rsidRDefault="007B1E90">
            <w:pPr>
              <w:pStyle w:val="ConsPlusNormal"/>
            </w:pPr>
            <w:r>
              <w:t>150</w:t>
            </w:r>
          </w:p>
        </w:tc>
      </w:tr>
      <w:tr w:rsidR="007B1E90">
        <w:tc>
          <w:tcPr>
            <w:tcW w:w="844" w:type="dxa"/>
            <w:vMerge/>
          </w:tcPr>
          <w:p w:rsidR="007B1E90" w:rsidRDefault="007B1E90"/>
        </w:tc>
        <w:tc>
          <w:tcPr>
            <w:tcW w:w="6123" w:type="dxa"/>
            <w:gridSpan w:val="3"/>
            <w:vMerge/>
          </w:tcPr>
          <w:p w:rsidR="007B1E90" w:rsidRDefault="007B1E90"/>
        </w:tc>
        <w:tc>
          <w:tcPr>
            <w:tcW w:w="3254" w:type="dxa"/>
          </w:tcPr>
          <w:p w:rsidR="007B1E90" w:rsidRDefault="007B1E90">
            <w:pPr>
              <w:pStyle w:val="ConsPlusNormal"/>
            </w:pPr>
            <w:r>
              <w:t>Отношение средней заработной платы научных сотрудников к средней заработной плате в Московской области</w:t>
            </w:r>
          </w:p>
        </w:tc>
        <w:tc>
          <w:tcPr>
            <w:tcW w:w="1701" w:type="dxa"/>
          </w:tcPr>
          <w:p w:rsidR="007B1E90" w:rsidRDefault="007B1E90">
            <w:pPr>
              <w:pStyle w:val="ConsPlusNormal"/>
            </w:pPr>
            <w:r>
              <w:t>процент</w:t>
            </w:r>
          </w:p>
        </w:tc>
        <w:tc>
          <w:tcPr>
            <w:tcW w:w="2154" w:type="dxa"/>
          </w:tcPr>
          <w:p w:rsidR="007B1E90" w:rsidRDefault="007B1E90">
            <w:pPr>
              <w:pStyle w:val="ConsPlusNormal"/>
            </w:pPr>
            <w:r>
              <w:t>123,2</w:t>
            </w:r>
          </w:p>
        </w:tc>
        <w:tc>
          <w:tcPr>
            <w:tcW w:w="1417" w:type="dxa"/>
          </w:tcPr>
          <w:p w:rsidR="007B1E90" w:rsidRDefault="007B1E90">
            <w:pPr>
              <w:pStyle w:val="ConsPlusNormal"/>
            </w:pPr>
            <w:r>
              <w:t>134</w:t>
            </w:r>
          </w:p>
        </w:tc>
        <w:tc>
          <w:tcPr>
            <w:tcW w:w="1148" w:type="dxa"/>
          </w:tcPr>
          <w:p w:rsidR="007B1E90" w:rsidRDefault="007B1E90">
            <w:pPr>
              <w:pStyle w:val="ConsPlusNormal"/>
            </w:pPr>
            <w:r>
              <w:t>143</w:t>
            </w:r>
          </w:p>
        </w:tc>
        <w:tc>
          <w:tcPr>
            <w:tcW w:w="1361" w:type="dxa"/>
          </w:tcPr>
          <w:p w:rsidR="007B1E90" w:rsidRDefault="007B1E90">
            <w:pPr>
              <w:pStyle w:val="ConsPlusNormal"/>
            </w:pPr>
            <w:r>
              <w:t>158</w:t>
            </w:r>
          </w:p>
        </w:tc>
        <w:tc>
          <w:tcPr>
            <w:tcW w:w="1417" w:type="dxa"/>
          </w:tcPr>
          <w:p w:rsidR="007B1E90" w:rsidRDefault="007B1E90">
            <w:pPr>
              <w:pStyle w:val="ConsPlusNormal"/>
            </w:pPr>
            <w:r>
              <w:t>179</w:t>
            </w:r>
          </w:p>
        </w:tc>
        <w:tc>
          <w:tcPr>
            <w:tcW w:w="1474" w:type="dxa"/>
          </w:tcPr>
          <w:p w:rsidR="007B1E90" w:rsidRDefault="007B1E90">
            <w:pPr>
              <w:pStyle w:val="ConsPlusNormal"/>
            </w:pPr>
            <w:r>
              <w:t>200</w:t>
            </w:r>
          </w:p>
        </w:tc>
      </w:tr>
      <w:tr w:rsidR="007B1E90">
        <w:tc>
          <w:tcPr>
            <w:tcW w:w="844" w:type="dxa"/>
          </w:tcPr>
          <w:p w:rsidR="007B1E90" w:rsidRDefault="007B1E90">
            <w:pPr>
              <w:pStyle w:val="ConsPlusNormal"/>
            </w:pPr>
            <w:r>
              <w:t>1.</w:t>
            </w:r>
          </w:p>
        </w:tc>
        <w:tc>
          <w:tcPr>
            <w:tcW w:w="20049" w:type="dxa"/>
            <w:gridSpan w:val="11"/>
          </w:tcPr>
          <w:p w:rsidR="007B1E90" w:rsidRDefault="007B1E90">
            <w:pPr>
              <w:pStyle w:val="ConsPlusNormal"/>
            </w:pPr>
            <w:hyperlink w:anchor="P2646" w:history="1">
              <w:r>
                <w:rPr>
                  <w:color w:val="0000FF"/>
                </w:rPr>
                <w:t>Подпрограмма I</w:t>
              </w:r>
            </w:hyperlink>
            <w:r>
              <w:t xml:space="preserve"> "Инвестиции в Подмосковье"</w:t>
            </w:r>
          </w:p>
        </w:tc>
      </w:tr>
      <w:tr w:rsidR="007B1E90">
        <w:tc>
          <w:tcPr>
            <w:tcW w:w="844" w:type="dxa"/>
          </w:tcPr>
          <w:p w:rsidR="007B1E90" w:rsidRDefault="007B1E90">
            <w:pPr>
              <w:pStyle w:val="ConsPlusNormal"/>
            </w:pPr>
            <w:r>
              <w:t>1.1.</w:t>
            </w:r>
          </w:p>
        </w:tc>
        <w:tc>
          <w:tcPr>
            <w:tcW w:w="9377" w:type="dxa"/>
            <w:gridSpan w:val="4"/>
          </w:tcPr>
          <w:p w:rsidR="007B1E90" w:rsidRDefault="007B1E90">
            <w:pPr>
              <w:pStyle w:val="ConsPlusNormal"/>
            </w:pPr>
            <w:r>
              <w:t>Увеличение объема инвестиций в основной капитал в целом по Московской области</w:t>
            </w:r>
          </w:p>
        </w:tc>
        <w:tc>
          <w:tcPr>
            <w:tcW w:w="1701" w:type="dxa"/>
          </w:tcPr>
          <w:p w:rsidR="007B1E90" w:rsidRDefault="007B1E90">
            <w:pPr>
              <w:pStyle w:val="ConsPlusNormal"/>
            </w:pPr>
            <w:r>
              <w:t>млн. руб.</w:t>
            </w:r>
          </w:p>
        </w:tc>
        <w:tc>
          <w:tcPr>
            <w:tcW w:w="2154" w:type="dxa"/>
          </w:tcPr>
          <w:p w:rsidR="007B1E90" w:rsidRDefault="007B1E90">
            <w:pPr>
              <w:pStyle w:val="ConsPlusNormal"/>
            </w:pPr>
            <w:r>
              <w:t xml:space="preserve">574601 </w:t>
            </w:r>
            <w:hyperlink w:anchor="P932" w:history="1">
              <w:r>
                <w:rPr>
                  <w:color w:val="0000FF"/>
                </w:rPr>
                <w:t>&lt;5&gt;</w:t>
              </w:r>
            </w:hyperlink>
          </w:p>
        </w:tc>
        <w:tc>
          <w:tcPr>
            <w:tcW w:w="1417" w:type="dxa"/>
          </w:tcPr>
          <w:p w:rsidR="007B1E90" w:rsidRDefault="007B1E90">
            <w:pPr>
              <w:pStyle w:val="ConsPlusNormal"/>
            </w:pPr>
            <w:r>
              <w:t>665089</w:t>
            </w:r>
          </w:p>
        </w:tc>
        <w:tc>
          <w:tcPr>
            <w:tcW w:w="1148" w:type="dxa"/>
          </w:tcPr>
          <w:p w:rsidR="007B1E90" w:rsidRDefault="007B1E90">
            <w:pPr>
              <w:pStyle w:val="ConsPlusNormal"/>
            </w:pPr>
            <w:r>
              <w:t>639531</w:t>
            </w:r>
          </w:p>
        </w:tc>
        <w:tc>
          <w:tcPr>
            <w:tcW w:w="1361" w:type="dxa"/>
          </w:tcPr>
          <w:p w:rsidR="007B1E90" w:rsidRDefault="007B1E90">
            <w:pPr>
              <w:pStyle w:val="ConsPlusNormal"/>
            </w:pPr>
            <w:r>
              <w:t>703203</w:t>
            </w:r>
          </w:p>
        </w:tc>
        <w:tc>
          <w:tcPr>
            <w:tcW w:w="1417" w:type="dxa"/>
          </w:tcPr>
          <w:p w:rsidR="007B1E90" w:rsidRDefault="007B1E90">
            <w:pPr>
              <w:pStyle w:val="ConsPlusNormal"/>
            </w:pPr>
            <w:r>
              <w:t>769930</w:t>
            </w:r>
          </w:p>
        </w:tc>
        <w:tc>
          <w:tcPr>
            <w:tcW w:w="1474" w:type="dxa"/>
          </w:tcPr>
          <w:p w:rsidR="007B1E90" w:rsidRDefault="007B1E90">
            <w:pPr>
              <w:pStyle w:val="ConsPlusNormal"/>
            </w:pPr>
            <w:r>
              <w:t>847080</w:t>
            </w:r>
          </w:p>
        </w:tc>
      </w:tr>
      <w:tr w:rsidR="007B1E90">
        <w:tc>
          <w:tcPr>
            <w:tcW w:w="844" w:type="dxa"/>
            <w:vMerge w:val="restart"/>
          </w:tcPr>
          <w:p w:rsidR="007B1E90" w:rsidRDefault="007B1E90">
            <w:pPr>
              <w:pStyle w:val="ConsPlusNormal"/>
            </w:pPr>
          </w:p>
        </w:tc>
        <w:tc>
          <w:tcPr>
            <w:tcW w:w="2154" w:type="dxa"/>
            <w:vMerge w:val="restart"/>
          </w:tcPr>
          <w:p w:rsidR="007B1E90" w:rsidRDefault="007B1E90">
            <w:pPr>
              <w:pStyle w:val="ConsPlusNormal"/>
            </w:pPr>
          </w:p>
        </w:tc>
        <w:tc>
          <w:tcPr>
            <w:tcW w:w="2041" w:type="dxa"/>
            <w:vMerge w:val="restart"/>
          </w:tcPr>
          <w:p w:rsidR="007B1E90" w:rsidRDefault="007B1E90">
            <w:pPr>
              <w:pStyle w:val="ConsPlusNormal"/>
            </w:pPr>
            <w:r>
              <w:t>326391,00</w:t>
            </w:r>
          </w:p>
        </w:tc>
        <w:tc>
          <w:tcPr>
            <w:tcW w:w="1928" w:type="dxa"/>
            <w:vMerge w:val="restart"/>
          </w:tcPr>
          <w:p w:rsidR="007B1E90" w:rsidRDefault="007B1E90">
            <w:pPr>
              <w:pStyle w:val="ConsPlusNormal"/>
            </w:pPr>
            <w:r>
              <w:t>2762000,00</w:t>
            </w:r>
          </w:p>
        </w:tc>
        <w:tc>
          <w:tcPr>
            <w:tcW w:w="3254" w:type="dxa"/>
          </w:tcPr>
          <w:p w:rsidR="007B1E90" w:rsidRDefault="007B1E90">
            <w:pPr>
              <w:pStyle w:val="ConsPlusNormal"/>
            </w:pPr>
            <w:r>
              <w:t xml:space="preserve">Количество реализованных основных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w:t>
            </w:r>
            <w:hyperlink w:anchor="P928" w:history="1">
              <w:r>
                <w:rPr>
                  <w:color w:val="0000FF"/>
                </w:rPr>
                <w:t>&lt;1&gt;</w:t>
              </w:r>
            </w:hyperlink>
          </w:p>
        </w:tc>
        <w:tc>
          <w:tcPr>
            <w:tcW w:w="1701" w:type="dxa"/>
          </w:tcPr>
          <w:p w:rsidR="007B1E90" w:rsidRDefault="007B1E90">
            <w:pPr>
              <w:pStyle w:val="ConsPlusNormal"/>
            </w:pPr>
            <w:r>
              <w:t>единица</w:t>
            </w:r>
          </w:p>
        </w:tc>
        <w:tc>
          <w:tcPr>
            <w:tcW w:w="2154" w:type="dxa"/>
          </w:tcPr>
          <w:p w:rsidR="007B1E90" w:rsidRDefault="007B1E90">
            <w:pPr>
              <w:pStyle w:val="ConsPlusNormal"/>
            </w:pPr>
            <w:r>
              <w:t>0</w:t>
            </w:r>
          </w:p>
        </w:tc>
        <w:tc>
          <w:tcPr>
            <w:tcW w:w="1417" w:type="dxa"/>
          </w:tcPr>
          <w:p w:rsidR="007B1E90" w:rsidRDefault="007B1E90">
            <w:pPr>
              <w:pStyle w:val="ConsPlusNormal"/>
            </w:pPr>
            <w:r>
              <w:t>12</w:t>
            </w:r>
          </w:p>
        </w:tc>
        <w:tc>
          <w:tcPr>
            <w:tcW w:w="1148" w:type="dxa"/>
          </w:tcPr>
          <w:p w:rsidR="007B1E90" w:rsidRDefault="007B1E90">
            <w:pPr>
              <w:pStyle w:val="ConsPlusNormal"/>
            </w:pPr>
            <w:r>
              <w:t>12</w:t>
            </w:r>
          </w:p>
        </w:tc>
        <w:tc>
          <w:tcPr>
            <w:tcW w:w="1361" w:type="dxa"/>
          </w:tcPr>
          <w:p w:rsidR="007B1E90" w:rsidRDefault="007B1E90">
            <w:pPr>
              <w:pStyle w:val="ConsPlusNormal"/>
            </w:pPr>
            <w:r>
              <w:t>12</w:t>
            </w:r>
          </w:p>
        </w:tc>
        <w:tc>
          <w:tcPr>
            <w:tcW w:w="1417" w:type="dxa"/>
          </w:tcPr>
          <w:p w:rsidR="007B1E90" w:rsidRDefault="007B1E90">
            <w:pPr>
              <w:pStyle w:val="ConsPlusNormal"/>
            </w:pPr>
            <w:r>
              <w:t>12</w:t>
            </w:r>
          </w:p>
        </w:tc>
        <w:tc>
          <w:tcPr>
            <w:tcW w:w="1474" w:type="dxa"/>
          </w:tcPr>
          <w:p w:rsidR="007B1E90" w:rsidRDefault="007B1E90">
            <w:pPr>
              <w:pStyle w:val="ConsPlusNormal"/>
            </w:pPr>
            <w:r>
              <w:t>12</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Увеличение объема доходов, поступающих в консолидированный бюджет Московской области в результате реализации мероприятия по созданию индустриального парка Московской области "Есипово" в Солнечногорском муниципальном районе</w:t>
            </w:r>
          </w:p>
        </w:tc>
        <w:tc>
          <w:tcPr>
            <w:tcW w:w="1701" w:type="dxa"/>
          </w:tcPr>
          <w:p w:rsidR="007B1E90" w:rsidRDefault="007B1E90">
            <w:pPr>
              <w:pStyle w:val="ConsPlusNormal"/>
            </w:pPr>
            <w:r>
              <w:t>млн. руб.</w:t>
            </w:r>
          </w:p>
        </w:tc>
        <w:tc>
          <w:tcPr>
            <w:tcW w:w="2154" w:type="dxa"/>
          </w:tcPr>
          <w:p w:rsidR="007B1E90" w:rsidRDefault="007B1E90">
            <w:pPr>
              <w:pStyle w:val="ConsPlusNormal"/>
            </w:pPr>
            <w:r>
              <w:t>0</w:t>
            </w:r>
          </w:p>
        </w:tc>
        <w:tc>
          <w:tcPr>
            <w:tcW w:w="1417" w:type="dxa"/>
          </w:tcPr>
          <w:p w:rsidR="007B1E90" w:rsidRDefault="007B1E90">
            <w:pPr>
              <w:pStyle w:val="ConsPlusNormal"/>
            </w:pPr>
            <w:r>
              <w:t>0</w:t>
            </w:r>
          </w:p>
        </w:tc>
        <w:tc>
          <w:tcPr>
            <w:tcW w:w="1148" w:type="dxa"/>
          </w:tcPr>
          <w:p w:rsidR="007B1E90" w:rsidRDefault="007B1E90">
            <w:pPr>
              <w:pStyle w:val="ConsPlusNormal"/>
            </w:pPr>
            <w:r>
              <w:t>1</w:t>
            </w:r>
          </w:p>
        </w:tc>
        <w:tc>
          <w:tcPr>
            <w:tcW w:w="1361" w:type="dxa"/>
          </w:tcPr>
          <w:p w:rsidR="007B1E90" w:rsidRDefault="007B1E90">
            <w:pPr>
              <w:pStyle w:val="ConsPlusNormal"/>
            </w:pPr>
            <w:r>
              <w:t>36</w:t>
            </w:r>
          </w:p>
        </w:tc>
        <w:tc>
          <w:tcPr>
            <w:tcW w:w="1417" w:type="dxa"/>
          </w:tcPr>
          <w:p w:rsidR="007B1E90" w:rsidRDefault="007B1E90">
            <w:pPr>
              <w:pStyle w:val="ConsPlusNormal"/>
            </w:pPr>
            <w:r>
              <w:t>215</w:t>
            </w:r>
          </w:p>
        </w:tc>
        <w:tc>
          <w:tcPr>
            <w:tcW w:w="1474" w:type="dxa"/>
          </w:tcPr>
          <w:p w:rsidR="007B1E90" w:rsidRDefault="007B1E90">
            <w:pPr>
              <w:pStyle w:val="ConsPlusNormal"/>
            </w:pPr>
            <w:r>
              <w:t>362</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Отношение объема инвестиций в основной капитал к валовому региональному продукту </w:t>
            </w:r>
            <w:hyperlink w:anchor="P928" w:history="1">
              <w:r>
                <w:rPr>
                  <w:color w:val="0000FF"/>
                </w:rPr>
                <w:t>&lt;1&gt;</w:t>
              </w:r>
            </w:hyperlink>
          </w:p>
        </w:tc>
        <w:tc>
          <w:tcPr>
            <w:tcW w:w="1701" w:type="dxa"/>
          </w:tcPr>
          <w:p w:rsidR="007B1E90" w:rsidRDefault="007B1E90">
            <w:pPr>
              <w:pStyle w:val="ConsPlusNormal"/>
            </w:pPr>
            <w:r>
              <w:t>процент</w:t>
            </w:r>
          </w:p>
        </w:tc>
        <w:tc>
          <w:tcPr>
            <w:tcW w:w="2154" w:type="dxa"/>
          </w:tcPr>
          <w:p w:rsidR="007B1E90" w:rsidRDefault="007B1E90">
            <w:pPr>
              <w:pStyle w:val="ConsPlusNormal"/>
            </w:pPr>
            <w:r>
              <w:t>21,2</w:t>
            </w:r>
          </w:p>
        </w:tc>
        <w:tc>
          <w:tcPr>
            <w:tcW w:w="1417" w:type="dxa"/>
          </w:tcPr>
          <w:p w:rsidR="007B1E90" w:rsidRDefault="007B1E90">
            <w:pPr>
              <w:pStyle w:val="ConsPlusNormal"/>
            </w:pPr>
            <w:r>
              <w:t>23,0</w:t>
            </w:r>
          </w:p>
        </w:tc>
        <w:tc>
          <w:tcPr>
            <w:tcW w:w="1148" w:type="dxa"/>
          </w:tcPr>
          <w:p w:rsidR="007B1E90" w:rsidRDefault="007B1E90">
            <w:pPr>
              <w:pStyle w:val="ConsPlusNormal"/>
            </w:pPr>
            <w:r>
              <w:t>25,0</w:t>
            </w:r>
          </w:p>
        </w:tc>
        <w:tc>
          <w:tcPr>
            <w:tcW w:w="1361" w:type="dxa"/>
          </w:tcPr>
          <w:p w:rsidR="007B1E90" w:rsidRDefault="007B1E90">
            <w:pPr>
              <w:pStyle w:val="ConsPlusNormal"/>
            </w:pPr>
            <w:r>
              <w:t>25,5</w:t>
            </w:r>
          </w:p>
        </w:tc>
        <w:tc>
          <w:tcPr>
            <w:tcW w:w="1417" w:type="dxa"/>
          </w:tcPr>
          <w:p w:rsidR="007B1E90" w:rsidRDefault="007B1E90">
            <w:pPr>
              <w:pStyle w:val="ConsPlusNormal"/>
            </w:pPr>
            <w:r>
              <w:t>26,5</w:t>
            </w:r>
          </w:p>
        </w:tc>
        <w:tc>
          <w:tcPr>
            <w:tcW w:w="1474" w:type="dxa"/>
          </w:tcPr>
          <w:p w:rsidR="007B1E90" w:rsidRDefault="007B1E90">
            <w:pPr>
              <w:pStyle w:val="ConsPlusNormal"/>
            </w:pPr>
            <w:r>
              <w:t>27,0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Увеличение объема инвестиций </w:t>
            </w:r>
            <w:r>
              <w:lastRenderedPageBreak/>
              <w:t>в основной капитал по центральным исполнительным органам государственной власти Московской области:</w:t>
            </w:r>
          </w:p>
        </w:tc>
        <w:tc>
          <w:tcPr>
            <w:tcW w:w="1701" w:type="dxa"/>
          </w:tcPr>
          <w:p w:rsidR="007B1E90" w:rsidRDefault="007B1E90">
            <w:pPr>
              <w:pStyle w:val="ConsPlusNormal"/>
            </w:pPr>
          </w:p>
        </w:tc>
        <w:tc>
          <w:tcPr>
            <w:tcW w:w="2154" w:type="dxa"/>
          </w:tcPr>
          <w:p w:rsidR="007B1E90" w:rsidRDefault="007B1E90">
            <w:pPr>
              <w:pStyle w:val="ConsPlusNormal"/>
            </w:pPr>
          </w:p>
        </w:tc>
        <w:tc>
          <w:tcPr>
            <w:tcW w:w="1417" w:type="dxa"/>
          </w:tcPr>
          <w:p w:rsidR="007B1E90" w:rsidRDefault="007B1E90">
            <w:pPr>
              <w:pStyle w:val="ConsPlusNormal"/>
            </w:pPr>
          </w:p>
        </w:tc>
        <w:tc>
          <w:tcPr>
            <w:tcW w:w="1148" w:type="dxa"/>
          </w:tcPr>
          <w:p w:rsidR="007B1E90" w:rsidRDefault="007B1E90">
            <w:pPr>
              <w:pStyle w:val="ConsPlusNormal"/>
            </w:pPr>
          </w:p>
        </w:tc>
        <w:tc>
          <w:tcPr>
            <w:tcW w:w="1361" w:type="dxa"/>
          </w:tcPr>
          <w:p w:rsidR="007B1E90" w:rsidRDefault="007B1E90">
            <w:pPr>
              <w:pStyle w:val="ConsPlusNormal"/>
            </w:pPr>
          </w:p>
        </w:tc>
        <w:tc>
          <w:tcPr>
            <w:tcW w:w="1417" w:type="dxa"/>
          </w:tcPr>
          <w:p w:rsidR="007B1E90" w:rsidRDefault="007B1E90">
            <w:pPr>
              <w:pStyle w:val="ConsPlusNormal"/>
            </w:pPr>
          </w:p>
        </w:tc>
        <w:tc>
          <w:tcPr>
            <w:tcW w:w="1474" w:type="dxa"/>
          </w:tcPr>
          <w:p w:rsidR="007B1E90" w:rsidRDefault="007B1E90">
            <w:pPr>
              <w:pStyle w:val="ConsPlusNormal"/>
            </w:pP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сельского хозяйства и продовольствия Московской области</w:t>
            </w:r>
          </w:p>
        </w:tc>
        <w:tc>
          <w:tcPr>
            <w:tcW w:w="1701" w:type="dxa"/>
          </w:tcPr>
          <w:p w:rsidR="007B1E90" w:rsidRDefault="007B1E90">
            <w:pPr>
              <w:pStyle w:val="ConsPlusNormal"/>
            </w:pPr>
            <w:r>
              <w:t>млн. руб.</w:t>
            </w:r>
          </w:p>
        </w:tc>
        <w:tc>
          <w:tcPr>
            <w:tcW w:w="2154" w:type="dxa"/>
          </w:tcPr>
          <w:p w:rsidR="007B1E90" w:rsidRDefault="007B1E90">
            <w:pPr>
              <w:pStyle w:val="ConsPlusNormal"/>
            </w:pPr>
            <w:r>
              <w:t xml:space="preserve">35355 </w:t>
            </w:r>
            <w:hyperlink w:anchor="P932" w:history="1">
              <w:r>
                <w:rPr>
                  <w:color w:val="0000FF"/>
                </w:rPr>
                <w:t>&lt;5&gt;</w:t>
              </w:r>
            </w:hyperlink>
          </w:p>
        </w:tc>
        <w:tc>
          <w:tcPr>
            <w:tcW w:w="1417" w:type="dxa"/>
          </w:tcPr>
          <w:p w:rsidR="007B1E90" w:rsidRDefault="007B1E90">
            <w:pPr>
              <w:pStyle w:val="ConsPlusNormal"/>
            </w:pPr>
            <w:r>
              <w:t>43876</w:t>
            </w:r>
          </w:p>
        </w:tc>
        <w:tc>
          <w:tcPr>
            <w:tcW w:w="1148" w:type="dxa"/>
          </w:tcPr>
          <w:p w:rsidR="007B1E90" w:rsidRDefault="007B1E90">
            <w:pPr>
              <w:pStyle w:val="ConsPlusNormal"/>
            </w:pPr>
            <w:r>
              <w:t>54046</w:t>
            </w:r>
          </w:p>
        </w:tc>
        <w:tc>
          <w:tcPr>
            <w:tcW w:w="1361" w:type="dxa"/>
          </w:tcPr>
          <w:p w:rsidR="007B1E90" w:rsidRDefault="007B1E90">
            <w:pPr>
              <w:pStyle w:val="ConsPlusNormal"/>
            </w:pPr>
            <w:r>
              <w:t>61474</w:t>
            </w:r>
          </w:p>
        </w:tc>
        <w:tc>
          <w:tcPr>
            <w:tcW w:w="1417" w:type="dxa"/>
          </w:tcPr>
          <w:p w:rsidR="007B1E90" w:rsidRDefault="007B1E90">
            <w:pPr>
              <w:pStyle w:val="ConsPlusNormal"/>
            </w:pPr>
            <w:r>
              <w:t>79428</w:t>
            </w:r>
          </w:p>
        </w:tc>
        <w:tc>
          <w:tcPr>
            <w:tcW w:w="1474" w:type="dxa"/>
          </w:tcPr>
          <w:p w:rsidR="007B1E90" w:rsidRDefault="007B1E90">
            <w:pPr>
              <w:pStyle w:val="ConsPlusNormal"/>
            </w:pPr>
            <w:r>
              <w:t>88165</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экологии и природопользования Московской области</w:t>
            </w:r>
          </w:p>
        </w:tc>
        <w:tc>
          <w:tcPr>
            <w:tcW w:w="1701" w:type="dxa"/>
          </w:tcPr>
          <w:p w:rsidR="007B1E90" w:rsidRDefault="007B1E90">
            <w:pPr>
              <w:pStyle w:val="ConsPlusNormal"/>
            </w:pPr>
            <w:r>
              <w:t>млн. руб.</w:t>
            </w:r>
          </w:p>
        </w:tc>
        <w:tc>
          <w:tcPr>
            <w:tcW w:w="2154" w:type="dxa"/>
          </w:tcPr>
          <w:p w:rsidR="007B1E90" w:rsidRDefault="007B1E90">
            <w:pPr>
              <w:pStyle w:val="ConsPlusNormal"/>
            </w:pPr>
            <w:r>
              <w:t xml:space="preserve">864 </w:t>
            </w:r>
            <w:hyperlink w:anchor="P932" w:history="1">
              <w:r>
                <w:rPr>
                  <w:color w:val="0000FF"/>
                </w:rPr>
                <w:t>&lt;5&gt;</w:t>
              </w:r>
            </w:hyperlink>
          </w:p>
        </w:tc>
        <w:tc>
          <w:tcPr>
            <w:tcW w:w="1417" w:type="dxa"/>
          </w:tcPr>
          <w:p w:rsidR="007B1E90" w:rsidRDefault="007B1E90">
            <w:pPr>
              <w:pStyle w:val="ConsPlusNormal"/>
            </w:pPr>
            <w:r>
              <w:t>960</w:t>
            </w:r>
          </w:p>
        </w:tc>
        <w:tc>
          <w:tcPr>
            <w:tcW w:w="1148" w:type="dxa"/>
          </w:tcPr>
          <w:p w:rsidR="007B1E90" w:rsidRDefault="007B1E90">
            <w:pPr>
              <w:pStyle w:val="ConsPlusNormal"/>
            </w:pPr>
            <w:r>
              <w:t>1059</w:t>
            </w:r>
          </w:p>
        </w:tc>
        <w:tc>
          <w:tcPr>
            <w:tcW w:w="1361" w:type="dxa"/>
          </w:tcPr>
          <w:p w:rsidR="007B1E90" w:rsidRDefault="007B1E90">
            <w:pPr>
              <w:pStyle w:val="ConsPlusNormal"/>
            </w:pPr>
            <w:r>
              <w:t>1101</w:t>
            </w:r>
          </w:p>
        </w:tc>
        <w:tc>
          <w:tcPr>
            <w:tcW w:w="1417" w:type="dxa"/>
          </w:tcPr>
          <w:p w:rsidR="007B1E90" w:rsidRDefault="007B1E90">
            <w:pPr>
              <w:pStyle w:val="ConsPlusNormal"/>
            </w:pPr>
            <w:r>
              <w:t>1290</w:t>
            </w:r>
          </w:p>
        </w:tc>
        <w:tc>
          <w:tcPr>
            <w:tcW w:w="1474" w:type="dxa"/>
          </w:tcPr>
          <w:p w:rsidR="007B1E90" w:rsidRDefault="007B1E90">
            <w:pPr>
              <w:pStyle w:val="ConsPlusNormal"/>
            </w:pPr>
            <w:r>
              <w:t>1432</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инвестиций и инноваций Московской области</w:t>
            </w:r>
          </w:p>
        </w:tc>
        <w:tc>
          <w:tcPr>
            <w:tcW w:w="1701" w:type="dxa"/>
          </w:tcPr>
          <w:p w:rsidR="007B1E90" w:rsidRDefault="007B1E90">
            <w:pPr>
              <w:pStyle w:val="ConsPlusNormal"/>
            </w:pPr>
            <w:r>
              <w:t>млн. руб.</w:t>
            </w:r>
          </w:p>
        </w:tc>
        <w:tc>
          <w:tcPr>
            <w:tcW w:w="2154" w:type="dxa"/>
          </w:tcPr>
          <w:p w:rsidR="007B1E90" w:rsidRDefault="007B1E90">
            <w:pPr>
              <w:pStyle w:val="ConsPlusNormal"/>
            </w:pPr>
            <w:r>
              <w:t xml:space="preserve">86206 </w:t>
            </w:r>
            <w:hyperlink w:anchor="P932" w:history="1">
              <w:r>
                <w:rPr>
                  <w:color w:val="0000FF"/>
                </w:rPr>
                <w:t>&lt;5&gt;</w:t>
              </w:r>
            </w:hyperlink>
          </w:p>
        </w:tc>
        <w:tc>
          <w:tcPr>
            <w:tcW w:w="1417" w:type="dxa"/>
          </w:tcPr>
          <w:p w:rsidR="007B1E90" w:rsidRDefault="007B1E90">
            <w:pPr>
              <w:pStyle w:val="ConsPlusNormal"/>
            </w:pPr>
            <w:r>
              <w:t>88515</w:t>
            </w:r>
          </w:p>
        </w:tc>
        <w:tc>
          <w:tcPr>
            <w:tcW w:w="1148" w:type="dxa"/>
          </w:tcPr>
          <w:p w:rsidR="007B1E90" w:rsidRDefault="007B1E90">
            <w:pPr>
              <w:pStyle w:val="ConsPlusNormal"/>
            </w:pPr>
            <w:r>
              <w:t>81270</w:t>
            </w:r>
          </w:p>
        </w:tc>
        <w:tc>
          <w:tcPr>
            <w:tcW w:w="1361" w:type="dxa"/>
          </w:tcPr>
          <w:p w:rsidR="007B1E90" w:rsidRDefault="007B1E90">
            <w:pPr>
              <w:pStyle w:val="ConsPlusNormal"/>
            </w:pPr>
            <w:r>
              <w:t>88927</w:t>
            </w:r>
          </w:p>
        </w:tc>
        <w:tc>
          <w:tcPr>
            <w:tcW w:w="1417" w:type="dxa"/>
          </w:tcPr>
          <w:p w:rsidR="007B1E90" w:rsidRDefault="007B1E90">
            <w:pPr>
              <w:pStyle w:val="ConsPlusNormal"/>
            </w:pPr>
            <w:r>
              <w:t>98240</w:t>
            </w:r>
          </w:p>
        </w:tc>
        <w:tc>
          <w:tcPr>
            <w:tcW w:w="1474" w:type="dxa"/>
          </w:tcPr>
          <w:p w:rsidR="007B1E90" w:rsidRDefault="007B1E90">
            <w:pPr>
              <w:pStyle w:val="ConsPlusNormal"/>
            </w:pPr>
            <w:r>
              <w:t>104435</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строительного комплекса Московской области</w:t>
            </w:r>
          </w:p>
        </w:tc>
        <w:tc>
          <w:tcPr>
            <w:tcW w:w="1701" w:type="dxa"/>
          </w:tcPr>
          <w:p w:rsidR="007B1E90" w:rsidRDefault="007B1E90">
            <w:pPr>
              <w:pStyle w:val="ConsPlusNormal"/>
            </w:pPr>
            <w:r>
              <w:t>млн. руб.</w:t>
            </w:r>
          </w:p>
        </w:tc>
        <w:tc>
          <w:tcPr>
            <w:tcW w:w="2154" w:type="dxa"/>
          </w:tcPr>
          <w:p w:rsidR="007B1E90" w:rsidRDefault="007B1E90">
            <w:pPr>
              <w:pStyle w:val="ConsPlusNormal"/>
            </w:pPr>
            <w:r>
              <w:t xml:space="preserve">54273 </w:t>
            </w:r>
            <w:hyperlink w:anchor="P932" w:history="1">
              <w:r>
                <w:rPr>
                  <w:color w:val="0000FF"/>
                </w:rPr>
                <w:t>&lt;5&gt;</w:t>
              </w:r>
            </w:hyperlink>
          </w:p>
        </w:tc>
        <w:tc>
          <w:tcPr>
            <w:tcW w:w="1417" w:type="dxa"/>
          </w:tcPr>
          <w:p w:rsidR="007B1E90" w:rsidRDefault="007B1E90">
            <w:pPr>
              <w:pStyle w:val="ConsPlusNormal"/>
            </w:pPr>
            <w:r>
              <w:t>57646</w:t>
            </w:r>
          </w:p>
        </w:tc>
        <w:tc>
          <w:tcPr>
            <w:tcW w:w="1148" w:type="dxa"/>
          </w:tcPr>
          <w:p w:rsidR="007B1E90" w:rsidRDefault="007B1E90">
            <w:pPr>
              <w:pStyle w:val="ConsPlusNormal"/>
            </w:pPr>
            <w:r>
              <w:t>60054</w:t>
            </w:r>
          </w:p>
        </w:tc>
        <w:tc>
          <w:tcPr>
            <w:tcW w:w="1361" w:type="dxa"/>
          </w:tcPr>
          <w:p w:rsidR="007B1E90" w:rsidRDefault="007B1E90">
            <w:pPr>
              <w:pStyle w:val="ConsPlusNormal"/>
            </w:pPr>
            <w:r>
              <w:t>61941</w:t>
            </w:r>
          </w:p>
        </w:tc>
        <w:tc>
          <w:tcPr>
            <w:tcW w:w="1417" w:type="dxa"/>
          </w:tcPr>
          <w:p w:rsidR="007B1E90" w:rsidRDefault="007B1E90">
            <w:pPr>
              <w:pStyle w:val="ConsPlusNormal"/>
            </w:pPr>
            <w:r>
              <w:t>65029</w:t>
            </w:r>
          </w:p>
        </w:tc>
        <w:tc>
          <w:tcPr>
            <w:tcW w:w="1474" w:type="dxa"/>
          </w:tcPr>
          <w:p w:rsidR="007B1E90" w:rsidRDefault="007B1E90">
            <w:pPr>
              <w:pStyle w:val="ConsPlusNormal"/>
            </w:pPr>
            <w:r>
              <w:t>68455</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энергетики Московской области</w:t>
            </w:r>
          </w:p>
        </w:tc>
        <w:tc>
          <w:tcPr>
            <w:tcW w:w="1701" w:type="dxa"/>
          </w:tcPr>
          <w:p w:rsidR="007B1E90" w:rsidRDefault="007B1E90">
            <w:pPr>
              <w:pStyle w:val="ConsPlusNormal"/>
            </w:pPr>
            <w:r>
              <w:t>млн. руб.</w:t>
            </w:r>
          </w:p>
        </w:tc>
        <w:tc>
          <w:tcPr>
            <w:tcW w:w="2154" w:type="dxa"/>
          </w:tcPr>
          <w:p w:rsidR="007B1E90" w:rsidRDefault="007B1E90">
            <w:pPr>
              <w:pStyle w:val="ConsPlusNormal"/>
            </w:pPr>
            <w:r>
              <w:t xml:space="preserve">42183 </w:t>
            </w:r>
            <w:hyperlink w:anchor="P932" w:history="1">
              <w:r>
                <w:rPr>
                  <w:color w:val="0000FF"/>
                </w:rPr>
                <w:t>&lt;5&gt;</w:t>
              </w:r>
            </w:hyperlink>
          </w:p>
        </w:tc>
        <w:tc>
          <w:tcPr>
            <w:tcW w:w="1417" w:type="dxa"/>
          </w:tcPr>
          <w:p w:rsidR="007B1E90" w:rsidRDefault="007B1E90">
            <w:pPr>
              <w:pStyle w:val="ConsPlusNormal"/>
            </w:pPr>
            <w:r>
              <w:t>50432</w:t>
            </w:r>
          </w:p>
        </w:tc>
        <w:tc>
          <w:tcPr>
            <w:tcW w:w="1148" w:type="dxa"/>
          </w:tcPr>
          <w:p w:rsidR="007B1E90" w:rsidRDefault="007B1E90">
            <w:pPr>
              <w:pStyle w:val="ConsPlusNormal"/>
            </w:pPr>
            <w:r>
              <w:t>35394</w:t>
            </w:r>
          </w:p>
        </w:tc>
        <w:tc>
          <w:tcPr>
            <w:tcW w:w="1361" w:type="dxa"/>
          </w:tcPr>
          <w:p w:rsidR="007B1E90" w:rsidRDefault="007B1E90">
            <w:pPr>
              <w:pStyle w:val="ConsPlusNormal"/>
            </w:pPr>
            <w:r>
              <w:t>37626</w:t>
            </w:r>
          </w:p>
        </w:tc>
        <w:tc>
          <w:tcPr>
            <w:tcW w:w="1417" w:type="dxa"/>
          </w:tcPr>
          <w:p w:rsidR="007B1E90" w:rsidRDefault="007B1E90">
            <w:pPr>
              <w:pStyle w:val="ConsPlusNormal"/>
            </w:pPr>
            <w:r>
              <w:t>39173</w:t>
            </w:r>
          </w:p>
        </w:tc>
        <w:tc>
          <w:tcPr>
            <w:tcW w:w="1474" w:type="dxa"/>
          </w:tcPr>
          <w:p w:rsidR="007B1E90" w:rsidRDefault="007B1E90">
            <w:pPr>
              <w:pStyle w:val="ConsPlusNormal"/>
            </w:pPr>
            <w:r>
              <w:t>39281</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потребительского рынка и услуг Московской области</w:t>
            </w:r>
          </w:p>
        </w:tc>
        <w:tc>
          <w:tcPr>
            <w:tcW w:w="1701" w:type="dxa"/>
          </w:tcPr>
          <w:p w:rsidR="007B1E90" w:rsidRDefault="007B1E90">
            <w:pPr>
              <w:pStyle w:val="ConsPlusNormal"/>
            </w:pPr>
            <w:r>
              <w:t>млн. руб.</w:t>
            </w:r>
          </w:p>
        </w:tc>
        <w:tc>
          <w:tcPr>
            <w:tcW w:w="2154" w:type="dxa"/>
          </w:tcPr>
          <w:p w:rsidR="007B1E90" w:rsidRDefault="007B1E90">
            <w:pPr>
              <w:pStyle w:val="ConsPlusNormal"/>
            </w:pPr>
            <w:r>
              <w:t xml:space="preserve">42139 </w:t>
            </w:r>
            <w:hyperlink w:anchor="P932" w:history="1">
              <w:r>
                <w:rPr>
                  <w:color w:val="0000FF"/>
                </w:rPr>
                <w:t>&lt;5&gt;</w:t>
              </w:r>
            </w:hyperlink>
          </w:p>
        </w:tc>
        <w:tc>
          <w:tcPr>
            <w:tcW w:w="1417" w:type="dxa"/>
          </w:tcPr>
          <w:p w:rsidR="007B1E90" w:rsidRDefault="007B1E90">
            <w:pPr>
              <w:pStyle w:val="ConsPlusNormal"/>
            </w:pPr>
            <w:r>
              <w:t>52108</w:t>
            </w:r>
          </w:p>
        </w:tc>
        <w:tc>
          <w:tcPr>
            <w:tcW w:w="1148" w:type="dxa"/>
          </w:tcPr>
          <w:p w:rsidR="007B1E90" w:rsidRDefault="007B1E90">
            <w:pPr>
              <w:pStyle w:val="ConsPlusNormal"/>
            </w:pPr>
            <w:r>
              <w:t>44200</w:t>
            </w:r>
          </w:p>
        </w:tc>
        <w:tc>
          <w:tcPr>
            <w:tcW w:w="1361" w:type="dxa"/>
          </w:tcPr>
          <w:p w:rsidR="007B1E90" w:rsidRDefault="007B1E90">
            <w:pPr>
              <w:pStyle w:val="ConsPlusNormal"/>
            </w:pPr>
            <w:r>
              <w:t>51900</w:t>
            </w:r>
          </w:p>
        </w:tc>
        <w:tc>
          <w:tcPr>
            <w:tcW w:w="1417" w:type="dxa"/>
          </w:tcPr>
          <w:p w:rsidR="007B1E90" w:rsidRDefault="007B1E90">
            <w:pPr>
              <w:pStyle w:val="ConsPlusNormal"/>
            </w:pPr>
            <w:r>
              <w:t>60600</w:t>
            </w:r>
          </w:p>
        </w:tc>
        <w:tc>
          <w:tcPr>
            <w:tcW w:w="1474" w:type="dxa"/>
          </w:tcPr>
          <w:p w:rsidR="007B1E90" w:rsidRDefault="007B1E90">
            <w:pPr>
              <w:pStyle w:val="ConsPlusNormal"/>
            </w:pPr>
            <w:r>
              <w:t>65161</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транспорта Московской области</w:t>
            </w:r>
          </w:p>
        </w:tc>
        <w:tc>
          <w:tcPr>
            <w:tcW w:w="1701" w:type="dxa"/>
          </w:tcPr>
          <w:p w:rsidR="007B1E90" w:rsidRDefault="007B1E90">
            <w:pPr>
              <w:pStyle w:val="ConsPlusNormal"/>
            </w:pPr>
            <w:r>
              <w:t>млн. руб.</w:t>
            </w:r>
          </w:p>
        </w:tc>
        <w:tc>
          <w:tcPr>
            <w:tcW w:w="2154" w:type="dxa"/>
          </w:tcPr>
          <w:p w:rsidR="007B1E90" w:rsidRDefault="007B1E90">
            <w:pPr>
              <w:pStyle w:val="ConsPlusNormal"/>
            </w:pPr>
            <w:r>
              <w:t xml:space="preserve">48022 </w:t>
            </w:r>
            <w:hyperlink w:anchor="P932" w:history="1">
              <w:r>
                <w:rPr>
                  <w:color w:val="0000FF"/>
                </w:rPr>
                <w:t>&lt;5&gt;</w:t>
              </w:r>
            </w:hyperlink>
          </w:p>
        </w:tc>
        <w:tc>
          <w:tcPr>
            <w:tcW w:w="1417" w:type="dxa"/>
          </w:tcPr>
          <w:p w:rsidR="007B1E90" w:rsidRDefault="007B1E90">
            <w:pPr>
              <w:pStyle w:val="ConsPlusNormal"/>
            </w:pPr>
            <w:r>
              <w:t>56638</w:t>
            </w:r>
          </w:p>
        </w:tc>
        <w:tc>
          <w:tcPr>
            <w:tcW w:w="1148" w:type="dxa"/>
          </w:tcPr>
          <w:p w:rsidR="007B1E90" w:rsidRDefault="007B1E90">
            <w:pPr>
              <w:pStyle w:val="ConsPlusNormal"/>
            </w:pPr>
            <w:r>
              <w:t>32187</w:t>
            </w:r>
          </w:p>
        </w:tc>
        <w:tc>
          <w:tcPr>
            <w:tcW w:w="1361" w:type="dxa"/>
          </w:tcPr>
          <w:p w:rsidR="007B1E90" w:rsidRDefault="007B1E90">
            <w:pPr>
              <w:pStyle w:val="ConsPlusNormal"/>
            </w:pPr>
            <w:r>
              <w:t>38956</w:t>
            </w:r>
          </w:p>
        </w:tc>
        <w:tc>
          <w:tcPr>
            <w:tcW w:w="1417" w:type="dxa"/>
          </w:tcPr>
          <w:p w:rsidR="007B1E90" w:rsidRDefault="007B1E90">
            <w:pPr>
              <w:pStyle w:val="ConsPlusNormal"/>
            </w:pPr>
            <w:r>
              <w:t>26296</w:t>
            </w:r>
          </w:p>
        </w:tc>
        <w:tc>
          <w:tcPr>
            <w:tcW w:w="1474" w:type="dxa"/>
          </w:tcPr>
          <w:p w:rsidR="007B1E90" w:rsidRDefault="007B1E90">
            <w:pPr>
              <w:pStyle w:val="ConsPlusNormal"/>
            </w:pPr>
            <w:r>
              <w:t>7375</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государственного управления, информационных технологий и связи Московской области</w:t>
            </w:r>
          </w:p>
        </w:tc>
        <w:tc>
          <w:tcPr>
            <w:tcW w:w="1701" w:type="dxa"/>
          </w:tcPr>
          <w:p w:rsidR="007B1E90" w:rsidRDefault="007B1E90">
            <w:pPr>
              <w:pStyle w:val="ConsPlusNormal"/>
            </w:pPr>
            <w:r>
              <w:t>млн. руб.</w:t>
            </w:r>
          </w:p>
        </w:tc>
        <w:tc>
          <w:tcPr>
            <w:tcW w:w="2154" w:type="dxa"/>
          </w:tcPr>
          <w:p w:rsidR="007B1E90" w:rsidRDefault="007B1E90">
            <w:pPr>
              <w:pStyle w:val="ConsPlusNormal"/>
            </w:pPr>
            <w:r>
              <w:t xml:space="preserve">33763 </w:t>
            </w:r>
            <w:hyperlink w:anchor="P932" w:history="1">
              <w:r>
                <w:rPr>
                  <w:color w:val="0000FF"/>
                </w:rPr>
                <w:t>&lt;5&gt;</w:t>
              </w:r>
            </w:hyperlink>
          </w:p>
        </w:tc>
        <w:tc>
          <w:tcPr>
            <w:tcW w:w="1417" w:type="dxa"/>
          </w:tcPr>
          <w:p w:rsidR="007B1E90" w:rsidRDefault="007B1E90">
            <w:pPr>
              <w:pStyle w:val="ConsPlusNormal"/>
            </w:pPr>
            <w:r>
              <w:t>39375</w:t>
            </w:r>
          </w:p>
        </w:tc>
        <w:tc>
          <w:tcPr>
            <w:tcW w:w="1148" w:type="dxa"/>
          </w:tcPr>
          <w:p w:rsidR="007B1E90" w:rsidRDefault="007B1E90">
            <w:pPr>
              <w:pStyle w:val="ConsPlusNormal"/>
            </w:pPr>
            <w:r>
              <w:t>44154</w:t>
            </w:r>
          </w:p>
        </w:tc>
        <w:tc>
          <w:tcPr>
            <w:tcW w:w="1361" w:type="dxa"/>
          </w:tcPr>
          <w:p w:rsidR="007B1E90" w:rsidRDefault="007B1E90">
            <w:pPr>
              <w:pStyle w:val="ConsPlusNormal"/>
            </w:pPr>
            <w:r>
              <w:t>46127</w:t>
            </w:r>
          </w:p>
        </w:tc>
        <w:tc>
          <w:tcPr>
            <w:tcW w:w="1417" w:type="dxa"/>
          </w:tcPr>
          <w:p w:rsidR="007B1E90" w:rsidRDefault="007B1E90">
            <w:pPr>
              <w:pStyle w:val="ConsPlusNormal"/>
            </w:pPr>
            <w:r>
              <w:t>54803</w:t>
            </w:r>
          </w:p>
        </w:tc>
        <w:tc>
          <w:tcPr>
            <w:tcW w:w="1474" w:type="dxa"/>
          </w:tcPr>
          <w:p w:rsidR="007B1E90" w:rsidRDefault="007B1E90">
            <w:pPr>
              <w:pStyle w:val="ConsPlusNormal"/>
            </w:pPr>
            <w:r>
              <w:t>60832</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Министерство образования </w:t>
            </w:r>
            <w:r>
              <w:lastRenderedPageBreak/>
              <w:t>Московской области</w:t>
            </w:r>
          </w:p>
        </w:tc>
        <w:tc>
          <w:tcPr>
            <w:tcW w:w="1701" w:type="dxa"/>
          </w:tcPr>
          <w:p w:rsidR="007B1E90" w:rsidRDefault="007B1E90">
            <w:pPr>
              <w:pStyle w:val="ConsPlusNormal"/>
            </w:pPr>
            <w:r>
              <w:lastRenderedPageBreak/>
              <w:t>млн. руб.</w:t>
            </w:r>
          </w:p>
        </w:tc>
        <w:tc>
          <w:tcPr>
            <w:tcW w:w="2154" w:type="dxa"/>
          </w:tcPr>
          <w:p w:rsidR="007B1E90" w:rsidRDefault="007B1E90">
            <w:pPr>
              <w:pStyle w:val="ConsPlusNormal"/>
            </w:pPr>
            <w:r>
              <w:t xml:space="preserve">16270 </w:t>
            </w:r>
            <w:hyperlink w:anchor="P932" w:history="1">
              <w:r>
                <w:rPr>
                  <w:color w:val="0000FF"/>
                </w:rPr>
                <w:t>&lt;5&gt;</w:t>
              </w:r>
            </w:hyperlink>
          </w:p>
        </w:tc>
        <w:tc>
          <w:tcPr>
            <w:tcW w:w="1417" w:type="dxa"/>
          </w:tcPr>
          <w:p w:rsidR="007B1E90" w:rsidRDefault="007B1E90">
            <w:pPr>
              <w:pStyle w:val="ConsPlusNormal"/>
            </w:pPr>
            <w:r>
              <w:t>35550</w:t>
            </w:r>
          </w:p>
        </w:tc>
        <w:tc>
          <w:tcPr>
            <w:tcW w:w="1148" w:type="dxa"/>
          </w:tcPr>
          <w:p w:rsidR="007B1E90" w:rsidRDefault="007B1E90">
            <w:pPr>
              <w:pStyle w:val="ConsPlusNormal"/>
            </w:pPr>
            <w:r>
              <w:t>46225</w:t>
            </w:r>
          </w:p>
        </w:tc>
        <w:tc>
          <w:tcPr>
            <w:tcW w:w="1361" w:type="dxa"/>
          </w:tcPr>
          <w:p w:rsidR="007B1E90" w:rsidRDefault="007B1E90">
            <w:pPr>
              <w:pStyle w:val="ConsPlusNormal"/>
            </w:pPr>
            <w:r>
              <w:t>1949</w:t>
            </w:r>
          </w:p>
        </w:tc>
        <w:tc>
          <w:tcPr>
            <w:tcW w:w="1417" w:type="dxa"/>
          </w:tcPr>
          <w:p w:rsidR="007B1E90" w:rsidRDefault="007B1E90">
            <w:pPr>
              <w:pStyle w:val="ConsPlusNormal"/>
            </w:pPr>
            <w:r>
              <w:t>2252</w:t>
            </w:r>
          </w:p>
        </w:tc>
        <w:tc>
          <w:tcPr>
            <w:tcW w:w="1474" w:type="dxa"/>
          </w:tcPr>
          <w:p w:rsidR="007B1E90" w:rsidRDefault="007B1E90">
            <w:pPr>
              <w:pStyle w:val="ConsPlusNormal"/>
            </w:pPr>
            <w:r>
              <w:t>2500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здравоохранения Московской области</w:t>
            </w:r>
          </w:p>
        </w:tc>
        <w:tc>
          <w:tcPr>
            <w:tcW w:w="1701" w:type="dxa"/>
          </w:tcPr>
          <w:p w:rsidR="007B1E90" w:rsidRDefault="007B1E90">
            <w:pPr>
              <w:pStyle w:val="ConsPlusNormal"/>
            </w:pPr>
            <w:r>
              <w:t>млн. руб.</w:t>
            </w:r>
          </w:p>
        </w:tc>
        <w:tc>
          <w:tcPr>
            <w:tcW w:w="2154" w:type="dxa"/>
          </w:tcPr>
          <w:p w:rsidR="007B1E90" w:rsidRDefault="007B1E90">
            <w:pPr>
              <w:pStyle w:val="ConsPlusNormal"/>
            </w:pPr>
            <w:r>
              <w:t xml:space="preserve">2247 </w:t>
            </w:r>
            <w:hyperlink w:anchor="P932" w:history="1">
              <w:r>
                <w:rPr>
                  <w:color w:val="0000FF"/>
                </w:rPr>
                <w:t>&lt;5&gt;</w:t>
              </w:r>
            </w:hyperlink>
          </w:p>
        </w:tc>
        <w:tc>
          <w:tcPr>
            <w:tcW w:w="1417" w:type="dxa"/>
          </w:tcPr>
          <w:p w:rsidR="007B1E90" w:rsidRDefault="007B1E90">
            <w:pPr>
              <w:pStyle w:val="ConsPlusNormal"/>
            </w:pPr>
            <w:r>
              <w:t>9617</w:t>
            </w:r>
          </w:p>
        </w:tc>
        <w:tc>
          <w:tcPr>
            <w:tcW w:w="1148" w:type="dxa"/>
          </w:tcPr>
          <w:p w:rsidR="007B1E90" w:rsidRDefault="007B1E90">
            <w:pPr>
              <w:pStyle w:val="ConsPlusNormal"/>
            </w:pPr>
            <w:r>
              <w:t>9229</w:t>
            </w:r>
          </w:p>
        </w:tc>
        <w:tc>
          <w:tcPr>
            <w:tcW w:w="1361" w:type="dxa"/>
          </w:tcPr>
          <w:p w:rsidR="007B1E90" w:rsidRDefault="007B1E90">
            <w:pPr>
              <w:pStyle w:val="ConsPlusNormal"/>
            </w:pPr>
            <w:r>
              <w:t>6570</w:t>
            </w:r>
          </w:p>
        </w:tc>
        <w:tc>
          <w:tcPr>
            <w:tcW w:w="1417" w:type="dxa"/>
          </w:tcPr>
          <w:p w:rsidR="007B1E90" w:rsidRDefault="007B1E90">
            <w:pPr>
              <w:pStyle w:val="ConsPlusNormal"/>
            </w:pPr>
            <w:r>
              <w:t>833</w:t>
            </w:r>
          </w:p>
        </w:tc>
        <w:tc>
          <w:tcPr>
            <w:tcW w:w="1474" w:type="dxa"/>
          </w:tcPr>
          <w:p w:rsidR="007B1E90" w:rsidRDefault="007B1E90">
            <w:pPr>
              <w:pStyle w:val="ConsPlusNormal"/>
            </w:pPr>
            <w:r>
              <w:t>832</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Министерство социального развития Московской области </w:t>
            </w:r>
            <w:hyperlink w:anchor="P933" w:history="1">
              <w:r>
                <w:rPr>
                  <w:color w:val="0000FF"/>
                </w:rPr>
                <w:t>&lt;6&gt;</w:t>
              </w:r>
            </w:hyperlink>
          </w:p>
        </w:tc>
        <w:tc>
          <w:tcPr>
            <w:tcW w:w="1701" w:type="dxa"/>
          </w:tcPr>
          <w:p w:rsidR="007B1E90" w:rsidRDefault="007B1E90">
            <w:pPr>
              <w:pStyle w:val="ConsPlusNormal"/>
            </w:pPr>
            <w:r>
              <w:t>млн. руб.</w:t>
            </w:r>
          </w:p>
        </w:tc>
        <w:tc>
          <w:tcPr>
            <w:tcW w:w="2154" w:type="dxa"/>
          </w:tcPr>
          <w:p w:rsidR="007B1E90" w:rsidRDefault="007B1E90">
            <w:pPr>
              <w:pStyle w:val="ConsPlusNormal"/>
            </w:pPr>
            <w:r>
              <w:t xml:space="preserve">267 </w:t>
            </w:r>
            <w:hyperlink w:anchor="P932" w:history="1">
              <w:r>
                <w:rPr>
                  <w:color w:val="0000FF"/>
                </w:rPr>
                <w:t>&lt;5&gt;</w:t>
              </w:r>
            </w:hyperlink>
          </w:p>
        </w:tc>
        <w:tc>
          <w:tcPr>
            <w:tcW w:w="1417" w:type="dxa"/>
          </w:tcPr>
          <w:p w:rsidR="007B1E90" w:rsidRDefault="007B1E90">
            <w:pPr>
              <w:pStyle w:val="ConsPlusNormal"/>
            </w:pPr>
            <w:r>
              <w:t>228</w:t>
            </w:r>
          </w:p>
        </w:tc>
        <w:tc>
          <w:tcPr>
            <w:tcW w:w="1148" w:type="dxa"/>
          </w:tcPr>
          <w:p w:rsidR="007B1E90" w:rsidRDefault="007B1E90">
            <w:pPr>
              <w:pStyle w:val="ConsPlusNormal"/>
            </w:pPr>
            <w:r>
              <w:t>308</w:t>
            </w:r>
          </w:p>
        </w:tc>
        <w:tc>
          <w:tcPr>
            <w:tcW w:w="1361" w:type="dxa"/>
          </w:tcPr>
          <w:p w:rsidR="007B1E90" w:rsidRDefault="007B1E90">
            <w:pPr>
              <w:pStyle w:val="ConsPlusNormal"/>
            </w:pPr>
            <w:r>
              <w:t>329</w:t>
            </w:r>
          </w:p>
        </w:tc>
        <w:tc>
          <w:tcPr>
            <w:tcW w:w="1417" w:type="dxa"/>
          </w:tcPr>
          <w:p w:rsidR="007B1E90" w:rsidRDefault="007B1E90">
            <w:pPr>
              <w:pStyle w:val="ConsPlusNormal"/>
            </w:pPr>
            <w:r>
              <w:t>396</w:t>
            </w:r>
          </w:p>
        </w:tc>
        <w:tc>
          <w:tcPr>
            <w:tcW w:w="1474" w:type="dxa"/>
          </w:tcPr>
          <w:p w:rsidR="007B1E90" w:rsidRDefault="007B1E90">
            <w:pPr>
              <w:pStyle w:val="ConsPlusNormal"/>
            </w:pPr>
            <w:r>
              <w:t>439</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Главное управление дорожного хозяйства Московской области</w:t>
            </w:r>
          </w:p>
        </w:tc>
        <w:tc>
          <w:tcPr>
            <w:tcW w:w="1701" w:type="dxa"/>
          </w:tcPr>
          <w:p w:rsidR="007B1E90" w:rsidRDefault="007B1E90">
            <w:pPr>
              <w:pStyle w:val="ConsPlusNormal"/>
            </w:pPr>
            <w:r>
              <w:t>млн. руб.</w:t>
            </w:r>
          </w:p>
        </w:tc>
        <w:tc>
          <w:tcPr>
            <w:tcW w:w="2154" w:type="dxa"/>
          </w:tcPr>
          <w:p w:rsidR="007B1E90" w:rsidRDefault="007B1E90">
            <w:pPr>
              <w:pStyle w:val="ConsPlusNormal"/>
            </w:pPr>
            <w:r>
              <w:t xml:space="preserve">34368 </w:t>
            </w:r>
            <w:hyperlink w:anchor="P932" w:history="1">
              <w:r>
                <w:rPr>
                  <w:color w:val="0000FF"/>
                </w:rPr>
                <w:t>&lt;5&gt;</w:t>
              </w:r>
            </w:hyperlink>
          </w:p>
        </w:tc>
        <w:tc>
          <w:tcPr>
            <w:tcW w:w="1417" w:type="dxa"/>
          </w:tcPr>
          <w:p w:rsidR="007B1E90" w:rsidRDefault="007B1E90">
            <w:pPr>
              <w:pStyle w:val="ConsPlusNormal"/>
            </w:pPr>
            <w:r>
              <w:t>51698</w:t>
            </w:r>
          </w:p>
        </w:tc>
        <w:tc>
          <w:tcPr>
            <w:tcW w:w="1148" w:type="dxa"/>
          </w:tcPr>
          <w:p w:rsidR="007B1E90" w:rsidRDefault="007B1E90">
            <w:pPr>
              <w:pStyle w:val="ConsPlusNormal"/>
            </w:pPr>
            <w:r>
              <w:t>32432</w:t>
            </w:r>
          </w:p>
        </w:tc>
        <w:tc>
          <w:tcPr>
            <w:tcW w:w="1361" w:type="dxa"/>
          </w:tcPr>
          <w:p w:rsidR="007B1E90" w:rsidRDefault="007B1E90">
            <w:pPr>
              <w:pStyle w:val="ConsPlusNormal"/>
            </w:pPr>
            <w:r>
              <w:t>14505</w:t>
            </w:r>
          </w:p>
        </w:tc>
        <w:tc>
          <w:tcPr>
            <w:tcW w:w="1417" w:type="dxa"/>
          </w:tcPr>
          <w:p w:rsidR="007B1E90" w:rsidRDefault="007B1E90">
            <w:pPr>
              <w:pStyle w:val="ConsPlusNormal"/>
            </w:pPr>
            <w:r>
              <w:t>6027</w:t>
            </w:r>
          </w:p>
        </w:tc>
        <w:tc>
          <w:tcPr>
            <w:tcW w:w="1474" w:type="dxa"/>
          </w:tcPr>
          <w:p w:rsidR="007B1E90" w:rsidRDefault="007B1E90">
            <w:pPr>
              <w:pStyle w:val="ConsPlusNormal"/>
            </w:pPr>
            <w:r>
              <w:t>10000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культуры Московской области</w:t>
            </w:r>
          </w:p>
        </w:tc>
        <w:tc>
          <w:tcPr>
            <w:tcW w:w="1701" w:type="dxa"/>
          </w:tcPr>
          <w:p w:rsidR="007B1E90" w:rsidRDefault="007B1E90">
            <w:pPr>
              <w:pStyle w:val="ConsPlusNormal"/>
            </w:pPr>
            <w:r>
              <w:t>млн. руб.</w:t>
            </w:r>
          </w:p>
        </w:tc>
        <w:tc>
          <w:tcPr>
            <w:tcW w:w="2154" w:type="dxa"/>
          </w:tcPr>
          <w:p w:rsidR="007B1E90" w:rsidRDefault="007B1E90">
            <w:pPr>
              <w:pStyle w:val="ConsPlusNormal"/>
            </w:pPr>
            <w:r>
              <w:t xml:space="preserve">1493 </w:t>
            </w:r>
            <w:hyperlink w:anchor="P932" w:history="1">
              <w:r>
                <w:rPr>
                  <w:color w:val="0000FF"/>
                </w:rPr>
                <w:t>&lt;5&gt;</w:t>
              </w:r>
            </w:hyperlink>
          </w:p>
        </w:tc>
        <w:tc>
          <w:tcPr>
            <w:tcW w:w="1417" w:type="dxa"/>
          </w:tcPr>
          <w:p w:rsidR="007B1E90" w:rsidRDefault="007B1E90">
            <w:pPr>
              <w:pStyle w:val="ConsPlusNormal"/>
            </w:pPr>
            <w:r>
              <w:t>1585</w:t>
            </w:r>
          </w:p>
        </w:tc>
        <w:tc>
          <w:tcPr>
            <w:tcW w:w="1148" w:type="dxa"/>
          </w:tcPr>
          <w:p w:rsidR="007B1E90" w:rsidRDefault="007B1E90">
            <w:pPr>
              <w:pStyle w:val="ConsPlusNormal"/>
            </w:pPr>
            <w:r>
              <w:t>1191</w:t>
            </w:r>
          </w:p>
        </w:tc>
        <w:tc>
          <w:tcPr>
            <w:tcW w:w="1361" w:type="dxa"/>
          </w:tcPr>
          <w:p w:rsidR="007B1E90" w:rsidRDefault="007B1E90">
            <w:pPr>
              <w:pStyle w:val="ConsPlusNormal"/>
            </w:pPr>
            <w:r>
              <w:t>1042</w:t>
            </w:r>
          </w:p>
        </w:tc>
        <w:tc>
          <w:tcPr>
            <w:tcW w:w="1417" w:type="dxa"/>
          </w:tcPr>
          <w:p w:rsidR="007B1E90" w:rsidRDefault="007B1E90">
            <w:pPr>
              <w:pStyle w:val="ConsPlusNormal"/>
            </w:pPr>
            <w:r>
              <w:t>1104</w:t>
            </w:r>
          </w:p>
        </w:tc>
        <w:tc>
          <w:tcPr>
            <w:tcW w:w="1474" w:type="dxa"/>
          </w:tcPr>
          <w:p w:rsidR="007B1E90" w:rsidRDefault="007B1E90">
            <w:pPr>
              <w:pStyle w:val="ConsPlusNormal"/>
            </w:pPr>
            <w:r>
              <w:t>1375</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жилищно-коммунального хозяйства Московской области</w:t>
            </w:r>
          </w:p>
        </w:tc>
        <w:tc>
          <w:tcPr>
            <w:tcW w:w="1701" w:type="dxa"/>
          </w:tcPr>
          <w:p w:rsidR="007B1E90" w:rsidRDefault="007B1E90">
            <w:pPr>
              <w:pStyle w:val="ConsPlusNormal"/>
            </w:pPr>
            <w:r>
              <w:t>млн. руб.</w:t>
            </w:r>
          </w:p>
        </w:tc>
        <w:tc>
          <w:tcPr>
            <w:tcW w:w="2154" w:type="dxa"/>
          </w:tcPr>
          <w:p w:rsidR="007B1E90" w:rsidRDefault="007B1E90">
            <w:pPr>
              <w:pStyle w:val="ConsPlusNormal"/>
            </w:pPr>
            <w:r>
              <w:t xml:space="preserve">4229 </w:t>
            </w:r>
            <w:hyperlink w:anchor="P932" w:history="1">
              <w:r>
                <w:rPr>
                  <w:color w:val="0000FF"/>
                </w:rPr>
                <w:t>&lt;5&gt;</w:t>
              </w:r>
            </w:hyperlink>
          </w:p>
        </w:tc>
        <w:tc>
          <w:tcPr>
            <w:tcW w:w="1417" w:type="dxa"/>
          </w:tcPr>
          <w:p w:rsidR="007B1E90" w:rsidRDefault="007B1E90">
            <w:pPr>
              <w:pStyle w:val="ConsPlusNormal"/>
            </w:pPr>
            <w:r>
              <w:t>4607</w:t>
            </w:r>
          </w:p>
        </w:tc>
        <w:tc>
          <w:tcPr>
            <w:tcW w:w="1148" w:type="dxa"/>
          </w:tcPr>
          <w:p w:rsidR="007B1E90" w:rsidRDefault="007B1E90">
            <w:pPr>
              <w:pStyle w:val="ConsPlusNormal"/>
            </w:pPr>
            <w:r>
              <w:t>4888</w:t>
            </w:r>
          </w:p>
        </w:tc>
        <w:tc>
          <w:tcPr>
            <w:tcW w:w="1361" w:type="dxa"/>
          </w:tcPr>
          <w:p w:rsidR="007B1E90" w:rsidRDefault="007B1E90">
            <w:pPr>
              <w:pStyle w:val="ConsPlusNormal"/>
            </w:pPr>
            <w:r>
              <w:t>5225</w:t>
            </w:r>
          </w:p>
        </w:tc>
        <w:tc>
          <w:tcPr>
            <w:tcW w:w="1417" w:type="dxa"/>
          </w:tcPr>
          <w:p w:rsidR="007B1E90" w:rsidRDefault="007B1E90">
            <w:pPr>
              <w:pStyle w:val="ConsPlusNormal"/>
            </w:pPr>
            <w:r>
              <w:t>5670</w:t>
            </w:r>
          </w:p>
        </w:tc>
        <w:tc>
          <w:tcPr>
            <w:tcW w:w="1474" w:type="dxa"/>
          </w:tcPr>
          <w:p w:rsidR="007B1E90" w:rsidRDefault="007B1E90">
            <w:pPr>
              <w:pStyle w:val="ConsPlusNormal"/>
            </w:pPr>
            <w:r>
              <w:t>6152</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Министерство физической культуры и спорта Московской области </w:t>
            </w:r>
            <w:hyperlink w:anchor="P934" w:history="1">
              <w:r>
                <w:rPr>
                  <w:color w:val="0000FF"/>
                </w:rPr>
                <w:t>&lt;7&gt;</w:t>
              </w:r>
            </w:hyperlink>
          </w:p>
        </w:tc>
        <w:tc>
          <w:tcPr>
            <w:tcW w:w="1701" w:type="dxa"/>
          </w:tcPr>
          <w:p w:rsidR="007B1E90" w:rsidRDefault="007B1E90">
            <w:pPr>
              <w:pStyle w:val="ConsPlusNormal"/>
            </w:pPr>
            <w:r>
              <w:t>млн. руб.</w:t>
            </w:r>
          </w:p>
        </w:tc>
        <w:tc>
          <w:tcPr>
            <w:tcW w:w="2154" w:type="dxa"/>
          </w:tcPr>
          <w:p w:rsidR="007B1E90" w:rsidRDefault="007B1E90">
            <w:pPr>
              <w:pStyle w:val="ConsPlusNormal"/>
            </w:pPr>
            <w:r>
              <w:t xml:space="preserve">332 </w:t>
            </w:r>
            <w:hyperlink w:anchor="P932" w:history="1">
              <w:r>
                <w:rPr>
                  <w:color w:val="0000FF"/>
                </w:rPr>
                <w:t>&lt;5&gt;</w:t>
              </w:r>
            </w:hyperlink>
          </w:p>
        </w:tc>
        <w:tc>
          <w:tcPr>
            <w:tcW w:w="1417" w:type="dxa"/>
          </w:tcPr>
          <w:p w:rsidR="007B1E90" w:rsidRDefault="007B1E90">
            <w:pPr>
              <w:pStyle w:val="ConsPlusNormal"/>
            </w:pPr>
            <w:r>
              <w:t>7377</w:t>
            </w:r>
          </w:p>
        </w:tc>
        <w:tc>
          <w:tcPr>
            <w:tcW w:w="1148" w:type="dxa"/>
          </w:tcPr>
          <w:p w:rsidR="007B1E90" w:rsidRDefault="007B1E90">
            <w:pPr>
              <w:pStyle w:val="ConsPlusNormal"/>
            </w:pPr>
            <w:r>
              <w:t>5014</w:t>
            </w:r>
          </w:p>
        </w:tc>
        <w:tc>
          <w:tcPr>
            <w:tcW w:w="1361" w:type="dxa"/>
          </w:tcPr>
          <w:p w:rsidR="007B1E90" w:rsidRDefault="007B1E90">
            <w:pPr>
              <w:pStyle w:val="ConsPlusNormal"/>
            </w:pPr>
            <w:r>
              <w:t>6444</w:t>
            </w:r>
          </w:p>
        </w:tc>
        <w:tc>
          <w:tcPr>
            <w:tcW w:w="1417" w:type="dxa"/>
          </w:tcPr>
          <w:p w:rsidR="007B1E90" w:rsidRDefault="007B1E90">
            <w:pPr>
              <w:pStyle w:val="ConsPlusNormal"/>
            </w:pPr>
            <w:r>
              <w:t>3572</w:t>
            </w:r>
          </w:p>
        </w:tc>
        <w:tc>
          <w:tcPr>
            <w:tcW w:w="1474" w:type="dxa"/>
          </w:tcPr>
          <w:p w:rsidR="007B1E90" w:rsidRDefault="007B1E90">
            <w:pPr>
              <w:pStyle w:val="ConsPlusNormal"/>
            </w:pPr>
            <w:r>
              <w:t>3747</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привлеченных инвесторов на территории муниципальных образований Московской области</w:t>
            </w:r>
          </w:p>
        </w:tc>
        <w:tc>
          <w:tcPr>
            <w:tcW w:w="1701" w:type="dxa"/>
          </w:tcPr>
          <w:p w:rsidR="007B1E90" w:rsidRDefault="007B1E90">
            <w:pPr>
              <w:pStyle w:val="ConsPlusNormal"/>
            </w:pPr>
            <w:r>
              <w:t>единица (нарастающим итогом)</w:t>
            </w:r>
          </w:p>
        </w:tc>
        <w:tc>
          <w:tcPr>
            <w:tcW w:w="2154" w:type="dxa"/>
          </w:tcPr>
          <w:p w:rsidR="007B1E90" w:rsidRDefault="007B1E90">
            <w:pPr>
              <w:pStyle w:val="ConsPlusNormal"/>
            </w:pPr>
            <w:r>
              <w:t>170</w:t>
            </w:r>
          </w:p>
        </w:tc>
        <w:tc>
          <w:tcPr>
            <w:tcW w:w="1417" w:type="dxa"/>
          </w:tcPr>
          <w:p w:rsidR="007B1E90" w:rsidRDefault="007B1E90">
            <w:pPr>
              <w:pStyle w:val="ConsPlusNormal"/>
            </w:pPr>
            <w:r>
              <w:t>202</w:t>
            </w:r>
          </w:p>
        </w:tc>
        <w:tc>
          <w:tcPr>
            <w:tcW w:w="1148" w:type="dxa"/>
          </w:tcPr>
          <w:p w:rsidR="007B1E90" w:rsidRDefault="007B1E90">
            <w:pPr>
              <w:pStyle w:val="ConsPlusNormal"/>
            </w:pPr>
            <w:r>
              <w:t>240</w:t>
            </w:r>
          </w:p>
        </w:tc>
        <w:tc>
          <w:tcPr>
            <w:tcW w:w="1361" w:type="dxa"/>
          </w:tcPr>
          <w:p w:rsidR="007B1E90" w:rsidRDefault="007B1E90">
            <w:pPr>
              <w:pStyle w:val="ConsPlusNormal"/>
            </w:pPr>
            <w:r>
              <w:t>286</w:t>
            </w:r>
          </w:p>
        </w:tc>
        <w:tc>
          <w:tcPr>
            <w:tcW w:w="1417" w:type="dxa"/>
          </w:tcPr>
          <w:p w:rsidR="007B1E90" w:rsidRDefault="007B1E90">
            <w:pPr>
              <w:pStyle w:val="ConsPlusNormal"/>
            </w:pPr>
            <w:r>
              <w:t>341</w:t>
            </w:r>
          </w:p>
        </w:tc>
        <w:tc>
          <w:tcPr>
            <w:tcW w:w="1474" w:type="dxa"/>
          </w:tcPr>
          <w:p w:rsidR="007B1E90" w:rsidRDefault="007B1E90">
            <w:pPr>
              <w:pStyle w:val="ConsPlusNormal"/>
            </w:pPr>
            <w:r>
              <w:t>399</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Прирост высокопроизводительных рабочих мест в целом по Московской области.</w:t>
            </w:r>
          </w:p>
          <w:p w:rsidR="007B1E90" w:rsidRDefault="007B1E90">
            <w:pPr>
              <w:pStyle w:val="ConsPlusNormal"/>
            </w:pPr>
            <w:r>
              <w:t xml:space="preserve">В том числе по центральным исполнительным органам государственной власти </w:t>
            </w:r>
            <w:r>
              <w:lastRenderedPageBreak/>
              <w:t>Московской области:</w:t>
            </w:r>
          </w:p>
        </w:tc>
        <w:tc>
          <w:tcPr>
            <w:tcW w:w="1701" w:type="dxa"/>
          </w:tcPr>
          <w:p w:rsidR="007B1E90" w:rsidRDefault="007B1E90">
            <w:pPr>
              <w:pStyle w:val="ConsPlusNormal"/>
            </w:pPr>
            <w:r>
              <w:lastRenderedPageBreak/>
              <w:t>место</w:t>
            </w:r>
          </w:p>
        </w:tc>
        <w:tc>
          <w:tcPr>
            <w:tcW w:w="2154" w:type="dxa"/>
          </w:tcPr>
          <w:p w:rsidR="007B1E90" w:rsidRDefault="007B1E90">
            <w:pPr>
              <w:pStyle w:val="ConsPlusNormal"/>
            </w:pPr>
            <w:r>
              <w:t xml:space="preserve">63253 </w:t>
            </w:r>
            <w:hyperlink w:anchor="P932" w:history="1">
              <w:r>
                <w:rPr>
                  <w:color w:val="0000FF"/>
                </w:rPr>
                <w:t>&lt;5&gt;</w:t>
              </w:r>
            </w:hyperlink>
          </w:p>
        </w:tc>
        <w:tc>
          <w:tcPr>
            <w:tcW w:w="1417" w:type="dxa"/>
          </w:tcPr>
          <w:p w:rsidR="007B1E90" w:rsidRDefault="007B1E90">
            <w:pPr>
              <w:pStyle w:val="ConsPlusNormal"/>
            </w:pPr>
            <w:r>
              <w:t>58800</w:t>
            </w:r>
          </w:p>
        </w:tc>
        <w:tc>
          <w:tcPr>
            <w:tcW w:w="1148" w:type="dxa"/>
          </w:tcPr>
          <w:p w:rsidR="007B1E90" w:rsidRDefault="007B1E90">
            <w:pPr>
              <w:pStyle w:val="ConsPlusNormal"/>
            </w:pPr>
            <w:r>
              <w:t>65000</w:t>
            </w:r>
          </w:p>
        </w:tc>
        <w:tc>
          <w:tcPr>
            <w:tcW w:w="1361" w:type="dxa"/>
          </w:tcPr>
          <w:p w:rsidR="007B1E90" w:rsidRDefault="007B1E90">
            <w:pPr>
              <w:pStyle w:val="ConsPlusNormal"/>
            </w:pPr>
            <w:r>
              <w:t>71000</w:t>
            </w:r>
          </w:p>
        </w:tc>
        <w:tc>
          <w:tcPr>
            <w:tcW w:w="1417" w:type="dxa"/>
          </w:tcPr>
          <w:p w:rsidR="007B1E90" w:rsidRDefault="007B1E90">
            <w:pPr>
              <w:pStyle w:val="ConsPlusNormal"/>
            </w:pPr>
            <w:r>
              <w:t>77500</w:t>
            </w:r>
          </w:p>
        </w:tc>
        <w:tc>
          <w:tcPr>
            <w:tcW w:w="1474" w:type="dxa"/>
          </w:tcPr>
          <w:p w:rsidR="007B1E90" w:rsidRDefault="007B1E90">
            <w:pPr>
              <w:pStyle w:val="ConsPlusNormal"/>
            </w:pPr>
            <w:r>
              <w:t>84200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сельского хозяйства и продовольствия Московской области</w:t>
            </w:r>
          </w:p>
        </w:tc>
        <w:tc>
          <w:tcPr>
            <w:tcW w:w="1701" w:type="dxa"/>
          </w:tcPr>
          <w:p w:rsidR="007B1E90" w:rsidRDefault="007B1E90">
            <w:pPr>
              <w:pStyle w:val="ConsPlusNormal"/>
            </w:pPr>
            <w:r>
              <w:t>место</w:t>
            </w:r>
          </w:p>
        </w:tc>
        <w:tc>
          <w:tcPr>
            <w:tcW w:w="2154" w:type="dxa"/>
          </w:tcPr>
          <w:p w:rsidR="007B1E90" w:rsidRDefault="007B1E90">
            <w:pPr>
              <w:pStyle w:val="ConsPlusNormal"/>
            </w:pPr>
            <w:r>
              <w:t xml:space="preserve">3598 </w:t>
            </w:r>
            <w:hyperlink w:anchor="P932" w:history="1">
              <w:r>
                <w:rPr>
                  <w:color w:val="0000FF"/>
                </w:rPr>
                <w:t>&lt;5&gt;</w:t>
              </w:r>
            </w:hyperlink>
          </w:p>
        </w:tc>
        <w:tc>
          <w:tcPr>
            <w:tcW w:w="1417" w:type="dxa"/>
          </w:tcPr>
          <w:p w:rsidR="007B1E90" w:rsidRDefault="007B1E90">
            <w:pPr>
              <w:pStyle w:val="ConsPlusNormal"/>
            </w:pPr>
            <w:r>
              <w:t>3345</w:t>
            </w:r>
          </w:p>
        </w:tc>
        <w:tc>
          <w:tcPr>
            <w:tcW w:w="1148" w:type="dxa"/>
          </w:tcPr>
          <w:p w:rsidR="007B1E90" w:rsidRDefault="007B1E90">
            <w:pPr>
              <w:pStyle w:val="ConsPlusNormal"/>
            </w:pPr>
            <w:r>
              <w:t>5080</w:t>
            </w:r>
          </w:p>
        </w:tc>
        <w:tc>
          <w:tcPr>
            <w:tcW w:w="1361" w:type="dxa"/>
          </w:tcPr>
          <w:p w:rsidR="007B1E90" w:rsidRDefault="007B1E90">
            <w:pPr>
              <w:pStyle w:val="ConsPlusNormal"/>
            </w:pPr>
            <w:r>
              <w:t>4614</w:t>
            </w:r>
          </w:p>
        </w:tc>
        <w:tc>
          <w:tcPr>
            <w:tcW w:w="1417" w:type="dxa"/>
          </w:tcPr>
          <w:p w:rsidR="007B1E90" w:rsidRDefault="007B1E90">
            <w:pPr>
              <w:pStyle w:val="ConsPlusNormal"/>
            </w:pPr>
            <w:r>
              <w:t>4699</w:t>
            </w:r>
          </w:p>
        </w:tc>
        <w:tc>
          <w:tcPr>
            <w:tcW w:w="1474" w:type="dxa"/>
          </w:tcPr>
          <w:p w:rsidR="007B1E90" w:rsidRDefault="007B1E90">
            <w:pPr>
              <w:pStyle w:val="ConsPlusNormal"/>
            </w:pPr>
            <w:r>
              <w:t>4898</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экологии и природопользования Московской области</w:t>
            </w:r>
          </w:p>
        </w:tc>
        <w:tc>
          <w:tcPr>
            <w:tcW w:w="1701" w:type="dxa"/>
          </w:tcPr>
          <w:p w:rsidR="007B1E90" w:rsidRDefault="007B1E90">
            <w:pPr>
              <w:pStyle w:val="ConsPlusNormal"/>
            </w:pPr>
            <w:r>
              <w:t>место</w:t>
            </w:r>
          </w:p>
        </w:tc>
        <w:tc>
          <w:tcPr>
            <w:tcW w:w="2154" w:type="dxa"/>
          </w:tcPr>
          <w:p w:rsidR="007B1E90" w:rsidRDefault="007B1E90">
            <w:pPr>
              <w:pStyle w:val="ConsPlusNormal"/>
            </w:pPr>
            <w:r>
              <w:t xml:space="preserve">110 </w:t>
            </w:r>
            <w:hyperlink w:anchor="P932" w:history="1">
              <w:r>
                <w:rPr>
                  <w:color w:val="0000FF"/>
                </w:rPr>
                <w:t>&lt;5&gt;</w:t>
              </w:r>
            </w:hyperlink>
          </w:p>
        </w:tc>
        <w:tc>
          <w:tcPr>
            <w:tcW w:w="1417" w:type="dxa"/>
          </w:tcPr>
          <w:p w:rsidR="007B1E90" w:rsidRDefault="007B1E90">
            <w:pPr>
              <w:pStyle w:val="ConsPlusNormal"/>
            </w:pPr>
            <w:r>
              <w:t>102</w:t>
            </w:r>
          </w:p>
        </w:tc>
        <w:tc>
          <w:tcPr>
            <w:tcW w:w="1148" w:type="dxa"/>
          </w:tcPr>
          <w:p w:rsidR="007B1E90" w:rsidRDefault="007B1E90">
            <w:pPr>
              <w:pStyle w:val="ConsPlusNormal"/>
            </w:pPr>
            <w:r>
              <w:t>155</w:t>
            </w:r>
          </w:p>
        </w:tc>
        <w:tc>
          <w:tcPr>
            <w:tcW w:w="1361" w:type="dxa"/>
          </w:tcPr>
          <w:p w:rsidR="007B1E90" w:rsidRDefault="007B1E90">
            <w:pPr>
              <w:pStyle w:val="ConsPlusNormal"/>
            </w:pPr>
            <w:r>
              <w:t>141</w:t>
            </w:r>
          </w:p>
        </w:tc>
        <w:tc>
          <w:tcPr>
            <w:tcW w:w="1417" w:type="dxa"/>
          </w:tcPr>
          <w:p w:rsidR="007B1E90" w:rsidRDefault="007B1E90">
            <w:pPr>
              <w:pStyle w:val="ConsPlusNormal"/>
            </w:pPr>
            <w:r>
              <w:t>144</w:t>
            </w:r>
          </w:p>
        </w:tc>
        <w:tc>
          <w:tcPr>
            <w:tcW w:w="1474" w:type="dxa"/>
          </w:tcPr>
          <w:p w:rsidR="007B1E90" w:rsidRDefault="007B1E90">
            <w:pPr>
              <w:pStyle w:val="ConsPlusNormal"/>
            </w:pPr>
            <w:r>
              <w:t>150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инвестиций и инноваций Московской области</w:t>
            </w:r>
          </w:p>
        </w:tc>
        <w:tc>
          <w:tcPr>
            <w:tcW w:w="1701" w:type="dxa"/>
          </w:tcPr>
          <w:p w:rsidR="007B1E90" w:rsidRDefault="007B1E90">
            <w:pPr>
              <w:pStyle w:val="ConsPlusNormal"/>
            </w:pPr>
            <w:r>
              <w:t>место</w:t>
            </w:r>
          </w:p>
        </w:tc>
        <w:tc>
          <w:tcPr>
            <w:tcW w:w="2154" w:type="dxa"/>
          </w:tcPr>
          <w:p w:rsidR="007B1E90" w:rsidRDefault="007B1E90">
            <w:pPr>
              <w:pStyle w:val="ConsPlusNormal"/>
            </w:pPr>
            <w:r>
              <w:t xml:space="preserve">13420 </w:t>
            </w:r>
            <w:hyperlink w:anchor="P932" w:history="1">
              <w:r>
                <w:rPr>
                  <w:color w:val="0000FF"/>
                </w:rPr>
                <w:t>&lt;5&gt;</w:t>
              </w:r>
            </w:hyperlink>
          </w:p>
        </w:tc>
        <w:tc>
          <w:tcPr>
            <w:tcW w:w="1417" w:type="dxa"/>
          </w:tcPr>
          <w:p w:rsidR="007B1E90" w:rsidRDefault="007B1E90">
            <w:pPr>
              <w:pStyle w:val="ConsPlusNormal"/>
            </w:pPr>
            <w:r>
              <w:t>12475</w:t>
            </w:r>
          </w:p>
        </w:tc>
        <w:tc>
          <w:tcPr>
            <w:tcW w:w="1148" w:type="dxa"/>
          </w:tcPr>
          <w:p w:rsidR="007B1E90" w:rsidRDefault="007B1E90">
            <w:pPr>
              <w:pStyle w:val="ConsPlusNormal"/>
            </w:pPr>
            <w:r>
              <w:t>13065</w:t>
            </w:r>
          </w:p>
        </w:tc>
        <w:tc>
          <w:tcPr>
            <w:tcW w:w="1361" w:type="dxa"/>
          </w:tcPr>
          <w:p w:rsidR="007B1E90" w:rsidRDefault="007B1E90">
            <w:pPr>
              <w:pStyle w:val="ConsPlusNormal"/>
            </w:pPr>
            <w:r>
              <w:t>17207</w:t>
            </w:r>
          </w:p>
        </w:tc>
        <w:tc>
          <w:tcPr>
            <w:tcW w:w="1417" w:type="dxa"/>
          </w:tcPr>
          <w:p w:rsidR="007B1E90" w:rsidRDefault="007B1E90">
            <w:pPr>
              <w:pStyle w:val="ConsPlusNormal"/>
            </w:pPr>
            <w:r>
              <w:t>17525</w:t>
            </w:r>
          </w:p>
        </w:tc>
        <w:tc>
          <w:tcPr>
            <w:tcW w:w="1474" w:type="dxa"/>
          </w:tcPr>
          <w:p w:rsidR="007B1E90" w:rsidRDefault="007B1E90">
            <w:pPr>
              <w:pStyle w:val="ConsPlusNormal"/>
            </w:pPr>
            <w:r>
              <w:t>18267</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строительного комплекса Московской области</w:t>
            </w:r>
          </w:p>
        </w:tc>
        <w:tc>
          <w:tcPr>
            <w:tcW w:w="1701" w:type="dxa"/>
          </w:tcPr>
          <w:p w:rsidR="007B1E90" w:rsidRDefault="007B1E90">
            <w:pPr>
              <w:pStyle w:val="ConsPlusNormal"/>
            </w:pPr>
            <w:r>
              <w:t>место</w:t>
            </w:r>
          </w:p>
        </w:tc>
        <w:tc>
          <w:tcPr>
            <w:tcW w:w="2154" w:type="dxa"/>
          </w:tcPr>
          <w:p w:rsidR="007B1E90" w:rsidRDefault="007B1E90">
            <w:pPr>
              <w:pStyle w:val="ConsPlusNormal"/>
            </w:pPr>
            <w:r>
              <w:t xml:space="preserve">3708 </w:t>
            </w:r>
            <w:hyperlink w:anchor="P932" w:history="1">
              <w:r>
                <w:rPr>
                  <w:color w:val="0000FF"/>
                </w:rPr>
                <w:t>&lt;5&gt;</w:t>
              </w:r>
            </w:hyperlink>
          </w:p>
        </w:tc>
        <w:tc>
          <w:tcPr>
            <w:tcW w:w="1417" w:type="dxa"/>
          </w:tcPr>
          <w:p w:rsidR="007B1E90" w:rsidRDefault="007B1E90">
            <w:pPr>
              <w:pStyle w:val="ConsPlusNormal"/>
            </w:pPr>
            <w:r>
              <w:t>3447</w:t>
            </w:r>
          </w:p>
        </w:tc>
        <w:tc>
          <w:tcPr>
            <w:tcW w:w="1148" w:type="dxa"/>
          </w:tcPr>
          <w:p w:rsidR="007B1E90" w:rsidRDefault="007B1E90">
            <w:pPr>
              <w:pStyle w:val="ConsPlusNormal"/>
            </w:pPr>
            <w:r>
              <w:t>5235</w:t>
            </w:r>
          </w:p>
        </w:tc>
        <w:tc>
          <w:tcPr>
            <w:tcW w:w="1361" w:type="dxa"/>
          </w:tcPr>
          <w:p w:rsidR="007B1E90" w:rsidRDefault="007B1E90">
            <w:pPr>
              <w:pStyle w:val="ConsPlusNormal"/>
            </w:pPr>
            <w:r>
              <w:t>4754</w:t>
            </w:r>
          </w:p>
        </w:tc>
        <w:tc>
          <w:tcPr>
            <w:tcW w:w="1417" w:type="dxa"/>
          </w:tcPr>
          <w:p w:rsidR="007B1E90" w:rsidRDefault="007B1E90">
            <w:pPr>
              <w:pStyle w:val="ConsPlusNormal"/>
            </w:pPr>
            <w:r>
              <w:t>4842</w:t>
            </w:r>
          </w:p>
        </w:tc>
        <w:tc>
          <w:tcPr>
            <w:tcW w:w="1474" w:type="dxa"/>
          </w:tcPr>
          <w:p w:rsidR="007B1E90" w:rsidRDefault="007B1E90">
            <w:pPr>
              <w:pStyle w:val="ConsPlusNormal"/>
            </w:pPr>
            <w:r>
              <w:t>5047</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энергетики Московской области</w:t>
            </w:r>
          </w:p>
        </w:tc>
        <w:tc>
          <w:tcPr>
            <w:tcW w:w="1701" w:type="dxa"/>
          </w:tcPr>
          <w:p w:rsidR="007B1E90" w:rsidRDefault="007B1E90">
            <w:pPr>
              <w:pStyle w:val="ConsPlusNormal"/>
            </w:pPr>
            <w:r>
              <w:t>место</w:t>
            </w:r>
          </w:p>
        </w:tc>
        <w:tc>
          <w:tcPr>
            <w:tcW w:w="2154" w:type="dxa"/>
          </w:tcPr>
          <w:p w:rsidR="007B1E90" w:rsidRDefault="007B1E90">
            <w:pPr>
              <w:pStyle w:val="ConsPlusNormal"/>
            </w:pPr>
            <w:r>
              <w:t xml:space="preserve">1135 </w:t>
            </w:r>
            <w:hyperlink w:anchor="P932" w:history="1">
              <w:r>
                <w:rPr>
                  <w:color w:val="0000FF"/>
                </w:rPr>
                <w:t>&lt;5&gt;</w:t>
              </w:r>
            </w:hyperlink>
          </w:p>
        </w:tc>
        <w:tc>
          <w:tcPr>
            <w:tcW w:w="1417" w:type="dxa"/>
          </w:tcPr>
          <w:p w:rsidR="007B1E90" w:rsidRDefault="007B1E90">
            <w:pPr>
              <w:pStyle w:val="ConsPlusNormal"/>
            </w:pPr>
            <w:r>
              <w:t>1055</w:t>
            </w:r>
          </w:p>
        </w:tc>
        <w:tc>
          <w:tcPr>
            <w:tcW w:w="1148" w:type="dxa"/>
          </w:tcPr>
          <w:p w:rsidR="007B1E90" w:rsidRDefault="007B1E90">
            <w:pPr>
              <w:pStyle w:val="ConsPlusNormal"/>
            </w:pPr>
            <w:r>
              <w:t>1602</w:t>
            </w:r>
          </w:p>
        </w:tc>
        <w:tc>
          <w:tcPr>
            <w:tcW w:w="1361" w:type="dxa"/>
          </w:tcPr>
          <w:p w:rsidR="007B1E90" w:rsidRDefault="007B1E90">
            <w:pPr>
              <w:pStyle w:val="ConsPlusNormal"/>
            </w:pPr>
            <w:r>
              <w:t>1455</w:t>
            </w:r>
          </w:p>
        </w:tc>
        <w:tc>
          <w:tcPr>
            <w:tcW w:w="1417" w:type="dxa"/>
          </w:tcPr>
          <w:p w:rsidR="007B1E90" w:rsidRDefault="007B1E90">
            <w:pPr>
              <w:pStyle w:val="ConsPlusNormal"/>
            </w:pPr>
            <w:r>
              <w:t>1482</w:t>
            </w:r>
          </w:p>
        </w:tc>
        <w:tc>
          <w:tcPr>
            <w:tcW w:w="1474" w:type="dxa"/>
          </w:tcPr>
          <w:p w:rsidR="007B1E90" w:rsidRDefault="007B1E90">
            <w:pPr>
              <w:pStyle w:val="ConsPlusNormal"/>
            </w:pPr>
            <w:r>
              <w:t>1545</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потребительского рынка и услуг Московской области</w:t>
            </w:r>
          </w:p>
        </w:tc>
        <w:tc>
          <w:tcPr>
            <w:tcW w:w="1701" w:type="dxa"/>
          </w:tcPr>
          <w:p w:rsidR="007B1E90" w:rsidRDefault="007B1E90">
            <w:pPr>
              <w:pStyle w:val="ConsPlusNormal"/>
            </w:pPr>
            <w:r>
              <w:t>место</w:t>
            </w:r>
          </w:p>
        </w:tc>
        <w:tc>
          <w:tcPr>
            <w:tcW w:w="2154" w:type="dxa"/>
          </w:tcPr>
          <w:p w:rsidR="007B1E90" w:rsidRDefault="007B1E90">
            <w:pPr>
              <w:pStyle w:val="ConsPlusNormal"/>
            </w:pPr>
            <w:r>
              <w:t xml:space="preserve">6121 </w:t>
            </w:r>
            <w:hyperlink w:anchor="P932" w:history="1">
              <w:r>
                <w:rPr>
                  <w:color w:val="0000FF"/>
                </w:rPr>
                <w:t>&lt;5&gt;</w:t>
              </w:r>
            </w:hyperlink>
          </w:p>
        </w:tc>
        <w:tc>
          <w:tcPr>
            <w:tcW w:w="1417" w:type="dxa"/>
          </w:tcPr>
          <w:p w:rsidR="007B1E90" w:rsidRDefault="007B1E90">
            <w:pPr>
              <w:pStyle w:val="ConsPlusNormal"/>
            </w:pPr>
            <w:r>
              <w:t>5690</w:t>
            </w:r>
          </w:p>
        </w:tc>
        <w:tc>
          <w:tcPr>
            <w:tcW w:w="1148" w:type="dxa"/>
          </w:tcPr>
          <w:p w:rsidR="007B1E90" w:rsidRDefault="007B1E90">
            <w:pPr>
              <w:pStyle w:val="ConsPlusNormal"/>
            </w:pPr>
            <w:r>
              <w:t>6985</w:t>
            </w:r>
          </w:p>
        </w:tc>
        <w:tc>
          <w:tcPr>
            <w:tcW w:w="1361" w:type="dxa"/>
          </w:tcPr>
          <w:p w:rsidR="007B1E90" w:rsidRDefault="007B1E90">
            <w:pPr>
              <w:pStyle w:val="ConsPlusNormal"/>
            </w:pPr>
            <w:r>
              <w:t>7849</w:t>
            </w:r>
          </w:p>
        </w:tc>
        <w:tc>
          <w:tcPr>
            <w:tcW w:w="1417" w:type="dxa"/>
          </w:tcPr>
          <w:p w:rsidR="007B1E90" w:rsidRDefault="007B1E90">
            <w:pPr>
              <w:pStyle w:val="ConsPlusNormal"/>
            </w:pPr>
            <w:r>
              <w:t>7994</w:t>
            </w:r>
          </w:p>
        </w:tc>
        <w:tc>
          <w:tcPr>
            <w:tcW w:w="1474" w:type="dxa"/>
          </w:tcPr>
          <w:p w:rsidR="007B1E90" w:rsidRDefault="007B1E90">
            <w:pPr>
              <w:pStyle w:val="ConsPlusNormal"/>
            </w:pPr>
            <w:r>
              <w:t>8332</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транспорта Московской области</w:t>
            </w:r>
          </w:p>
        </w:tc>
        <w:tc>
          <w:tcPr>
            <w:tcW w:w="1701" w:type="dxa"/>
          </w:tcPr>
          <w:p w:rsidR="007B1E90" w:rsidRDefault="007B1E90">
            <w:pPr>
              <w:pStyle w:val="ConsPlusNormal"/>
            </w:pPr>
            <w:r>
              <w:t>место</w:t>
            </w:r>
          </w:p>
        </w:tc>
        <w:tc>
          <w:tcPr>
            <w:tcW w:w="2154" w:type="dxa"/>
          </w:tcPr>
          <w:p w:rsidR="007B1E90" w:rsidRDefault="007B1E90">
            <w:pPr>
              <w:pStyle w:val="ConsPlusNormal"/>
            </w:pPr>
            <w:r>
              <w:t xml:space="preserve">5242 </w:t>
            </w:r>
            <w:hyperlink w:anchor="P932" w:history="1">
              <w:r>
                <w:rPr>
                  <w:color w:val="0000FF"/>
                </w:rPr>
                <w:t>&lt;5&gt;</w:t>
              </w:r>
            </w:hyperlink>
          </w:p>
        </w:tc>
        <w:tc>
          <w:tcPr>
            <w:tcW w:w="1417" w:type="dxa"/>
          </w:tcPr>
          <w:p w:rsidR="007B1E90" w:rsidRDefault="007B1E90">
            <w:pPr>
              <w:pStyle w:val="ConsPlusNormal"/>
            </w:pPr>
            <w:r>
              <w:t>4873</w:t>
            </w:r>
          </w:p>
        </w:tc>
        <w:tc>
          <w:tcPr>
            <w:tcW w:w="1148" w:type="dxa"/>
          </w:tcPr>
          <w:p w:rsidR="007B1E90" w:rsidRDefault="007B1E90">
            <w:pPr>
              <w:pStyle w:val="ConsPlusNormal"/>
            </w:pPr>
            <w:r>
              <w:t>2580</w:t>
            </w:r>
          </w:p>
        </w:tc>
        <w:tc>
          <w:tcPr>
            <w:tcW w:w="1361" w:type="dxa"/>
          </w:tcPr>
          <w:p w:rsidR="007B1E90" w:rsidRDefault="007B1E90">
            <w:pPr>
              <w:pStyle w:val="ConsPlusNormal"/>
            </w:pPr>
            <w:r>
              <w:t>5275</w:t>
            </w:r>
          </w:p>
        </w:tc>
        <w:tc>
          <w:tcPr>
            <w:tcW w:w="1417" w:type="dxa"/>
          </w:tcPr>
          <w:p w:rsidR="007B1E90" w:rsidRDefault="007B1E90">
            <w:pPr>
              <w:pStyle w:val="ConsPlusNormal"/>
            </w:pPr>
            <w:r>
              <w:t>4550</w:t>
            </w:r>
          </w:p>
        </w:tc>
        <w:tc>
          <w:tcPr>
            <w:tcW w:w="1474" w:type="dxa"/>
          </w:tcPr>
          <w:p w:rsidR="007B1E90" w:rsidRDefault="007B1E90">
            <w:pPr>
              <w:pStyle w:val="ConsPlusNormal"/>
            </w:pPr>
            <w:r>
              <w:t>2500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государственного управления, информационных технологий и связи Московской области</w:t>
            </w:r>
          </w:p>
        </w:tc>
        <w:tc>
          <w:tcPr>
            <w:tcW w:w="1701" w:type="dxa"/>
          </w:tcPr>
          <w:p w:rsidR="007B1E90" w:rsidRDefault="007B1E90">
            <w:pPr>
              <w:pStyle w:val="ConsPlusNormal"/>
            </w:pPr>
            <w:r>
              <w:t>место</w:t>
            </w:r>
          </w:p>
        </w:tc>
        <w:tc>
          <w:tcPr>
            <w:tcW w:w="2154" w:type="dxa"/>
          </w:tcPr>
          <w:p w:rsidR="007B1E90" w:rsidRDefault="007B1E90">
            <w:pPr>
              <w:pStyle w:val="ConsPlusNormal"/>
            </w:pPr>
            <w:r>
              <w:t xml:space="preserve">866 </w:t>
            </w:r>
            <w:hyperlink w:anchor="P932" w:history="1">
              <w:r>
                <w:rPr>
                  <w:color w:val="0000FF"/>
                </w:rPr>
                <w:t>&lt;5&gt;</w:t>
              </w:r>
            </w:hyperlink>
          </w:p>
        </w:tc>
        <w:tc>
          <w:tcPr>
            <w:tcW w:w="1417" w:type="dxa"/>
          </w:tcPr>
          <w:p w:rsidR="007B1E90" w:rsidRDefault="007B1E90">
            <w:pPr>
              <w:pStyle w:val="ConsPlusNormal"/>
            </w:pPr>
            <w:r>
              <w:t>805</w:t>
            </w:r>
          </w:p>
        </w:tc>
        <w:tc>
          <w:tcPr>
            <w:tcW w:w="1148" w:type="dxa"/>
          </w:tcPr>
          <w:p w:rsidR="007B1E90" w:rsidRDefault="007B1E90">
            <w:pPr>
              <w:pStyle w:val="ConsPlusNormal"/>
            </w:pPr>
            <w:r>
              <w:t>700</w:t>
            </w:r>
          </w:p>
        </w:tc>
        <w:tc>
          <w:tcPr>
            <w:tcW w:w="1361" w:type="dxa"/>
          </w:tcPr>
          <w:p w:rsidR="007B1E90" w:rsidRDefault="007B1E90">
            <w:pPr>
              <w:pStyle w:val="ConsPlusNormal"/>
            </w:pPr>
            <w:r>
              <w:t>800</w:t>
            </w:r>
          </w:p>
        </w:tc>
        <w:tc>
          <w:tcPr>
            <w:tcW w:w="1417" w:type="dxa"/>
          </w:tcPr>
          <w:p w:rsidR="007B1E90" w:rsidRDefault="007B1E90">
            <w:pPr>
              <w:pStyle w:val="ConsPlusNormal"/>
            </w:pPr>
            <w:r>
              <w:t>900</w:t>
            </w:r>
          </w:p>
        </w:tc>
        <w:tc>
          <w:tcPr>
            <w:tcW w:w="1474" w:type="dxa"/>
          </w:tcPr>
          <w:p w:rsidR="007B1E90" w:rsidRDefault="007B1E90">
            <w:pPr>
              <w:pStyle w:val="ConsPlusNormal"/>
            </w:pPr>
            <w:r>
              <w:t>1100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образования Московской области</w:t>
            </w:r>
          </w:p>
        </w:tc>
        <w:tc>
          <w:tcPr>
            <w:tcW w:w="1701" w:type="dxa"/>
          </w:tcPr>
          <w:p w:rsidR="007B1E90" w:rsidRDefault="007B1E90">
            <w:pPr>
              <w:pStyle w:val="ConsPlusNormal"/>
            </w:pPr>
            <w:r>
              <w:t>место</w:t>
            </w:r>
          </w:p>
        </w:tc>
        <w:tc>
          <w:tcPr>
            <w:tcW w:w="2154" w:type="dxa"/>
          </w:tcPr>
          <w:p w:rsidR="007B1E90" w:rsidRDefault="007B1E90">
            <w:pPr>
              <w:pStyle w:val="ConsPlusNormal"/>
            </w:pPr>
            <w:r>
              <w:t xml:space="preserve">7484 </w:t>
            </w:r>
            <w:hyperlink w:anchor="P932" w:history="1">
              <w:r>
                <w:rPr>
                  <w:color w:val="0000FF"/>
                </w:rPr>
                <w:t>&lt;5&gt;</w:t>
              </w:r>
            </w:hyperlink>
          </w:p>
        </w:tc>
        <w:tc>
          <w:tcPr>
            <w:tcW w:w="1417" w:type="dxa"/>
          </w:tcPr>
          <w:p w:rsidR="007B1E90" w:rsidRDefault="007B1E90">
            <w:pPr>
              <w:pStyle w:val="ConsPlusNormal"/>
            </w:pPr>
            <w:r>
              <w:t>6957</w:t>
            </w:r>
          </w:p>
        </w:tc>
        <w:tc>
          <w:tcPr>
            <w:tcW w:w="1148" w:type="dxa"/>
          </w:tcPr>
          <w:p w:rsidR="007B1E90" w:rsidRDefault="007B1E90">
            <w:pPr>
              <w:pStyle w:val="ConsPlusNormal"/>
            </w:pPr>
            <w:r>
              <w:t>9566</w:t>
            </w:r>
          </w:p>
        </w:tc>
        <w:tc>
          <w:tcPr>
            <w:tcW w:w="1361" w:type="dxa"/>
          </w:tcPr>
          <w:p w:rsidR="007B1E90" w:rsidRDefault="007B1E90">
            <w:pPr>
              <w:pStyle w:val="ConsPlusNormal"/>
            </w:pPr>
            <w:r>
              <w:t>9596</w:t>
            </w:r>
          </w:p>
        </w:tc>
        <w:tc>
          <w:tcPr>
            <w:tcW w:w="1417" w:type="dxa"/>
          </w:tcPr>
          <w:p w:rsidR="007B1E90" w:rsidRDefault="007B1E90">
            <w:pPr>
              <w:pStyle w:val="ConsPlusNormal"/>
            </w:pPr>
            <w:r>
              <w:t>9773</w:t>
            </w:r>
          </w:p>
        </w:tc>
        <w:tc>
          <w:tcPr>
            <w:tcW w:w="1474" w:type="dxa"/>
          </w:tcPr>
          <w:p w:rsidR="007B1E90" w:rsidRDefault="007B1E90">
            <w:pPr>
              <w:pStyle w:val="ConsPlusNormal"/>
            </w:pPr>
            <w:r>
              <w:t>10187</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здравоохранения Московской области</w:t>
            </w:r>
          </w:p>
        </w:tc>
        <w:tc>
          <w:tcPr>
            <w:tcW w:w="1701" w:type="dxa"/>
          </w:tcPr>
          <w:p w:rsidR="007B1E90" w:rsidRDefault="007B1E90">
            <w:pPr>
              <w:pStyle w:val="ConsPlusNormal"/>
            </w:pPr>
            <w:r>
              <w:t>место</w:t>
            </w:r>
          </w:p>
        </w:tc>
        <w:tc>
          <w:tcPr>
            <w:tcW w:w="2154" w:type="dxa"/>
          </w:tcPr>
          <w:p w:rsidR="007B1E90" w:rsidRDefault="007B1E90">
            <w:pPr>
              <w:pStyle w:val="ConsPlusNormal"/>
            </w:pPr>
            <w:r>
              <w:t xml:space="preserve">0 </w:t>
            </w:r>
            <w:hyperlink w:anchor="P932" w:history="1">
              <w:r>
                <w:rPr>
                  <w:color w:val="0000FF"/>
                </w:rPr>
                <w:t>&lt;5&gt;</w:t>
              </w:r>
            </w:hyperlink>
          </w:p>
        </w:tc>
        <w:tc>
          <w:tcPr>
            <w:tcW w:w="1417" w:type="dxa"/>
          </w:tcPr>
          <w:p w:rsidR="007B1E90" w:rsidRDefault="007B1E90">
            <w:pPr>
              <w:pStyle w:val="ConsPlusNormal"/>
            </w:pPr>
            <w:r>
              <w:t>0</w:t>
            </w:r>
          </w:p>
        </w:tc>
        <w:tc>
          <w:tcPr>
            <w:tcW w:w="1148" w:type="dxa"/>
          </w:tcPr>
          <w:p w:rsidR="007B1E90" w:rsidRDefault="007B1E90">
            <w:pPr>
              <w:pStyle w:val="ConsPlusNormal"/>
            </w:pPr>
            <w:r>
              <w:t>0</w:t>
            </w:r>
          </w:p>
        </w:tc>
        <w:tc>
          <w:tcPr>
            <w:tcW w:w="1361" w:type="dxa"/>
          </w:tcPr>
          <w:p w:rsidR="007B1E90" w:rsidRDefault="007B1E90">
            <w:pPr>
              <w:pStyle w:val="ConsPlusNormal"/>
            </w:pPr>
            <w:r>
              <w:t>2714</w:t>
            </w:r>
          </w:p>
        </w:tc>
        <w:tc>
          <w:tcPr>
            <w:tcW w:w="1417" w:type="dxa"/>
          </w:tcPr>
          <w:p w:rsidR="007B1E90" w:rsidRDefault="007B1E90">
            <w:pPr>
              <w:pStyle w:val="ConsPlusNormal"/>
            </w:pPr>
            <w:r>
              <w:t>1278</w:t>
            </w:r>
          </w:p>
        </w:tc>
        <w:tc>
          <w:tcPr>
            <w:tcW w:w="1474" w:type="dxa"/>
          </w:tcPr>
          <w:p w:rsidR="007B1E90" w:rsidRDefault="007B1E90">
            <w:pPr>
              <w:pStyle w:val="ConsPlusNormal"/>
            </w:pPr>
            <w:r>
              <w:t>903</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Министерство социального развития Московской области </w:t>
            </w:r>
            <w:hyperlink w:anchor="P933" w:history="1">
              <w:r>
                <w:rPr>
                  <w:color w:val="0000FF"/>
                </w:rPr>
                <w:t>&lt;6&gt;</w:t>
              </w:r>
            </w:hyperlink>
          </w:p>
        </w:tc>
        <w:tc>
          <w:tcPr>
            <w:tcW w:w="1701" w:type="dxa"/>
          </w:tcPr>
          <w:p w:rsidR="007B1E90" w:rsidRDefault="007B1E90">
            <w:pPr>
              <w:pStyle w:val="ConsPlusNormal"/>
            </w:pPr>
            <w:r>
              <w:t>место</w:t>
            </w:r>
          </w:p>
        </w:tc>
        <w:tc>
          <w:tcPr>
            <w:tcW w:w="2154" w:type="dxa"/>
          </w:tcPr>
          <w:p w:rsidR="007B1E90" w:rsidRDefault="007B1E90">
            <w:pPr>
              <w:pStyle w:val="ConsPlusNormal"/>
            </w:pPr>
            <w:r>
              <w:t xml:space="preserve">951 </w:t>
            </w:r>
            <w:hyperlink w:anchor="P932" w:history="1">
              <w:r>
                <w:rPr>
                  <w:color w:val="0000FF"/>
                </w:rPr>
                <w:t>&lt;5&gt;</w:t>
              </w:r>
            </w:hyperlink>
          </w:p>
        </w:tc>
        <w:tc>
          <w:tcPr>
            <w:tcW w:w="1417" w:type="dxa"/>
          </w:tcPr>
          <w:p w:rsidR="007B1E90" w:rsidRDefault="007B1E90">
            <w:pPr>
              <w:pStyle w:val="ConsPlusNormal"/>
            </w:pPr>
            <w:r>
              <w:t>884</w:t>
            </w:r>
          </w:p>
        </w:tc>
        <w:tc>
          <w:tcPr>
            <w:tcW w:w="1148" w:type="dxa"/>
          </w:tcPr>
          <w:p w:rsidR="007B1E90" w:rsidRDefault="007B1E90">
            <w:pPr>
              <w:pStyle w:val="ConsPlusNormal"/>
            </w:pPr>
            <w:r>
              <w:t>1343</w:t>
            </w:r>
          </w:p>
        </w:tc>
        <w:tc>
          <w:tcPr>
            <w:tcW w:w="1361" w:type="dxa"/>
          </w:tcPr>
          <w:p w:rsidR="007B1E90" w:rsidRDefault="007B1E90">
            <w:pPr>
              <w:pStyle w:val="ConsPlusNormal"/>
            </w:pPr>
            <w:r>
              <w:t>1220</w:t>
            </w:r>
          </w:p>
        </w:tc>
        <w:tc>
          <w:tcPr>
            <w:tcW w:w="1417" w:type="dxa"/>
          </w:tcPr>
          <w:p w:rsidR="007B1E90" w:rsidRDefault="007B1E90">
            <w:pPr>
              <w:pStyle w:val="ConsPlusNormal"/>
            </w:pPr>
            <w:r>
              <w:t>1242</w:t>
            </w:r>
          </w:p>
        </w:tc>
        <w:tc>
          <w:tcPr>
            <w:tcW w:w="1474" w:type="dxa"/>
          </w:tcPr>
          <w:p w:rsidR="007B1E90" w:rsidRDefault="007B1E90">
            <w:pPr>
              <w:pStyle w:val="ConsPlusNormal"/>
            </w:pPr>
            <w:r>
              <w:t>1295</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Главное управление дорожного хозяйства Московской области</w:t>
            </w:r>
          </w:p>
        </w:tc>
        <w:tc>
          <w:tcPr>
            <w:tcW w:w="1701" w:type="dxa"/>
          </w:tcPr>
          <w:p w:rsidR="007B1E90" w:rsidRDefault="007B1E90">
            <w:pPr>
              <w:pStyle w:val="ConsPlusNormal"/>
            </w:pPr>
            <w:r>
              <w:t>место</w:t>
            </w:r>
          </w:p>
        </w:tc>
        <w:tc>
          <w:tcPr>
            <w:tcW w:w="2154" w:type="dxa"/>
          </w:tcPr>
          <w:p w:rsidR="007B1E90" w:rsidRDefault="007B1E90">
            <w:pPr>
              <w:pStyle w:val="ConsPlusNormal"/>
            </w:pPr>
            <w:r>
              <w:t xml:space="preserve">218 </w:t>
            </w:r>
            <w:hyperlink w:anchor="P932" w:history="1">
              <w:r>
                <w:rPr>
                  <w:color w:val="0000FF"/>
                </w:rPr>
                <w:t>&lt;5&gt;</w:t>
              </w:r>
            </w:hyperlink>
          </w:p>
        </w:tc>
        <w:tc>
          <w:tcPr>
            <w:tcW w:w="1417" w:type="dxa"/>
          </w:tcPr>
          <w:p w:rsidR="007B1E90" w:rsidRDefault="007B1E90">
            <w:pPr>
              <w:pStyle w:val="ConsPlusNormal"/>
            </w:pPr>
            <w:r>
              <w:t>203</w:t>
            </w:r>
          </w:p>
        </w:tc>
        <w:tc>
          <w:tcPr>
            <w:tcW w:w="1148" w:type="dxa"/>
          </w:tcPr>
          <w:p w:rsidR="007B1E90" w:rsidRDefault="007B1E90">
            <w:pPr>
              <w:pStyle w:val="ConsPlusNormal"/>
            </w:pPr>
            <w:r>
              <w:t>308</w:t>
            </w:r>
          </w:p>
        </w:tc>
        <w:tc>
          <w:tcPr>
            <w:tcW w:w="1361" w:type="dxa"/>
          </w:tcPr>
          <w:p w:rsidR="007B1E90" w:rsidRDefault="007B1E90">
            <w:pPr>
              <w:pStyle w:val="ConsPlusNormal"/>
            </w:pPr>
            <w:r>
              <w:t>280</w:t>
            </w:r>
          </w:p>
        </w:tc>
        <w:tc>
          <w:tcPr>
            <w:tcW w:w="1417" w:type="dxa"/>
          </w:tcPr>
          <w:p w:rsidR="007B1E90" w:rsidRDefault="007B1E90">
            <w:pPr>
              <w:pStyle w:val="ConsPlusNormal"/>
            </w:pPr>
            <w:r>
              <w:t>285</w:t>
            </w:r>
          </w:p>
        </w:tc>
        <w:tc>
          <w:tcPr>
            <w:tcW w:w="1474" w:type="dxa"/>
          </w:tcPr>
          <w:p w:rsidR="007B1E90" w:rsidRDefault="007B1E90">
            <w:pPr>
              <w:pStyle w:val="ConsPlusNormal"/>
            </w:pPr>
            <w:r>
              <w:t>297</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культуры Московской области</w:t>
            </w:r>
          </w:p>
        </w:tc>
        <w:tc>
          <w:tcPr>
            <w:tcW w:w="1701" w:type="dxa"/>
          </w:tcPr>
          <w:p w:rsidR="007B1E90" w:rsidRDefault="007B1E90">
            <w:pPr>
              <w:pStyle w:val="ConsPlusNormal"/>
            </w:pPr>
            <w:r>
              <w:t>место</w:t>
            </w:r>
          </w:p>
        </w:tc>
        <w:tc>
          <w:tcPr>
            <w:tcW w:w="2154" w:type="dxa"/>
          </w:tcPr>
          <w:p w:rsidR="007B1E90" w:rsidRDefault="007B1E90">
            <w:pPr>
              <w:pStyle w:val="ConsPlusNormal"/>
            </w:pPr>
            <w:r>
              <w:t xml:space="preserve">249 </w:t>
            </w:r>
            <w:hyperlink w:anchor="P932" w:history="1">
              <w:r>
                <w:rPr>
                  <w:color w:val="0000FF"/>
                </w:rPr>
                <w:t>&lt;5&gt;</w:t>
              </w:r>
            </w:hyperlink>
          </w:p>
        </w:tc>
        <w:tc>
          <w:tcPr>
            <w:tcW w:w="1417" w:type="dxa"/>
          </w:tcPr>
          <w:p w:rsidR="007B1E90" w:rsidRDefault="007B1E90">
            <w:pPr>
              <w:pStyle w:val="ConsPlusNormal"/>
            </w:pPr>
            <w:r>
              <w:t>619</w:t>
            </w:r>
          </w:p>
        </w:tc>
        <w:tc>
          <w:tcPr>
            <w:tcW w:w="1148" w:type="dxa"/>
          </w:tcPr>
          <w:p w:rsidR="007B1E90" w:rsidRDefault="007B1E90">
            <w:pPr>
              <w:pStyle w:val="ConsPlusNormal"/>
            </w:pPr>
            <w:r>
              <w:t>706</w:t>
            </w:r>
          </w:p>
        </w:tc>
        <w:tc>
          <w:tcPr>
            <w:tcW w:w="1361" w:type="dxa"/>
          </w:tcPr>
          <w:p w:rsidR="007B1E90" w:rsidRDefault="007B1E90">
            <w:pPr>
              <w:pStyle w:val="ConsPlusNormal"/>
            </w:pPr>
            <w:r>
              <w:t>900</w:t>
            </w:r>
          </w:p>
        </w:tc>
        <w:tc>
          <w:tcPr>
            <w:tcW w:w="1417" w:type="dxa"/>
          </w:tcPr>
          <w:p w:rsidR="007B1E90" w:rsidRDefault="007B1E90">
            <w:pPr>
              <w:pStyle w:val="ConsPlusNormal"/>
            </w:pPr>
            <w:r>
              <w:t>1300</w:t>
            </w:r>
          </w:p>
        </w:tc>
        <w:tc>
          <w:tcPr>
            <w:tcW w:w="1474" w:type="dxa"/>
          </w:tcPr>
          <w:p w:rsidR="007B1E90" w:rsidRDefault="007B1E90">
            <w:pPr>
              <w:pStyle w:val="ConsPlusNormal"/>
            </w:pPr>
            <w:r>
              <w:t>1700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Министерство жилищно-коммунального хозяйства Московской области</w:t>
            </w:r>
          </w:p>
        </w:tc>
        <w:tc>
          <w:tcPr>
            <w:tcW w:w="1701" w:type="dxa"/>
          </w:tcPr>
          <w:p w:rsidR="007B1E90" w:rsidRDefault="007B1E90">
            <w:pPr>
              <w:pStyle w:val="ConsPlusNormal"/>
            </w:pPr>
            <w:r>
              <w:t>место</w:t>
            </w:r>
          </w:p>
        </w:tc>
        <w:tc>
          <w:tcPr>
            <w:tcW w:w="2154" w:type="dxa"/>
          </w:tcPr>
          <w:p w:rsidR="007B1E90" w:rsidRDefault="007B1E90">
            <w:pPr>
              <w:pStyle w:val="ConsPlusNormal"/>
            </w:pPr>
            <w:r>
              <w:t xml:space="preserve">3820 </w:t>
            </w:r>
            <w:hyperlink w:anchor="P932" w:history="1">
              <w:r>
                <w:rPr>
                  <w:color w:val="0000FF"/>
                </w:rPr>
                <w:t>&lt;5&gt;</w:t>
              </w:r>
            </w:hyperlink>
          </w:p>
        </w:tc>
        <w:tc>
          <w:tcPr>
            <w:tcW w:w="1417" w:type="dxa"/>
          </w:tcPr>
          <w:p w:rsidR="007B1E90" w:rsidRDefault="007B1E90">
            <w:pPr>
              <w:pStyle w:val="ConsPlusNormal"/>
            </w:pPr>
            <w:r>
              <w:t>3551</w:t>
            </w:r>
          </w:p>
        </w:tc>
        <w:tc>
          <w:tcPr>
            <w:tcW w:w="1148" w:type="dxa"/>
          </w:tcPr>
          <w:p w:rsidR="007B1E90" w:rsidRDefault="007B1E90">
            <w:pPr>
              <w:pStyle w:val="ConsPlusNormal"/>
            </w:pPr>
            <w:r>
              <w:t>5393</w:t>
            </w:r>
          </w:p>
        </w:tc>
        <w:tc>
          <w:tcPr>
            <w:tcW w:w="1361" w:type="dxa"/>
          </w:tcPr>
          <w:p w:rsidR="007B1E90" w:rsidRDefault="007B1E90">
            <w:pPr>
              <w:pStyle w:val="ConsPlusNormal"/>
            </w:pPr>
            <w:r>
              <w:t>4897</w:t>
            </w:r>
          </w:p>
        </w:tc>
        <w:tc>
          <w:tcPr>
            <w:tcW w:w="1417" w:type="dxa"/>
          </w:tcPr>
          <w:p w:rsidR="007B1E90" w:rsidRDefault="007B1E90">
            <w:pPr>
              <w:pStyle w:val="ConsPlusNormal"/>
            </w:pPr>
            <w:r>
              <w:t>4988</w:t>
            </w:r>
          </w:p>
        </w:tc>
        <w:tc>
          <w:tcPr>
            <w:tcW w:w="1474" w:type="dxa"/>
          </w:tcPr>
          <w:p w:rsidR="007B1E90" w:rsidRDefault="007B1E90">
            <w:pPr>
              <w:pStyle w:val="ConsPlusNormal"/>
            </w:pPr>
            <w:r>
              <w:t>5199</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Министерство физической культуры и спорта Московской области </w:t>
            </w:r>
            <w:hyperlink w:anchor="P934" w:history="1">
              <w:r>
                <w:rPr>
                  <w:color w:val="0000FF"/>
                </w:rPr>
                <w:t>&lt;7&gt;</w:t>
              </w:r>
            </w:hyperlink>
          </w:p>
        </w:tc>
        <w:tc>
          <w:tcPr>
            <w:tcW w:w="1701" w:type="dxa"/>
          </w:tcPr>
          <w:p w:rsidR="007B1E90" w:rsidRDefault="007B1E90">
            <w:pPr>
              <w:pStyle w:val="ConsPlusNormal"/>
            </w:pPr>
            <w:r>
              <w:t>место</w:t>
            </w:r>
          </w:p>
        </w:tc>
        <w:tc>
          <w:tcPr>
            <w:tcW w:w="2154" w:type="dxa"/>
          </w:tcPr>
          <w:p w:rsidR="007B1E90" w:rsidRDefault="007B1E90">
            <w:pPr>
              <w:pStyle w:val="ConsPlusNormal"/>
            </w:pPr>
            <w:r>
              <w:t xml:space="preserve">750 </w:t>
            </w:r>
            <w:hyperlink w:anchor="P932" w:history="1">
              <w:r>
                <w:rPr>
                  <w:color w:val="0000FF"/>
                </w:rPr>
                <w:t>&lt;5&gt;</w:t>
              </w:r>
            </w:hyperlink>
          </w:p>
        </w:tc>
        <w:tc>
          <w:tcPr>
            <w:tcW w:w="1417" w:type="dxa"/>
          </w:tcPr>
          <w:p w:rsidR="007B1E90" w:rsidRDefault="007B1E90">
            <w:pPr>
              <w:pStyle w:val="ConsPlusNormal"/>
            </w:pPr>
            <w:r>
              <w:t>697</w:t>
            </w:r>
          </w:p>
        </w:tc>
        <w:tc>
          <w:tcPr>
            <w:tcW w:w="1148" w:type="dxa"/>
          </w:tcPr>
          <w:p w:rsidR="007B1E90" w:rsidRDefault="007B1E90">
            <w:pPr>
              <w:pStyle w:val="ConsPlusNormal"/>
            </w:pPr>
            <w:r>
              <w:t>1058</w:t>
            </w:r>
          </w:p>
        </w:tc>
        <w:tc>
          <w:tcPr>
            <w:tcW w:w="1361" w:type="dxa"/>
          </w:tcPr>
          <w:p w:rsidR="007B1E90" w:rsidRDefault="007B1E90">
            <w:pPr>
              <w:pStyle w:val="ConsPlusNormal"/>
            </w:pPr>
            <w:r>
              <w:t>961</w:t>
            </w:r>
          </w:p>
        </w:tc>
        <w:tc>
          <w:tcPr>
            <w:tcW w:w="1417" w:type="dxa"/>
          </w:tcPr>
          <w:p w:rsidR="007B1E90" w:rsidRDefault="007B1E90">
            <w:pPr>
              <w:pStyle w:val="ConsPlusNormal"/>
            </w:pPr>
            <w:r>
              <w:t>979</w:t>
            </w:r>
          </w:p>
        </w:tc>
        <w:tc>
          <w:tcPr>
            <w:tcW w:w="1474" w:type="dxa"/>
          </w:tcPr>
          <w:p w:rsidR="007B1E90" w:rsidRDefault="007B1E90">
            <w:pPr>
              <w:pStyle w:val="ConsPlusNormal"/>
            </w:pPr>
            <w:r>
              <w:t>1021</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индустриальных парков</w:t>
            </w:r>
          </w:p>
        </w:tc>
        <w:tc>
          <w:tcPr>
            <w:tcW w:w="1701" w:type="dxa"/>
          </w:tcPr>
          <w:p w:rsidR="007B1E90" w:rsidRDefault="007B1E90">
            <w:pPr>
              <w:pStyle w:val="ConsPlusNormal"/>
            </w:pPr>
            <w:r>
              <w:t>единица (нарастающим итогом)</w:t>
            </w:r>
          </w:p>
        </w:tc>
        <w:tc>
          <w:tcPr>
            <w:tcW w:w="2154" w:type="dxa"/>
          </w:tcPr>
          <w:p w:rsidR="007B1E90" w:rsidRDefault="007B1E90">
            <w:pPr>
              <w:pStyle w:val="ConsPlusNormal"/>
            </w:pPr>
            <w:r>
              <w:t>16</w:t>
            </w:r>
          </w:p>
        </w:tc>
        <w:tc>
          <w:tcPr>
            <w:tcW w:w="1417" w:type="dxa"/>
          </w:tcPr>
          <w:p w:rsidR="007B1E90" w:rsidRDefault="007B1E90">
            <w:pPr>
              <w:pStyle w:val="ConsPlusNormal"/>
            </w:pPr>
            <w:r>
              <w:t>22</w:t>
            </w:r>
          </w:p>
        </w:tc>
        <w:tc>
          <w:tcPr>
            <w:tcW w:w="1148" w:type="dxa"/>
          </w:tcPr>
          <w:p w:rsidR="007B1E90" w:rsidRDefault="007B1E90">
            <w:pPr>
              <w:pStyle w:val="ConsPlusNormal"/>
            </w:pPr>
            <w:r>
              <w:t>34</w:t>
            </w:r>
          </w:p>
        </w:tc>
        <w:tc>
          <w:tcPr>
            <w:tcW w:w="1361" w:type="dxa"/>
          </w:tcPr>
          <w:p w:rsidR="007B1E90" w:rsidRDefault="007B1E90">
            <w:pPr>
              <w:pStyle w:val="ConsPlusNormal"/>
            </w:pPr>
            <w:r>
              <w:t>49</w:t>
            </w:r>
          </w:p>
        </w:tc>
        <w:tc>
          <w:tcPr>
            <w:tcW w:w="1417" w:type="dxa"/>
          </w:tcPr>
          <w:p w:rsidR="007B1E90" w:rsidRDefault="007B1E90">
            <w:pPr>
              <w:pStyle w:val="ConsPlusNormal"/>
            </w:pPr>
            <w:r>
              <w:t>59</w:t>
            </w:r>
          </w:p>
        </w:tc>
        <w:tc>
          <w:tcPr>
            <w:tcW w:w="1474" w:type="dxa"/>
          </w:tcPr>
          <w:p w:rsidR="007B1E90" w:rsidRDefault="007B1E90">
            <w:pPr>
              <w:pStyle w:val="ConsPlusNormal"/>
            </w:pPr>
            <w:r>
              <w:t>64</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Ввод в эксплуатацию онкорадиологических центров</w:t>
            </w:r>
          </w:p>
        </w:tc>
        <w:tc>
          <w:tcPr>
            <w:tcW w:w="1701" w:type="dxa"/>
          </w:tcPr>
          <w:p w:rsidR="007B1E90" w:rsidRDefault="007B1E90">
            <w:pPr>
              <w:pStyle w:val="ConsPlusNormal"/>
            </w:pPr>
            <w:r>
              <w:t>единица</w:t>
            </w:r>
          </w:p>
        </w:tc>
        <w:tc>
          <w:tcPr>
            <w:tcW w:w="2154" w:type="dxa"/>
          </w:tcPr>
          <w:p w:rsidR="007B1E90" w:rsidRDefault="007B1E90">
            <w:pPr>
              <w:pStyle w:val="ConsPlusNormal"/>
            </w:pPr>
            <w:r>
              <w:t>-</w:t>
            </w:r>
          </w:p>
        </w:tc>
        <w:tc>
          <w:tcPr>
            <w:tcW w:w="1417" w:type="dxa"/>
          </w:tcPr>
          <w:p w:rsidR="007B1E90" w:rsidRDefault="007B1E90">
            <w:pPr>
              <w:pStyle w:val="ConsPlusNormal"/>
            </w:pPr>
            <w:r>
              <w:t>-</w:t>
            </w:r>
          </w:p>
        </w:tc>
        <w:tc>
          <w:tcPr>
            <w:tcW w:w="1148" w:type="dxa"/>
          </w:tcPr>
          <w:p w:rsidR="007B1E90" w:rsidRDefault="007B1E90">
            <w:pPr>
              <w:pStyle w:val="ConsPlusNormal"/>
            </w:pPr>
            <w:r>
              <w:t>-</w:t>
            </w:r>
          </w:p>
        </w:tc>
        <w:tc>
          <w:tcPr>
            <w:tcW w:w="1361" w:type="dxa"/>
          </w:tcPr>
          <w:p w:rsidR="007B1E90" w:rsidRDefault="007B1E90">
            <w:pPr>
              <w:pStyle w:val="ConsPlusNormal"/>
            </w:pPr>
            <w:r>
              <w:t>-</w:t>
            </w:r>
          </w:p>
        </w:tc>
        <w:tc>
          <w:tcPr>
            <w:tcW w:w="1417" w:type="dxa"/>
          </w:tcPr>
          <w:p w:rsidR="007B1E90" w:rsidRDefault="007B1E90">
            <w:pPr>
              <w:pStyle w:val="ConsPlusNormal"/>
            </w:pPr>
            <w:r>
              <w:t>2</w:t>
            </w:r>
          </w:p>
        </w:tc>
        <w:tc>
          <w:tcPr>
            <w:tcW w:w="1474" w:type="dxa"/>
          </w:tcPr>
          <w:p w:rsidR="007B1E90" w:rsidRDefault="007B1E90">
            <w:pPr>
              <w:pStyle w:val="ConsPlusNormal"/>
            </w:pPr>
            <w:r>
              <w:t>-</w:t>
            </w:r>
          </w:p>
        </w:tc>
      </w:tr>
      <w:tr w:rsidR="007B1E90">
        <w:tc>
          <w:tcPr>
            <w:tcW w:w="844" w:type="dxa"/>
          </w:tcPr>
          <w:p w:rsidR="007B1E90" w:rsidRDefault="007B1E90">
            <w:pPr>
              <w:pStyle w:val="ConsPlusNormal"/>
            </w:pPr>
            <w:r>
              <w:t>1.2.</w:t>
            </w:r>
          </w:p>
        </w:tc>
        <w:tc>
          <w:tcPr>
            <w:tcW w:w="9377" w:type="dxa"/>
            <w:gridSpan w:val="4"/>
          </w:tcPr>
          <w:p w:rsidR="007B1E90" w:rsidRDefault="007B1E90">
            <w:pPr>
              <w:pStyle w:val="ConsPlusNormal"/>
            </w:pPr>
            <w:r>
              <w:t xml:space="preserve">Увеличение доли внутренних затрат на исследования и разработки в валовом региональном продукте </w:t>
            </w:r>
            <w:hyperlink w:anchor="P930" w:history="1">
              <w:r>
                <w:rPr>
                  <w:color w:val="0000FF"/>
                </w:rPr>
                <w:t>&lt;3&gt;</w:t>
              </w:r>
            </w:hyperlink>
          </w:p>
        </w:tc>
        <w:tc>
          <w:tcPr>
            <w:tcW w:w="1701" w:type="dxa"/>
          </w:tcPr>
          <w:p w:rsidR="007B1E90" w:rsidRDefault="007B1E90">
            <w:pPr>
              <w:pStyle w:val="ConsPlusNormal"/>
            </w:pPr>
            <w:r>
              <w:t>процент</w:t>
            </w:r>
          </w:p>
        </w:tc>
        <w:tc>
          <w:tcPr>
            <w:tcW w:w="2154" w:type="dxa"/>
          </w:tcPr>
          <w:p w:rsidR="007B1E90" w:rsidRDefault="007B1E90">
            <w:pPr>
              <w:pStyle w:val="ConsPlusNormal"/>
            </w:pPr>
            <w:r>
              <w:t>3,5</w:t>
            </w:r>
          </w:p>
        </w:tc>
        <w:tc>
          <w:tcPr>
            <w:tcW w:w="1417" w:type="dxa"/>
          </w:tcPr>
          <w:p w:rsidR="007B1E90" w:rsidRDefault="007B1E90">
            <w:pPr>
              <w:pStyle w:val="ConsPlusNormal"/>
            </w:pPr>
            <w:r>
              <w:t>3,6</w:t>
            </w:r>
          </w:p>
        </w:tc>
        <w:tc>
          <w:tcPr>
            <w:tcW w:w="1148" w:type="dxa"/>
          </w:tcPr>
          <w:p w:rsidR="007B1E90" w:rsidRDefault="007B1E90">
            <w:pPr>
              <w:pStyle w:val="ConsPlusNormal"/>
            </w:pPr>
            <w:r>
              <w:t>3,7</w:t>
            </w:r>
          </w:p>
        </w:tc>
        <w:tc>
          <w:tcPr>
            <w:tcW w:w="1361" w:type="dxa"/>
          </w:tcPr>
          <w:p w:rsidR="007B1E90" w:rsidRDefault="007B1E90">
            <w:pPr>
              <w:pStyle w:val="ConsPlusNormal"/>
            </w:pPr>
            <w:r>
              <w:t>3,7</w:t>
            </w:r>
          </w:p>
        </w:tc>
        <w:tc>
          <w:tcPr>
            <w:tcW w:w="1417" w:type="dxa"/>
          </w:tcPr>
          <w:p w:rsidR="007B1E90" w:rsidRDefault="007B1E90">
            <w:pPr>
              <w:pStyle w:val="ConsPlusNormal"/>
            </w:pPr>
            <w:r>
              <w:t>3,8</w:t>
            </w:r>
          </w:p>
        </w:tc>
        <w:tc>
          <w:tcPr>
            <w:tcW w:w="1474" w:type="dxa"/>
          </w:tcPr>
          <w:p w:rsidR="007B1E90" w:rsidRDefault="007B1E90">
            <w:pPr>
              <w:pStyle w:val="ConsPlusNormal"/>
            </w:pPr>
            <w:r>
              <w:t>3,8</w:t>
            </w:r>
          </w:p>
        </w:tc>
      </w:tr>
      <w:tr w:rsidR="007B1E90">
        <w:tc>
          <w:tcPr>
            <w:tcW w:w="844" w:type="dxa"/>
            <w:vMerge w:val="restart"/>
          </w:tcPr>
          <w:p w:rsidR="007B1E90" w:rsidRDefault="007B1E90">
            <w:pPr>
              <w:pStyle w:val="ConsPlusNormal"/>
            </w:pPr>
          </w:p>
        </w:tc>
        <w:tc>
          <w:tcPr>
            <w:tcW w:w="2154" w:type="dxa"/>
            <w:vMerge w:val="restart"/>
          </w:tcPr>
          <w:p w:rsidR="007B1E90" w:rsidRDefault="007B1E90">
            <w:pPr>
              <w:pStyle w:val="ConsPlusNormal"/>
            </w:pPr>
          </w:p>
        </w:tc>
        <w:tc>
          <w:tcPr>
            <w:tcW w:w="2041" w:type="dxa"/>
            <w:vMerge w:val="restart"/>
          </w:tcPr>
          <w:p w:rsidR="007B1E90" w:rsidRDefault="007B1E90">
            <w:pPr>
              <w:pStyle w:val="ConsPlusNormal"/>
            </w:pPr>
            <w:r>
              <w:t>2125311,09</w:t>
            </w:r>
          </w:p>
        </w:tc>
        <w:tc>
          <w:tcPr>
            <w:tcW w:w="1928" w:type="dxa"/>
            <w:vMerge w:val="restart"/>
          </w:tcPr>
          <w:p w:rsidR="007B1E90" w:rsidRDefault="007B1E90">
            <w:pPr>
              <w:pStyle w:val="ConsPlusNormal"/>
            </w:pPr>
            <w:r>
              <w:t>15772911,06</w:t>
            </w:r>
          </w:p>
        </w:tc>
        <w:tc>
          <w:tcPr>
            <w:tcW w:w="3254" w:type="dxa"/>
          </w:tcPr>
          <w:p w:rsidR="007B1E90" w:rsidRDefault="007B1E90">
            <w:pPr>
              <w:pStyle w:val="ConsPlusNormal"/>
            </w:pPr>
            <w:r>
              <w:t xml:space="preserve">Доля организаций, осуществляющих технологические инновации, в общем числе обследованных организаций Московской области </w:t>
            </w:r>
            <w:hyperlink w:anchor="P931" w:history="1">
              <w:r>
                <w:rPr>
                  <w:color w:val="0000FF"/>
                </w:rPr>
                <w:t>&lt;4&gt;</w:t>
              </w:r>
            </w:hyperlink>
          </w:p>
        </w:tc>
        <w:tc>
          <w:tcPr>
            <w:tcW w:w="1701" w:type="dxa"/>
          </w:tcPr>
          <w:p w:rsidR="007B1E90" w:rsidRDefault="007B1E90">
            <w:pPr>
              <w:pStyle w:val="ConsPlusNormal"/>
            </w:pPr>
            <w:r>
              <w:t>процент</w:t>
            </w:r>
          </w:p>
        </w:tc>
        <w:tc>
          <w:tcPr>
            <w:tcW w:w="2154" w:type="dxa"/>
          </w:tcPr>
          <w:p w:rsidR="007B1E90" w:rsidRDefault="007B1E90">
            <w:pPr>
              <w:pStyle w:val="ConsPlusNormal"/>
            </w:pPr>
            <w:r>
              <w:t>8,3</w:t>
            </w:r>
          </w:p>
        </w:tc>
        <w:tc>
          <w:tcPr>
            <w:tcW w:w="1417" w:type="dxa"/>
          </w:tcPr>
          <w:p w:rsidR="007B1E90" w:rsidRDefault="007B1E90">
            <w:pPr>
              <w:pStyle w:val="ConsPlusNormal"/>
            </w:pPr>
            <w:r>
              <w:t>7,8</w:t>
            </w:r>
          </w:p>
        </w:tc>
        <w:tc>
          <w:tcPr>
            <w:tcW w:w="1148" w:type="dxa"/>
          </w:tcPr>
          <w:p w:rsidR="007B1E90" w:rsidRDefault="007B1E90">
            <w:pPr>
              <w:pStyle w:val="ConsPlusNormal"/>
            </w:pPr>
            <w:r>
              <w:t>8,0</w:t>
            </w:r>
          </w:p>
        </w:tc>
        <w:tc>
          <w:tcPr>
            <w:tcW w:w="1361" w:type="dxa"/>
          </w:tcPr>
          <w:p w:rsidR="007B1E90" w:rsidRDefault="007B1E90">
            <w:pPr>
              <w:pStyle w:val="ConsPlusNormal"/>
            </w:pPr>
            <w:r>
              <w:t>8,2</w:t>
            </w:r>
          </w:p>
        </w:tc>
        <w:tc>
          <w:tcPr>
            <w:tcW w:w="1417" w:type="dxa"/>
          </w:tcPr>
          <w:p w:rsidR="007B1E90" w:rsidRDefault="007B1E90">
            <w:pPr>
              <w:pStyle w:val="ConsPlusNormal"/>
            </w:pPr>
            <w:r>
              <w:t>8,4</w:t>
            </w:r>
          </w:p>
        </w:tc>
        <w:tc>
          <w:tcPr>
            <w:tcW w:w="1474" w:type="dxa"/>
          </w:tcPr>
          <w:p w:rsidR="007B1E90" w:rsidRDefault="007B1E90">
            <w:pPr>
              <w:pStyle w:val="ConsPlusNormal"/>
            </w:pPr>
            <w:r>
              <w:t>8,6</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Доля инновационных товаров, работ, услуг в общем объеме отгруженной продукции</w:t>
            </w:r>
          </w:p>
        </w:tc>
        <w:tc>
          <w:tcPr>
            <w:tcW w:w="1701" w:type="dxa"/>
          </w:tcPr>
          <w:p w:rsidR="007B1E90" w:rsidRDefault="007B1E90">
            <w:pPr>
              <w:pStyle w:val="ConsPlusNormal"/>
            </w:pPr>
            <w:r>
              <w:t>процент</w:t>
            </w:r>
          </w:p>
        </w:tc>
        <w:tc>
          <w:tcPr>
            <w:tcW w:w="2154" w:type="dxa"/>
          </w:tcPr>
          <w:p w:rsidR="007B1E90" w:rsidRDefault="007B1E90">
            <w:pPr>
              <w:pStyle w:val="ConsPlusNormal"/>
            </w:pPr>
            <w:r>
              <w:t>10,5</w:t>
            </w:r>
          </w:p>
        </w:tc>
        <w:tc>
          <w:tcPr>
            <w:tcW w:w="1417" w:type="dxa"/>
          </w:tcPr>
          <w:p w:rsidR="007B1E90" w:rsidRDefault="007B1E90">
            <w:pPr>
              <w:pStyle w:val="ConsPlusNormal"/>
            </w:pPr>
            <w:r>
              <w:t>12,8</w:t>
            </w:r>
          </w:p>
        </w:tc>
        <w:tc>
          <w:tcPr>
            <w:tcW w:w="1148" w:type="dxa"/>
          </w:tcPr>
          <w:p w:rsidR="007B1E90" w:rsidRDefault="007B1E90">
            <w:pPr>
              <w:pStyle w:val="ConsPlusNormal"/>
            </w:pPr>
            <w:r>
              <w:t>12,8</w:t>
            </w:r>
          </w:p>
        </w:tc>
        <w:tc>
          <w:tcPr>
            <w:tcW w:w="1361" w:type="dxa"/>
          </w:tcPr>
          <w:p w:rsidR="007B1E90" w:rsidRDefault="007B1E90">
            <w:pPr>
              <w:pStyle w:val="ConsPlusNormal"/>
            </w:pPr>
            <w:r>
              <w:t>13,1</w:t>
            </w:r>
          </w:p>
        </w:tc>
        <w:tc>
          <w:tcPr>
            <w:tcW w:w="1417" w:type="dxa"/>
          </w:tcPr>
          <w:p w:rsidR="007B1E90" w:rsidRDefault="007B1E90">
            <w:pPr>
              <w:pStyle w:val="ConsPlusNormal"/>
            </w:pPr>
            <w:r>
              <w:t>13,5</w:t>
            </w:r>
          </w:p>
        </w:tc>
        <w:tc>
          <w:tcPr>
            <w:tcW w:w="1474" w:type="dxa"/>
          </w:tcPr>
          <w:p w:rsidR="007B1E90" w:rsidRDefault="007B1E90">
            <w:pPr>
              <w:pStyle w:val="ConsPlusNormal"/>
            </w:pPr>
            <w:r>
              <w:t>13,8</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привлеченных в "Особую экономическую зону технико-внедренческого типа на территории г. Дубны" резидентов, ежегодно</w:t>
            </w:r>
          </w:p>
        </w:tc>
        <w:tc>
          <w:tcPr>
            <w:tcW w:w="1701" w:type="dxa"/>
          </w:tcPr>
          <w:p w:rsidR="007B1E90" w:rsidRDefault="007B1E90">
            <w:pPr>
              <w:pStyle w:val="ConsPlusNormal"/>
            </w:pPr>
            <w:r>
              <w:t>единица</w:t>
            </w:r>
          </w:p>
        </w:tc>
        <w:tc>
          <w:tcPr>
            <w:tcW w:w="2154" w:type="dxa"/>
          </w:tcPr>
          <w:p w:rsidR="007B1E90" w:rsidRDefault="007B1E90">
            <w:pPr>
              <w:pStyle w:val="ConsPlusNormal"/>
            </w:pPr>
            <w:r>
              <w:t>17</w:t>
            </w:r>
          </w:p>
        </w:tc>
        <w:tc>
          <w:tcPr>
            <w:tcW w:w="1417" w:type="dxa"/>
          </w:tcPr>
          <w:p w:rsidR="007B1E90" w:rsidRDefault="007B1E90">
            <w:pPr>
              <w:pStyle w:val="ConsPlusNormal"/>
            </w:pPr>
            <w:r>
              <w:t>9</w:t>
            </w:r>
          </w:p>
        </w:tc>
        <w:tc>
          <w:tcPr>
            <w:tcW w:w="1148" w:type="dxa"/>
          </w:tcPr>
          <w:p w:rsidR="007B1E90" w:rsidRDefault="007B1E90">
            <w:pPr>
              <w:pStyle w:val="ConsPlusNormal"/>
            </w:pPr>
            <w:r>
              <w:t>12</w:t>
            </w:r>
          </w:p>
        </w:tc>
        <w:tc>
          <w:tcPr>
            <w:tcW w:w="1361" w:type="dxa"/>
          </w:tcPr>
          <w:p w:rsidR="007B1E90" w:rsidRDefault="007B1E90">
            <w:pPr>
              <w:pStyle w:val="ConsPlusNormal"/>
            </w:pPr>
            <w:r>
              <w:t>12</w:t>
            </w:r>
          </w:p>
        </w:tc>
        <w:tc>
          <w:tcPr>
            <w:tcW w:w="1417" w:type="dxa"/>
          </w:tcPr>
          <w:p w:rsidR="007B1E90" w:rsidRDefault="007B1E90">
            <w:pPr>
              <w:pStyle w:val="ConsPlusNormal"/>
            </w:pPr>
            <w:r>
              <w:t>15</w:t>
            </w:r>
          </w:p>
        </w:tc>
        <w:tc>
          <w:tcPr>
            <w:tcW w:w="1474" w:type="dxa"/>
          </w:tcPr>
          <w:p w:rsidR="007B1E90" w:rsidRDefault="007B1E90">
            <w:pPr>
              <w:pStyle w:val="ConsPlusNormal"/>
            </w:pPr>
            <w:r>
              <w:t>15</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рабочих мест, созданных резидентами на территории "Особой экономической зоны технико-внедренческого типа на территории г. Дубны", ежегодно</w:t>
            </w:r>
          </w:p>
        </w:tc>
        <w:tc>
          <w:tcPr>
            <w:tcW w:w="1701" w:type="dxa"/>
          </w:tcPr>
          <w:p w:rsidR="007B1E90" w:rsidRDefault="007B1E90">
            <w:pPr>
              <w:pStyle w:val="ConsPlusNormal"/>
            </w:pPr>
            <w:r>
              <w:t>место</w:t>
            </w:r>
          </w:p>
        </w:tc>
        <w:tc>
          <w:tcPr>
            <w:tcW w:w="2154" w:type="dxa"/>
          </w:tcPr>
          <w:p w:rsidR="007B1E90" w:rsidRDefault="007B1E90">
            <w:pPr>
              <w:pStyle w:val="ConsPlusNormal"/>
            </w:pPr>
            <w:r>
              <w:t>368</w:t>
            </w:r>
          </w:p>
        </w:tc>
        <w:tc>
          <w:tcPr>
            <w:tcW w:w="1417" w:type="dxa"/>
          </w:tcPr>
          <w:p w:rsidR="007B1E90" w:rsidRDefault="007B1E90">
            <w:pPr>
              <w:pStyle w:val="ConsPlusNormal"/>
            </w:pPr>
            <w:r>
              <w:t>330</w:t>
            </w:r>
          </w:p>
        </w:tc>
        <w:tc>
          <w:tcPr>
            <w:tcW w:w="1148" w:type="dxa"/>
          </w:tcPr>
          <w:p w:rsidR="007B1E90" w:rsidRDefault="007B1E90">
            <w:pPr>
              <w:pStyle w:val="ConsPlusNormal"/>
            </w:pPr>
            <w:r>
              <w:t>350</w:t>
            </w:r>
          </w:p>
        </w:tc>
        <w:tc>
          <w:tcPr>
            <w:tcW w:w="1361" w:type="dxa"/>
          </w:tcPr>
          <w:p w:rsidR="007B1E90" w:rsidRDefault="007B1E90">
            <w:pPr>
              <w:pStyle w:val="ConsPlusNormal"/>
            </w:pPr>
            <w:r>
              <w:t>400</w:t>
            </w:r>
          </w:p>
        </w:tc>
        <w:tc>
          <w:tcPr>
            <w:tcW w:w="1417" w:type="dxa"/>
          </w:tcPr>
          <w:p w:rsidR="007B1E90" w:rsidRDefault="007B1E90">
            <w:pPr>
              <w:pStyle w:val="ConsPlusNormal"/>
            </w:pPr>
            <w:r>
              <w:t>500</w:t>
            </w:r>
          </w:p>
        </w:tc>
        <w:tc>
          <w:tcPr>
            <w:tcW w:w="1474" w:type="dxa"/>
          </w:tcPr>
          <w:p w:rsidR="007B1E90" w:rsidRDefault="007B1E90">
            <w:pPr>
              <w:pStyle w:val="ConsPlusNormal"/>
            </w:pPr>
            <w:r>
              <w:t>600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Объем инвестиций, осуществленных резидентами "Особой экономической зоны технико-внедренческого типа на территории г. Дубны" на территории Особой экономической зоны, в соответствии с соглашениями об осуществлении деятельности, ежегодно</w:t>
            </w:r>
          </w:p>
        </w:tc>
        <w:tc>
          <w:tcPr>
            <w:tcW w:w="1701" w:type="dxa"/>
          </w:tcPr>
          <w:p w:rsidR="007B1E90" w:rsidRDefault="007B1E90">
            <w:pPr>
              <w:pStyle w:val="ConsPlusNormal"/>
            </w:pPr>
            <w:r>
              <w:t>млн. руб.</w:t>
            </w:r>
          </w:p>
        </w:tc>
        <w:tc>
          <w:tcPr>
            <w:tcW w:w="2154" w:type="dxa"/>
          </w:tcPr>
          <w:p w:rsidR="007B1E90" w:rsidRDefault="007B1E90">
            <w:pPr>
              <w:pStyle w:val="ConsPlusNormal"/>
            </w:pPr>
            <w:r>
              <w:t>2006,4</w:t>
            </w:r>
          </w:p>
        </w:tc>
        <w:tc>
          <w:tcPr>
            <w:tcW w:w="1417" w:type="dxa"/>
          </w:tcPr>
          <w:p w:rsidR="007B1E90" w:rsidRDefault="007B1E90">
            <w:pPr>
              <w:pStyle w:val="ConsPlusNormal"/>
            </w:pPr>
            <w:r>
              <w:t>2500,0</w:t>
            </w:r>
          </w:p>
        </w:tc>
        <w:tc>
          <w:tcPr>
            <w:tcW w:w="1148" w:type="dxa"/>
          </w:tcPr>
          <w:p w:rsidR="007B1E90" w:rsidRDefault="007B1E90">
            <w:pPr>
              <w:pStyle w:val="ConsPlusNormal"/>
            </w:pPr>
            <w:r>
              <w:t>1600,0</w:t>
            </w:r>
          </w:p>
        </w:tc>
        <w:tc>
          <w:tcPr>
            <w:tcW w:w="1361" w:type="dxa"/>
          </w:tcPr>
          <w:p w:rsidR="007B1E90" w:rsidRDefault="007B1E90">
            <w:pPr>
              <w:pStyle w:val="ConsPlusNormal"/>
            </w:pPr>
            <w:r>
              <w:t>1600,0</w:t>
            </w:r>
          </w:p>
        </w:tc>
        <w:tc>
          <w:tcPr>
            <w:tcW w:w="1417" w:type="dxa"/>
          </w:tcPr>
          <w:p w:rsidR="007B1E90" w:rsidRDefault="007B1E90">
            <w:pPr>
              <w:pStyle w:val="ConsPlusNormal"/>
            </w:pPr>
            <w:r>
              <w:t>1600,0</w:t>
            </w:r>
          </w:p>
        </w:tc>
        <w:tc>
          <w:tcPr>
            <w:tcW w:w="1474" w:type="dxa"/>
          </w:tcPr>
          <w:p w:rsidR="007B1E90" w:rsidRDefault="007B1E90">
            <w:pPr>
              <w:pStyle w:val="ConsPlusNormal"/>
            </w:pPr>
            <w:r>
              <w:t>2000,0</w:t>
            </w:r>
          </w:p>
        </w:tc>
      </w:tr>
      <w:tr w:rsidR="007B1E90">
        <w:tc>
          <w:tcPr>
            <w:tcW w:w="844" w:type="dxa"/>
          </w:tcPr>
          <w:p w:rsidR="007B1E90" w:rsidRDefault="007B1E90">
            <w:pPr>
              <w:pStyle w:val="ConsPlusNormal"/>
            </w:pPr>
            <w:r>
              <w:t>1.3.</w:t>
            </w:r>
          </w:p>
        </w:tc>
        <w:tc>
          <w:tcPr>
            <w:tcW w:w="9377" w:type="dxa"/>
            <w:gridSpan w:val="4"/>
          </w:tcPr>
          <w:p w:rsidR="007B1E90" w:rsidRDefault="007B1E90">
            <w:pPr>
              <w:pStyle w:val="ConsPlusNormal"/>
            </w:pPr>
            <w:r>
              <w:t>Рост индекса промышленного производства</w:t>
            </w:r>
          </w:p>
        </w:tc>
        <w:tc>
          <w:tcPr>
            <w:tcW w:w="1701" w:type="dxa"/>
          </w:tcPr>
          <w:p w:rsidR="007B1E90" w:rsidRDefault="007B1E90">
            <w:pPr>
              <w:pStyle w:val="ConsPlusNormal"/>
            </w:pPr>
            <w:r>
              <w:t>процент к предыдущему году</w:t>
            </w:r>
          </w:p>
        </w:tc>
        <w:tc>
          <w:tcPr>
            <w:tcW w:w="2154" w:type="dxa"/>
          </w:tcPr>
          <w:p w:rsidR="007B1E90" w:rsidRDefault="007B1E90">
            <w:pPr>
              <w:pStyle w:val="ConsPlusNormal"/>
            </w:pPr>
            <w:r>
              <w:t>107,9</w:t>
            </w:r>
          </w:p>
        </w:tc>
        <w:tc>
          <w:tcPr>
            <w:tcW w:w="1417" w:type="dxa"/>
          </w:tcPr>
          <w:p w:rsidR="007B1E90" w:rsidRDefault="007B1E90">
            <w:pPr>
              <w:pStyle w:val="ConsPlusNormal"/>
            </w:pPr>
            <w:r>
              <w:t>103,9</w:t>
            </w:r>
          </w:p>
        </w:tc>
        <w:tc>
          <w:tcPr>
            <w:tcW w:w="1148" w:type="dxa"/>
          </w:tcPr>
          <w:p w:rsidR="007B1E90" w:rsidRDefault="007B1E90">
            <w:pPr>
              <w:pStyle w:val="ConsPlusNormal"/>
            </w:pPr>
            <w:r>
              <w:t>100,0</w:t>
            </w:r>
          </w:p>
        </w:tc>
        <w:tc>
          <w:tcPr>
            <w:tcW w:w="1361" w:type="dxa"/>
          </w:tcPr>
          <w:p w:rsidR="007B1E90" w:rsidRDefault="007B1E90">
            <w:pPr>
              <w:pStyle w:val="ConsPlusNormal"/>
            </w:pPr>
            <w:r>
              <w:t>99,0</w:t>
            </w:r>
          </w:p>
        </w:tc>
        <w:tc>
          <w:tcPr>
            <w:tcW w:w="1417" w:type="dxa"/>
          </w:tcPr>
          <w:p w:rsidR="007B1E90" w:rsidRDefault="007B1E90">
            <w:pPr>
              <w:pStyle w:val="ConsPlusNormal"/>
            </w:pPr>
            <w:r>
              <w:t>102,0</w:t>
            </w:r>
          </w:p>
        </w:tc>
        <w:tc>
          <w:tcPr>
            <w:tcW w:w="1474" w:type="dxa"/>
          </w:tcPr>
          <w:p w:rsidR="007B1E90" w:rsidRDefault="007B1E90">
            <w:pPr>
              <w:pStyle w:val="ConsPlusNormal"/>
            </w:pPr>
            <w:r>
              <w:t>105,0</w:t>
            </w:r>
          </w:p>
        </w:tc>
      </w:tr>
      <w:tr w:rsidR="007B1E90">
        <w:tc>
          <w:tcPr>
            <w:tcW w:w="844" w:type="dxa"/>
            <w:vMerge w:val="restart"/>
          </w:tcPr>
          <w:p w:rsidR="007B1E90" w:rsidRDefault="007B1E90">
            <w:pPr>
              <w:pStyle w:val="ConsPlusNormal"/>
            </w:pPr>
          </w:p>
        </w:tc>
        <w:tc>
          <w:tcPr>
            <w:tcW w:w="2154" w:type="dxa"/>
            <w:vMerge w:val="restart"/>
          </w:tcPr>
          <w:p w:rsidR="007B1E90" w:rsidRDefault="007B1E90">
            <w:pPr>
              <w:pStyle w:val="ConsPlusNormal"/>
            </w:pPr>
          </w:p>
        </w:tc>
        <w:tc>
          <w:tcPr>
            <w:tcW w:w="2041" w:type="dxa"/>
            <w:vMerge w:val="restart"/>
          </w:tcPr>
          <w:p w:rsidR="007B1E90" w:rsidRDefault="007B1E90">
            <w:pPr>
              <w:pStyle w:val="ConsPlusNormal"/>
            </w:pPr>
            <w:r>
              <w:t>-</w:t>
            </w:r>
          </w:p>
        </w:tc>
        <w:tc>
          <w:tcPr>
            <w:tcW w:w="1928" w:type="dxa"/>
            <w:vMerge w:val="restart"/>
          </w:tcPr>
          <w:p w:rsidR="007B1E90" w:rsidRDefault="007B1E90">
            <w:pPr>
              <w:pStyle w:val="ConsPlusNormal"/>
            </w:pPr>
            <w:r>
              <w:t>-</w:t>
            </w:r>
          </w:p>
        </w:tc>
        <w:tc>
          <w:tcPr>
            <w:tcW w:w="3254" w:type="dxa"/>
          </w:tcPr>
          <w:p w:rsidR="007B1E90" w:rsidRDefault="007B1E90">
            <w:pPr>
              <w:pStyle w:val="ConsPlusNormal"/>
            </w:pPr>
            <w:r>
              <w:t xml:space="preserve">Коэффициент обновления основных фондов по обрабатывающим </w:t>
            </w:r>
            <w:r>
              <w:lastRenderedPageBreak/>
              <w:t xml:space="preserve">производствам </w:t>
            </w:r>
            <w:hyperlink w:anchor="P931" w:history="1">
              <w:r>
                <w:rPr>
                  <w:color w:val="0000FF"/>
                </w:rPr>
                <w:t>&lt;4&gt;</w:t>
              </w:r>
            </w:hyperlink>
          </w:p>
        </w:tc>
        <w:tc>
          <w:tcPr>
            <w:tcW w:w="1701" w:type="dxa"/>
          </w:tcPr>
          <w:p w:rsidR="007B1E90" w:rsidRDefault="007B1E90">
            <w:pPr>
              <w:pStyle w:val="ConsPlusNormal"/>
            </w:pPr>
            <w:r>
              <w:lastRenderedPageBreak/>
              <w:t>процент</w:t>
            </w:r>
          </w:p>
        </w:tc>
        <w:tc>
          <w:tcPr>
            <w:tcW w:w="2154" w:type="dxa"/>
          </w:tcPr>
          <w:p w:rsidR="007B1E90" w:rsidRDefault="007B1E90">
            <w:pPr>
              <w:pStyle w:val="ConsPlusNormal"/>
            </w:pPr>
            <w:r>
              <w:t>12,3</w:t>
            </w:r>
          </w:p>
        </w:tc>
        <w:tc>
          <w:tcPr>
            <w:tcW w:w="1417" w:type="dxa"/>
          </w:tcPr>
          <w:p w:rsidR="007B1E90" w:rsidRDefault="007B1E90">
            <w:pPr>
              <w:pStyle w:val="ConsPlusNormal"/>
            </w:pPr>
            <w:r>
              <w:t>13,0</w:t>
            </w:r>
          </w:p>
        </w:tc>
        <w:tc>
          <w:tcPr>
            <w:tcW w:w="1148" w:type="dxa"/>
          </w:tcPr>
          <w:p w:rsidR="007B1E90" w:rsidRDefault="007B1E90">
            <w:pPr>
              <w:pStyle w:val="ConsPlusNormal"/>
            </w:pPr>
            <w:r>
              <w:t>13,5</w:t>
            </w:r>
          </w:p>
        </w:tc>
        <w:tc>
          <w:tcPr>
            <w:tcW w:w="1361" w:type="dxa"/>
          </w:tcPr>
          <w:p w:rsidR="007B1E90" w:rsidRDefault="007B1E90">
            <w:pPr>
              <w:pStyle w:val="ConsPlusNormal"/>
            </w:pPr>
            <w:r>
              <w:t>14,0</w:t>
            </w:r>
          </w:p>
        </w:tc>
        <w:tc>
          <w:tcPr>
            <w:tcW w:w="1417" w:type="dxa"/>
          </w:tcPr>
          <w:p w:rsidR="007B1E90" w:rsidRDefault="007B1E90">
            <w:pPr>
              <w:pStyle w:val="ConsPlusNormal"/>
            </w:pPr>
            <w:r>
              <w:t>16,0</w:t>
            </w:r>
          </w:p>
        </w:tc>
        <w:tc>
          <w:tcPr>
            <w:tcW w:w="1474" w:type="dxa"/>
          </w:tcPr>
          <w:p w:rsidR="007B1E90" w:rsidRDefault="007B1E90">
            <w:pPr>
              <w:pStyle w:val="ConsPlusNormal"/>
            </w:pPr>
            <w:r>
              <w:t>16,7</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Доля продукции высокотехнологичных и наукоемких отраслей в валовом региональном продукте относительно уровня 2011 года </w:t>
            </w:r>
            <w:hyperlink w:anchor="P928" w:history="1">
              <w:r>
                <w:rPr>
                  <w:color w:val="0000FF"/>
                </w:rPr>
                <w:t>&lt;1&gt;</w:t>
              </w:r>
            </w:hyperlink>
          </w:p>
        </w:tc>
        <w:tc>
          <w:tcPr>
            <w:tcW w:w="1701" w:type="dxa"/>
          </w:tcPr>
          <w:p w:rsidR="007B1E90" w:rsidRDefault="007B1E90">
            <w:pPr>
              <w:pStyle w:val="ConsPlusNormal"/>
            </w:pPr>
            <w:r>
              <w:t>процент</w:t>
            </w:r>
          </w:p>
        </w:tc>
        <w:tc>
          <w:tcPr>
            <w:tcW w:w="2154" w:type="dxa"/>
          </w:tcPr>
          <w:p w:rsidR="007B1E90" w:rsidRDefault="007B1E90">
            <w:pPr>
              <w:pStyle w:val="ConsPlusNormal"/>
            </w:pPr>
            <w:r>
              <w:t>100</w:t>
            </w:r>
          </w:p>
        </w:tc>
        <w:tc>
          <w:tcPr>
            <w:tcW w:w="1417" w:type="dxa"/>
          </w:tcPr>
          <w:p w:rsidR="007B1E90" w:rsidRDefault="007B1E90">
            <w:pPr>
              <w:pStyle w:val="ConsPlusNormal"/>
            </w:pPr>
            <w:r>
              <w:t>115</w:t>
            </w:r>
          </w:p>
        </w:tc>
        <w:tc>
          <w:tcPr>
            <w:tcW w:w="1148" w:type="dxa"/>
          </w:tcPr>
          <w:p w:rsidR="007B1E90" w:rsidRDefault="007B1E90">
            <w:pPr>
              <w:pStyle w:val="ConsPlusNormal"/>
            </w:pPr>
            <w:r>
              <w:t>118</w:t>
            </w:r>
          </w:p>
        </w:tc>
        <w:tc>
          <w:tcPr>
            <w:tcW w:w="1361" w:type="dxa"/>
          </w:tcPr>
          <w:p w:rsidR="007B1E90" w:rsidRDefault="007B1E90">
            <w:pPr>
              <w:pStyle w:val="ConsPlusNormal"/>
            </w:pPr>
            <w:r>
              <w:t>120</w:t>
            </w:r>
          </w:p>
        </w:tc>
        <w:tc>
          <w:tcPr>
            <w:tcW w:w="1417" w:type="dxa"/>
          </w:tcPr>
          <w:p w:rsidR="007B1E90" w:rsidRDefault="007B1E90">
            <w:pPr>
              <w:pStyle w:val="ConsPlusNormal"/>
            </w:pPr>
            <w:r>
              <w:t>125</w:t>
            </w:r>
          </w:p>
        </w:tc>
        <w:tc>
          <w:tcPr>
            <w:tcW w:w="1474" w:type="dxa"/>
          </w:tcPr>
          <w:p w:rsidR="007B1E90" w:rsidRDefault="007B1E90">
            <w:pPr>
              <w:pStyle w:val="ConsPlusNormal"/>
            </w:pPr>
            <w:r>
              <w:t>130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Производство лекарственных средств на территории Московской области </w:t>
            </w:r>
            <w:hyperlink w:anchor="P929" w:history="1">
              <w:r>
                <w:rPr>
                  <w:color w:val="0000FF"/>
                </w:rPr>
                <w:t>&lt;2&gt;</w:t>
              </w:r>
            </w:hyperlink>
          </w:p>
        </w:tc>
        <w:tc>
          <w:tcPr>
            <w:tcW w:w="1701" w:type="dxa"/>
          </w:tcPr>
          <w:p w:rsidR="007B1E90" w:rsidRDefault="007B1E90">
            <w:pPr>
              <w:pStyle w:val="ConsPlusNormal"/>
            </w:pPr>
            <w:r>
              <w:t>процент к 2012 году</w:t>
            </w:r>
          </w:p>
        </w:tc>
        <w:tc>
          <w:tcPr>
            <w:tcW w:w="2154" w:type="dxa"/>
          </w:tcPr>
          <w:p w:rsidR="007B1E90" w:rsidRDefault="007B1E90">
            <w:pPr>
              <w:pStyle w:val="ConsPlusNormal"/>
            </w:pPr>
            <w:r>
              <w:t>36997,5 млн. руб.</w:t>
            </w:r>
          </w:p>
        </w:tc>
        <w:tc>
          <w:tcPr>
            <w:tcW w:w="1417" w:type="dxa"/>
          </w:tcPr>
          <w:p w:rsidR="007B1E90" w:rsidRDefault="007B1E90">
            <w:pPr>
              <w:pStyle w:val="ConsPlusNormal"/>
            </w:pPr>
            <w:r>
              <w:t>120</w:t>
            </w:r>
          </w:p>
        </w:tc>
        <w:tc>
          <w:tcPr>
            <w:tcW w:w="1148" w:type="dxa"/>
          </w:tcPr>
          <w:p w:rsidR="007B1E90" w:rsidRDefault="007B1E90">
            <w:pPr>
              <w:pStyle w:val="ConsPlusNormal"/>
            </w:pPr>
            <w:r>
              <w:t>122</w:t>
            </w:r>
          </w:p>
        </w:tc>
        <w:tc>
          <w:tcPr>
            <w:tcW w:w="1361" w:type="dxa"/>
          </w:tcPr>
          <w:p w:rsidR="007B1E90" w:rsidRDefault="007B1E90">
            <w:pPr>
              <w:pStyle w:val="ConsPlusNormal"/>
            </w:pPr>
            <w:r>
              <w:t>125</w:t>
            </w:r>
          </w:p>
        </w:tc>
        <w:tc>
          <w:tcPr>
            <w:tcW w:w="1417" w:type="dxa"/>
          </w:tcPr>
          <w:p w:rsidR="007B1E90" w:rsidRDefault="007B1E90">
            <w:pPr>
              <w:pStyle w:val="ConsPlusNormal"/>
            </w:pPr>
            <w:r>
              <w:t>140</w:t>
            </w:r>
          </w:p>
        </w:tc>
        <w:tc>
          <w:tcPr>
            <w:tcW w:w="1474" w:type="dxa"/>
          </w:tcPr>
          <w:p w:rsidR="007B1E90" w:rsidRDefault="007B1E90">
            <w:pPr>
              <w:pStyle w:val="ConsPlusNormal"/>
            </w:pPr>
            <w:r>
              <w:t>150</w:t>
            </w:r>
          </w:p>
        </w:tc>
      </w:tr>
      <w:tr w:rsidR="007B1E90">
        <w:tc>
          <w:tcPr>
            <w:tcW w:w="844" w:type="dxa"/>
          </w:tcPr>
          <w:p w:rsidR="007B1E90" w:rsidRDefault="007B1E90">
            <w:pPr>
              <w:pStyle w:val="ConsPlusNormal"/>
            </w:pPr>
          </w:p>
        </w:tc>
        <w:tc>
          <w:tcPr>
            <w:tcW w:w="20049" w:type="dxa"/>
            <w:gridSpan w:val="11"/>
          </w:tcPr>
          <w:p w:rsidR="007B1E90" w:rsidRDefault="007B1E90">
            <w:pPr>
              <w:pStyle w:val="ConsPlusNormal"/>
            </w:pPr>
            <w:r>
              <w:t>--------------------------------</w:t>
            </w:r>
          </w:p>
          <w:p w:rsidR="007B1E90" w:rsidRDefault="007B1E90">
            <w:pPr>
              <w:pStyle w:val="ConsPlusNormal"/>
            </w:pPr>
            <w:bookmarkStart w:id="1" w:name="P928"/>
            <w:bookmarkEnd w:id="1"/>
            <w:r>
              <w:t xml:space="preserve">&lt;1&gt; </w:t>
            </w:r>
            <w:hyperlink r:id="rId40" w:history="1">
              <w:r>
                <w:rPr>
                  <w:color w:val="0000FF"/>
                </w:rPr>
                <w:t>Указ</w:t>
              </w:r>
            </w:hyperlink>
            <w:r>
              <w:t xml:space="preserve"> Президента Российской Федерации от 07.05.2012 N 596 "О долгосрочной государственной экономической политике".</w:t>
            </w:r>
          </w:p>
          <w:p w:rsidR="007B1E90" w:rsidRDefault="007B1E90">
            <w:pPr>
              <w:pStyle w:val="ConsPlusNormal"/>
            </w:pPr>
            <w:bookmarkStart w:id="2" w:name="P929"/>
            <w:bookmarkEnd w:id="2"/>
            <w:r>
              <w:t xml:space="preserve">&lt;2&gt; </w:t>
            </w:r>
            <w:hyperlink r:id="rId41" w:history="1">
              <w:r>
                <w:rPr>
                  <w:color w:val="0000FF"/>
                </w:rPr>
                <w:t>Указ</w:t>
              </w:r>
            </w:hyperlink>
            <w:r>
              <w:t xml:space="preserve"> Президента Российской Федерации от 07.05.2012 N 598 "О совершенствовании государственной политики в сфере здравоохранения".</w:t>
            </w:r>
          </w:p>
          <w:p w:rsidR="007B1E90" w:rsidRDefault="007B1E90">
            <w:pPr>
              <w:pStyle w:val="ConsPlusNormal"/>
            </w:pPr>
            <w:bookmarkStart w:id="3" w:name="P930"/>
            <w:bookmarkEnd w:id="3"/>
            <w:r>
              <w:t xml:space="preserve">&lt;3&gt; </w:t>
            </w:r>
            <w:hyperlink r:id="rId42" w:history="1">
              <w:r>
                <w:rPr>
                  <w:color w:val="0000FF"/>
                </w:rPr>
                <w:t>Указ</w:t>
              </w:r>
            </w:hyperlink>
            <w:r>
              <w:t xml:space="preserve"> Президента Российской Федерации от 07.05.2012 N 599 "О мерах по реализации государственной политики в области образования и науки".</w:t>
            </w:r>
          </w:p>
          <w:p w:rsidR="007B1E90" w:rsidRDefault="007B1E90">
            <w:pPr>
              <w:pStyle w:val="ConsPlusNormal"/>
            </w:pPr>
            <w:bookmarkStart w:id="4" w:name="P931"/>
            <w:bookmarkEnd w:id="4"/>
            <w:r>
              <w:t xml:space="preserve">&lt;4&gt; </w:t>
            </w:r>
            <w:hyperlink r:id="rId43" w:history="1">
              <w:r>
                <w:rPr>
                  <w:color w:val="0000FF"/>
                </w:rPr>
                <w:t>Распоряжение</w:t>
              </w:r>
            </w:hyperlink>
            <w:r>
              <w:t xml:space="preserve"> Правительства Российской Федерации от 10.04.2014 N 570-р.</w:t>
            </w:r>
          </w:p>
          <w:p w:rsidR="007B1E90" w:rsidRDefault="007B1E90">
            <w:pPr>
              <w:pStyle w:val="ConsPlusNormal"/>
            </w:pPr>
            <w:bookmarkStart w:id="5" w:name="P932"/>
            <w:bookmarkEnd w:id="5"/>
            <w:r>
              <w:t>&lt;5&gt; Данные за 2013 год.</w:t>
            </w:r>
          </w:p>
          <w:p w:rsidR="007B1E90" w:rsidRDefault="007B1E90">
            <w:pPr>
              <w:pStyle w:val="ConsPlusNormal"/>
            </w:pPr>
            <w:bookmarkStart w:id="6" w:name="P933"/>
            <w:bookmarkEnd w:id="6"/>
            <w:r>
              <w:t xml:space="preserve">&lt;6&gt; До 13 апреля 2015 года в соответствии с </w:t>
            </w:r>
            <w:hyperlink r:id="rId44" w:history="1">
              <w:r>
                <w:rPr>
                  <w:color w:val="0000FF"/>
                </w:rPr>
                <w:t>постановлением</w:t>
              </w:r>
            </w:hyperlink>
            <w:r>
              <w:t xml:space="preserve"> Губернатора Московской области от 13.04.2015 N 133-ПГ - Министерство социальной защиты Московской области.</w:t>
            </w:r>
          </w:p>
          <w:p w:rsidR="007B1E90" w:rsidRDefault="007B1E90">
            <w:pPr>
              <w:pStyle w:val="ConsPlusNormal"/>
            </w:pPr>
            <w:bookmarkStart w:id="7" w:name="P934"/>
            <w:bookmarkEnd w:id="7"/>
            <w:r>
              <w:t xml:space="preserve">&lt;7&gt; До 1 июля 2015 года в соответствии с </w:t>
            </w:r>
            <w:hyperlink r:id="rId45" w:history="1">
              <w:r>
                <w:rPr>
                  <w:color w:val="0000FF"/>
                </w:rPr>
                <w:t>постановлением</w:t>
              </w:r>
            </w:hyperlink>
            <w:r>
              <w:t xml:space="preserve"> Губернатора Московской области от 26.06.2015 N 247-ПГ - Министерство физической культуры, спорта и работы с молодежью Московской области</w:t>
            </w:r>
          </w:p>
        </w:tc>
      </w:tr>
      <w:tr w:rsidR="007B1E90">
        <w:tc>
          <w:tcPr>
            <w:tcW w:w="844" w:type="dxa"/>
          </w:tcPr>
          <w:p w:rsidR="007B1E90" w:rsidRDefault="007B1E90">
            <w:pPr>
              <w:pStyle w:val="ConsPlusNormal"/>
            </w:pPr>
            <w:r>
              <w:t>2.</w:t>
            </w:r>
          </w:p>
        </w:tc>
        <w:tc>
          <w:tcPr>
            <w:tcW w:w="20049" w:type="dxa"/>
            <w:gridSpan w:val="11"/>
          </w:tcPr>
          <w:p w:rsidR="007B1E90" w:rsidRDefault="007B1E90">
            <w:pPr>
              <w:pStyle w:val="ConsPlusNormal"/>
            </w:pPr>
            <w:hyperlink w:anchor="P5095" w:history="1">
              <w:r>
                <w:rPr>
                  <w:color w:val="0000FF"/>
                </w:rPr>
                <w:t>Подпрограмма II</w:t>
              </w:r>
            </w:hyperlink>
            <w:r>
              <w:t xml:space="preserve"> "Развитие конкуренции"</w:t>
            </w:r>
          </w:p>
        </w:tc>
      </w:tr>
      <w:tr w:rsidR="007B1E90">
        <w:tc>
          <w:tcPr>
            <w:tcW w:w="844" w:type="dxa"/>
          </w:tcPr>
          <w:p w:rsidR="007B1E90" w:rsidRDefault="007B1E90">
            <w:pPr>
              <w:pStyle w:val="ConsPlusNormal"/>
            </w:pPr>
            <w:r>
              <w:t>2.1.</w:t>
            </w:r>
          </w:p>
        </w:tc>
        <w:tc>
          <w:tcPr>
            <w:tcW w:w="9377" w:type="dxa"/>
            <w:gridSpan w:val="4"/>
          </w:tcPr>
          <w:p w:rsidR="007B1E90" w:rsidRDefault="007B1E90">
            <w:pPr>
              <w:pStyle w:val="ConsPlusNormal"/>
            </w:pPr>
            <w:r>
              <w:t>Увеличение доли проведенных конкурентных процедур от общего количества осуществленных закупок</w:t>
            </w:r>
          </w:p>
        </w:tc>
        <w:tc>
          <w:tcPr>
            <w:tcW w:w="1701" w:type="dxa"/>
          </w:tcPr>
          <w:p w:rsidR="007B1E90" w:rsidRDefault="007B1E90">
            <w:pPr>
              <w:pStyle w:val="ConsPlusNormal"/>
            </w:pPr>
            <w:r>
              <w:t>процент</w:t>
            </w:r>
          </w:p>
        </w:tc>
        <w:tc>
          <w:tcPr>
            <w:tcW w:w="2154" w:type="dxa"/>
          </w:tcPr>
          <w:p w:rsidR="007B1E90" w:rsidRDefault="007B1E90">
            <w:pPr>
              <w:pStyle w:val="ConsPlusNormal"/>
            </w:pPr>
            <w:r>
              <w:t>15</w:t>
            </w:r>
          </w:p>
        </w:tc>
        <w:tc>
          <w:tcPr>
            <w:tcW w:w="1417" w:type="dxa"/>
          </w:tcPr>
          <w:p w:rsidR="007B1E90" w:rsidRDefault="007B1E90">
            <w:pPr>
              <w:pStyle w:val="ConsPlusNormal"/>
            </w:pPr>
            <w:r>
              <w:t>20</w:t>
            </w:r>
          </w:p>
        </w:tc>
        <w:tc>
          <w:tcPr>
            <w:tcW w:w="1148" w:type="dxa"/>
          </w:tcPr>
          <w:p w:rsidR="007B1E90" w:rsidRDefault="007B1E90">
            <w:pPr>
              <w:pStyle w:val="ConsPlusNormal"/>
            </w:pPr>
            <w:r>
              <w:t>25</w:t>
            </w:r>
          </w:p>
        </w:tc>
        <w:tc>
          <w:tcPr>
            <w:tcW w:w="1361" w:type="dxa"/>
          </w:tcPr>
          <w:p w:rsidR="007B1E90" w:rsidRDefault="007B1E90">
            <w:pPr>
              <w:pStyle w:val="ConsPlusNormal"/>
            </w:pPr>
            <w:r>
              <w:t>30</w:t>
            </w:r>
          </w:p>
        </w:tc>
        <w:tc>
          <w:tcPr>
            <w:tcW w:w="1417" w:type="dxa"/>
          </w:tcPr>
          <w:p w:rsidR="007B1E90" w:rsidRDefault="007B1E90">
            <w:pPr>
              <w:pStyle w:val="ConsPlusNormal"/>
            </w:pPr>
            <w:r>
              <w:t>35</w:t>
            </w:r>
          </w:p>
        </w:tc>
        <w:tc>
          <w:tcPr>
            <w:tcW w:w="1474" w:type="dxa"/>
          </w:tcPr>
          <w:p w:rsidR="007B1E90" w:rsidRDefault="007B1E90">
            <w:pPr>
              <w:pStyle w:val="ConsPlusNormal"/>
            </w:pPr>
            <w:r>
              <w:t>40</w:t>
            </w:r>
          </w:p>
        </w:tc>
      </w:tr>
      <w:tr w:rsidR="007B1E90">
        <w:tc>
          <w:tcPr>
            <w:tcW w:w="844" w:type="dxa"/>
            <w:vMerge w:val="restart"/>
          </w:tcPr>
          <w:p w:rsidR="007B1E90" w:rsidRDefault="007B1E90">
            <w:pPr>
              <w:pStyle w:val="ConsPlusNormal"/>
            </w:pPr>
          </w:p>
        </w:tc>
        <w:tc>
          <w:tcPr>
            <w:tcW w:w="2154" w:type="dxa"/>
            <w:vMerge w:val="restart"/>
          </w:tcPr>
          <w:p w:rsidR="007B1E90" w:rsidRDefault="007B1E90">
            <w:pPr>
              <w:pStyle w:val="ConsPlusNormal"/>
            </w:pPr>
          </w:p>
        </w:tc>
        <w:tc>
          <w:tcPr>
            <w:tcW w:w="2041" w:type="dxa"/>
            <w:vMerge w:val="restart"/>
          </w:tcPr>
          <w:p w:rsidR="007B1E90" w:rsidRDefault="007B1E90">
            <w:pPr>
              <w:pStyle w:val="ConsPlusNormal"/>
            </w:pPr>
            <w:r>
              <w:t>86300,00</w:t>
            </w:r>
          </w:p>
        </w:tc>
        <w:tc>
          <w:tcPr>
            <w:tcW w:w="1928" w:type="dxa"/>
            <w:vMerge w:val="restart"/>
          </w:tcPr>
          <w:p w:rsidR="007B1E90" w:rsidRDefault="007B1E90">
            <w:pPr>
              <w:pStyle w:val="ConsPlusNormal"/>
            </w:pPr>
            <w:r>
              <w:t>-</w:t>
            </w:r>
          </w:p>
        </w:tc>
        <w:tc>
          <w:tcPr>
            <w:tcW w:w="3254" w:type="dxa"/>
          </w:tcPr>
          <w:p w:rsidR="007B1E90" w:rsidRDefault="007B1E90">
            <w:pPr>
              <w:pStyle w:val="ConsPlusNormal"/>
            </w:pPr>
            <w:r>
              <w:t>Доля обоснованных, частично обоснованных жалоб в Федеральную антимонопольную службу (от общего количества опубликованных торгов)</w:t>
            </w:r>
          </w:p>
        </w:tc>
        <w:tc>
          <w:tcPr>
            <w:tcW w:w="1701" w:type="dxa"/>
          </w:tcPr>
          <w:p w:rsidR="007B1E90" w:rsidRDefault="007B1E90">
            <w:pPr>
              <w:pStyle w:val="ConsPlusNormal"/>
            </w:pPr>
            <w:r>
              <w:t>процент</w:t>
            </w:r>
          </w:p>
        </w:tc>
        <w:tc>
          <w:tcPr>
            <w:tcW w:w="2154" w:type="dxa"/>
          </w:tcPr>
          <w:p w:rsidR="007B1E90" w:rsidRDefault="007B1E90">
            <w:pPr>
              <w:pStyle w:val="ConsPlusNormal"/>
            </w:pPr>
            <w:r>
              <w:t>5,7</w:t>
            </w:r>
          </w:p>
        </w:tc>
        <w:tc>
          <w:tcPr>
            <w:tcW w:w="1417" w:type="dxa"/>
          </w:tcPr>
          <w:p w:rsidR="007B1E90" w:rsidRDefault="007B1E90">
            <w:pPr>
              <w:pStyle w:val="ConsPlusNormal"/>
            </w:pPr>
            <w:r>
              <w:t>1,4</w:t>
            </w:r>
          </w:p>
        </w:tc>
        <w:tc>
          <w:tcPr>
            <w:tcW w:w="1148" w:type="dxa"/>
          </w:tcPr>
          <w:p w:rsidR="007B1E90" w:rsidRDefault="007B1E90">
            <w:pPr>
              <w:pStyle w:val="ConsPlusNormal"/>
            </w:pPr>
            <w:r>
              <w:t>1,3</w:t>
            </w:r>
          </w:p>
        </w:tc>
        <w:tc>
          <w:tcPr>
            <w:tcW w:w="1361" w:type="dxa"/>
          </w:tcPr>
          <w:p w:rsidR="007B1E90" w:rsidRDefault="007B1E90">
            <w:pPr>
              <w:pStyle w:val="ConsPlusNormal"/>
            </w:pPr>
            <w:r>
              <w:t>1,2</w:t>
            </w:r>
          </w:p>
        </w:tc>
        <w:tc>
          <w:tcPr>
            <w:tcW w:w="1417" w:type="dxa"/>
          </w:tcPr>
          <w:p w:rsidR="007B1E90" w:rsidRDefault="007B1E90">
            <w:pPr>
              <w:pStyle w:val="ConsPlusNormal"/>
            </w:pPr>
            <w:r>
              <w:t>1,2</w:t>
            </w:r>
          </w:p>
        </w:tc>
        <w:tc>
          <w:tcPr>
            <w:tcW w:w="1474" w:type="dxa"/>
          </w:tcPr>
          <w:p w:rsidR="007B1E90" w:rsidRDefault="007B1E90">
            <w:pPr>
              <w:pStyle w:val="ConsPlusNormal"/>
            </w:pPr>
            <w:r>
              <w:t>1,2</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Доля несостоявшихся торгов от общего количества объявленных </w:t>
            </w:r>
            <w:r>
              <w:lastRenderedPageBreak/>
              <w:t>торгов</w:t>
            </w:r>
          </w:p>
        </w:tc>
        <w:tc>
          <w:tcPr>
            <w:tcW w:w="1701" w:type="dxa"/>
          </w:tcPr>
          <w:p w:rsidR="007B1E90" w:rsidRDefault="007B1E90">
            <w:pPr>
              <w:pStyle w:val="ConsPlusNormal"/>
            </w:pPr>
            <w:r>
              <w:lastRenderedPageBreak/>
              <w:t>процент</w:t>
            </w:r>
          </w:p>
        </w:tc>
        <w:tc>
          <w:tcPr>
            <w:tcW w:w="2154" w:type="dxa"/>
          </w:tcPr>
          <w:p w:rsidR="007B1E90" w:rsidRDefault="007B1E90">
            <w:pPr>
              <w:pStyle w:val="ConsPlusNormal"/>
            </w:pPr>
            <w:r>
              <w:t>28</w:t>
            </w:r>
          </w:p>
        </w:tc>
        <w:tc>
          <w:tcPr>
            <w:tcW w:w="1417" w:type="dxa"/>
          </w:tcPr>
          <w:p w:rsidR="007B1E90" w:rsidRDefault="007B1E90">
            <w:pPr>
              <w:pStyle w:val="ConsPlusNormal"/>
            </w:pPr>
            <w:r>
              <w:t>24</w:t>
            </w:r>
          </w:p>
        </w:tc>
        <w:tc>
          <w:tcPr>
            <w:tcW w:w="1148" w:type="dxa"/>
          </w:tcPr>
          <w:p w:rsidR="007B1E90" w:rsidRDefault="007B1E90">
            <w:pPr>
              <w:pStyle w:val="ConsPlusNormal"/>
            </w:pPr>
            <w:r>
              <w:t>22</w:t>
            </w:r>
          </w:p>
        </w:tc>
        <w:tc>
          <w:tcPr>
            <w:tcW w:w="1361" w:type="dxa"/>
          </w:tcPr>
          <w:p w:rsidR="007B1E90" w:rsidRDefault="007B1E90">
            <w:pPr>
              <w:pStyle w:val="ConsPlusNormal"/>
            </w:pPr>
            <w:r>
              <w:t>20</w:t>
            </w:r>
          </w:p>
        </w:tc>
        <w:tc>
          <w:tcPr>
            <w:tcW w:w="1417" w:type="dxa"/>
          </w:tcPr>
          <w:p w:rsidR="007B1E90" w:rsidRDefault="007B1E90">
            <w:pPr>
              <w:pStyle w:val="ConsPlusNormal"/>
            </w:pPr>
            <w:r>
              <w:t>18</w:t>
            </w:r>
          </w:p>
        </w:tc>
        <w:tc>
          <w:tcPr>
            <w:tcW w:w="1474" w:type="dxa"/>
          </w:tcPr>
          <w:p w:rsidR="007B1E90" w:rsidRDefault="007B1E90">
            <w:pPr>
              <w:pStyle w:val="ConsPlusNormal"/>
            </w:pPr>
            <w:r>
              <w:t>16</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Среднее количество участников на торгах</w:t>
            </w:r>
          </w:p>
        </w:tc>
        <w:tc>
          <w:tcPr>
            <w:tcW w:w="1701" w:type="dxa"/>
          </w:tcPr>
          <w:p w:rsidR="007B1E90" w:rsidRDefault="007B1E90">
            <w:pPr>
              <w:pStyle w:val="ConsPlusNormal"/>
            </w:pPr>
            <w:r>
              <w:t>количество участников в одной процедуре</w:t>
            </w:r>
          </w:p>
        </w:tc>
        <w:tc>
          <w:tcPr>
            <w:tcW w:w="2154" w:type="dxa"/>
          </w:tcPr>
          <w:p w:rsidR="007B1E90" w:rsidRDefault="007B1E90">
            <w:pPr>
              <w:pStyle w:val="ConsPlusNormal"/>
            </w:pPr>
            <w:r>
              <w:t>1,7</w:t>
            </w:r>
          </w:p>
        </w:tc>
        <w:tc>
          <w:tcPr>
            <w:tcW w:w="1417" w:type="dxa"/>
          </w:tcPr>
          <w:p w:rsidR="007B1E90" w:rsidRDefault="007B1E90">
            <w:pPr>
              <w:pStyle w:val="ConsPlusNormal"/>
            </w:pPr>
            <w:r>
              <w:t>4,0</w:t>
            </w:r>
          </w:p>
        </w:tc>
        <w:tc>
          <w:tcPr>
            <w:tcW w:w="1148" w:type="dxa"/>
          </w:tcPr>
          <w:p w:rsidR="007B1E90" w:rsidRDefault="007B1E90">
            <w:pPr>
              <w:pStyle w:val="ConsPlusNormal"/>
            </w:pPr>
            <w:r>
              <w:t>4,1</w:t>
            </w:r>
          </w:p>
        </w:tc>
        <w:tc>
          <w:tcPr>
            <w:tcW w:w="1361" w:type="dxa"/>
          </w:tcPr>
          <w:p w:rsidR="007B1E90" w:rsidRDefault="007B1E90">
            <w:pPr>
              <w:pStyle w:val="ConsPlusNormal"/>
            </w:pPr>
            <w:r>
              <w:t>4,5</w:t>
            </w:r>
          </w:p>
        </w:tc>
        <w:tc>
          <w:tcPr>
            <w:tcW w:w="1417" w:type="dxa"/>
          </w:tcPr>
          <w:p w:rsidR="007B1E90" w:rsidRDefault="007B1E90">
            <w:pPr>
              <w:pStyle w:val="ConsPlusNormal"/>
            </w:pPr>
            <w:r>
              <w:t>4,7</w:t>
            </w:r>
          </w:p>
        </w:tc>
        <w:tc>
          <w:tcPr>
            <w:tcW w:w="1474" w:type="dxa"/>
          </w:tcPr>
          <w:p w:rsidR="007B1E90" w:rsidRDefault="007B1E90">
            <w:pPr>
              <w:pStyle w:val="ConsPlusNormal"/>
            </w:pPr>
            <w:r>
              <w:t>5,0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Доля экономии бюджетных денежных средств в результате проведения торгов от общей суммы объявленных торгов</w:t>
            </w:r>
          </w:p>
        </w:tc>
        <w:tc>
          <w:tcPr>
            <w:tcW w:w="1701" w:type="dxa"/>
          </w:tcPr>
          <w:p w:rsidR="007B1E90" w:rsidRDefault="007B1E90">
            <w:pPr>
              <w:pStyle w:val="ConsPlusNormal"/>
            </w:pPr>
            <w:r>
              <w:t>процент</w:t>
            </w:r>
          </w:p>
        </w:tc>
        <w:tc>
          <w:tcPr>
            <w:tcW w:w="2154" w:type="dxa"/>
          </w:tcPr>
          <w:p w:rsidR="007B1E90" w:rsidRDefault="007B1E90">
            <w:pPr>
              <w:pStyle w:val="ConsPlusNormal"/>
            </w:pPr>
            <w:r>
              <w:t>7,8</w:t>
            </w:r>
          </w:p>
        </w:tc>
        <w:tc>
          <w:tcPr>
            <w:tcW w:w="1417" w:type="dxa"/>
          </w:tcPr>
          <w:p w:rsidR="007B1E90" w:rsidRDefault="007B1E90">
            <w:pPr>
              <w:pStyle w:val="ConsPlusNormal"/>
            </w:pPr>
            <w:r>
              <w:t>7,8</w:t>
            </w:r>
          </w:p>
        </w:tc>
        <w:tc>
          <w:tcPr>
            <w:tcW w:w="1148" w:type="dxa"/>
          </w:tcPr>
          <w:p w:rsidR="007B1E90" w:rsidRDefault="007B1E90">
            <w:pPr>
              <w:pStyle w:val="ConsPlusNormal"/>
            </w:pPr>
            <w:r>
              <w:t>8,0</w:t>
            </w:r>
          </w:p>
        </w:tc>
        <w:tc>
          <w:tcPr>
            <w:tcW w:w="1361" w:type="dxa"/>
          </w:tcPr>
          <w:p w:rsidR="007B1E90" w:rsidRDefault="007B1E90">
            <w:pPr>
              <w:pStyle w:val="ConsPlusNormal"/>
            </w:pPr>
            <w:r>
              <w:t>9,0</w:t>
            </w:r>
          </w:p>
        </w:tc>
        <w:tc>
          <w:tcPr>
            <w:tcW w:w="1417" w:type="dxa"/>
          </w:tcPr>
          <w:p w:rsidR="007B1E90" w:rsidRDefault="007B1E90">
            <w:pPr>
              <w:pStyle w:val="ConsPlusNormal"/>
            </w:pPr>
            <w:r>
              <w:t>10,0</w:t>
            </w:r>
          </w:p>
        </w:tc>
        <w:tc>
          <w:tcPr>
            <w:tcW w:w="1474" w:type="dxa"/>
          </w:tcPr>
          <w:p w:rsidR="007B1E90" w:rsidRDefault="007B1E90">
            <w:pPr>
              <w:pStyle w:val="ConsPlusNormal"/>
            </w:pPr>
            <w:r>
              <w:t>11,0</w:t>
            </w:r>
          </w:p>
        </w:tc>
      </w:tr>
      <w:tr w:rsidR="007B1E90">
        <w:tc>
          <w:tcPr>
            <w:tcW w:w="844" w:type="dxa"/>
          </w:tcPr>
          <w:p w:rsidR="007B1E90" w:rsidRDefault="007B1E90">
            <w:pPr>
              <w:pStyle w:val="ConsPlusNormal"/>
            </w:pPr>
            <w:r>
              <w:t>2.2.</w:t>
            </w:r>
          </w:p>
        </w:tc>
        <w:tc>
          <w:tcPr>
            <w:tcW w:w="9377" w:type="dxa"/>
            <w:gridSpan w:val="4"/>
          </w:tcPr>
          <w:p w:rsidR="007B1E90" w:rsidRDefault="007B1E90">
            <w:pPr>
              <w:pStyle w:val="ConsPlusNormal"/>
            </w:pPr>
            <w:r>
              <w:t>Внедрение Стандарта развития конкуренции в Московской области</w:t>
            </w:r>
          </w:p>
        </w:tc>
        <w:tc>
          <w:tcPr>
            <w:tcW w:w="1701" w:type="dxa"/>
          </w:tcPr>
          <w:p w:rsidR="007B1E90" w:rsidRDefault="007B1E90">
            <w:pPr>
              <w:pStyle w:val="ConsPlusNormal"/>
            </w:pPr>
            <w:r>
              <w:t>процент</w:t>
            </w:r>
          </w:p>
        </w:tc>
        <w:tc>
          <w:tcPr>
            <w:tcW w:w="2154" w:type="dxa"/>
          </w:tcPr>
          <w:p w:rsidR="007B1E90" w:rsidRDefault="007B1E90">
            <w:pPr>
              <w:pStyle w:val="ConsPlusNormal"/>
            </w:pPr>
            <w:r>
              <w:t>-</w:t>
            </w:r>
          </w:p>
        </w:tc>
        <w:tc>
          <w:tcPr>
            <w:tcW w:w="1417" w:type="dxa"/>
          </w:tcPr>
          <w:p w:rsidR="007B1E90" w:rsidRDefault="007B1E90">
            <w:pPr>
              <w:pStyle w:val="ConsPlusNormal"/>
            </w:pPr>
            <w:r>
              <w:t>-</w:t>
            </w:r>
          </w:p>
        </w:tc>
        <w:tc>
          <w:tcPr>
            <w:tcW w:w="1148" w:type="dxa"/>
          </w:tcPr>
          <w:p w:rsidR="007B1E90" w:rsidRDefault="007B1E90">
            <w:pPr>
              <w:pStyle w:val="ConsPlusNormal"/>
            </w:pPr>
            <w:r>
              <w:t>42,87</w:t>
            </w:r>
          </w:p>
        </w:tc>
        <w:tc>
          <w:tcPr>
            <w:tcW w:w="1361" w:type="dxa"/>
          </w:tcPr>
          <w:p w:rsidR="007B1E90" w:rsidRDefault="007B1E90">
            <w:pPr>
              <w:pStyle w:val="ConsPlusNormal"/>
            </w:pPr>
            <w:r>
              <w:t>71,45</w:t>
            </w:r>
          </w:p>
        </w:tc>
        <w:tc>
          <w:tcPr>
            <w:tcW w:w="1417" w:type="dxa"/>
          </w:tcPr>
          <w:p w:rsidR="007B1E90" w:rsidRDefault="007B1E90">
            <w:pPr>
              <w:pStyle w:val="ConsPlusNormal"/>
            </w:pPr>
            <w:r>
              <w:t>85,74</w:t>
            </w:r>
          </w:p>
        </w:tc>
        <w:tc>
          <w:tcPr>
            <w:tcW w:w="1474" w:type="dxa"/>
          </w:tcPr>
          <w:p w:rsidR="007B1E90" w:rsidRDefault="007B1E90">
            <w:pPr>
              <w:pStyle w:val="ConsPlusNormal"/>
            </w:pPr>
            <w:r>
              <w:t>100,00</w:t>
            </w:r>
          </w:p>
        </w:tc>
      </w:tr>
      <w:tr w:rsidR="007B1E90">
        <w:tc>
          <w:tcPr>
            <w:tcW w:w="844" w:type="dxa"/>
          </w:tcPr>
          <w:p w:rsidR="007B1E90" w:rsidRDefault="007B1E90">
            <w:pPr>
              <w:pStyle w:val="ConsPlusNormal"/>
            </w:pPr>
          </w:p>
        </w:tc>
        <w:tc>
          <w:tcPr>
            <w:tcW w:w="2154" w:type="dxa"/>
          </w:tcPr>
          <w:p w:rsidR="007B1E90" w:rsidRDefault="007B1E90">
            <w:pPr>
              <w:pStyle w:val="ConsPlusNormal"/>
            </w:pPr>
          </w:p>
        </w:tc>
        <w:tc>
          <w:tcPr>
            <w:tcW w:w="2041" w:type="dxa"/>
          </w:tcPr>
          <w:p w:rsidR="007B1E90" w:rsidRDefault="007B1E90">
            <w:pPr>
              <w:pStyle w:val="ConsPlusNormal"/>
            </w:pPr>
            <w:r>
              <w:t>-</w:t>
            </w:r>
          </w:p>
        </w:tc>
        <w:tc>
          <w:tcPr>
            <w:tcW w:w="1928" w:type="dxa"/>
          </w:tcPr>
          <w:p w:rsidR="007B1E90" w:rsidRDefault="007B1E90">
            <w:pPr>
              <w:pStyle w:val="ConsPlusNormal"/>
            </w:pPr>
            <w:r>
              <w:t>-</w:t>
            </w:r>
          </w:p>
        </w:tc>
        <w:tc>
          <w:tcPr>
            <w:tcW w:w="3254" w:type="dxa"/>
          </w:tcPr>
          <w:p w:rsidR="007B1E90" w:rsidRDefault="007B1E90">
            <w:pPr>
              <w:pStyle w:val="ConsPlusNormal"/>
            </w:pPr>
            <w:r>
              <w:t>Количество реализованных требований Стандарта развития конкуренции в Московской области</w:t>
            </w:r>
          </w:p>
        </w:tc>
        <w:tc>
          <w:tcPr>
            <w:tcW w:w="1701" w:type="dxa"/>
          </w:tcPr>
          <w:p w:rsidR="007B1E90" w:rsidRDefault="007B1E90">
            <w:pPr>
              <w:pStyle w:val="ConsPlusNormal"/>
            </w:pPr>
            <w:r>
              <w:t>единица</w:t>
            </w:r>
          </w:p>
        </w:tc>
        <w:tc>
          <w:tcPr>
            <w:tcW w:w="2154" w:type="dxa"/>
          </w:tcPr>
          <w:p w:rsidR="007B1E90" w:rsidRDefault="007B1E90">
            <w:pPr>
              <w:pStyle w:val="ConsPlusNormal"/>
            </w:pPr>
            <w:r>
              <w:t>-</w:t>
            </w:r>
          </w:p>
        </w:tc>
        <w:tc>
          <w:tcPr>
            <w:tcW w:w="1417" w:type="dxa"/>
          </w:tcPr>
          <w:p w:rsidR="007B1E90" w:rsidRDefault="007B1E90">
            <w:pPr>
              <w:pStyle w:val="ConsPlusNormal"/>
            </w:pPr>
            <w:r>
              <w:t>-</w:t>
            </w:r>
          </w:p>
        </w:tc>
        <w:tc>
          <w:tcPr>
            <w:tcW w:w="1148" w:type="dxa"/>
          </w:tcPr>
          <w:p w:rsidR="007B1E90" w:rsidRDefault="007B1E90">
            <w:pPr>
              <w:pStyle w:val="ConsPlusNormal"/>
            </w:pPr>
            <w:r>
              <w:t>3</w:t>
            </w:r>
          </w:p>
        </w:tc>
        <w:tc>
          <w:tcPr>
            <w:tcW w:w="1361" w:type="dxa"/>
          </w:tcPr>
          <w:p w:rsidR="007B1E90" w:rsidRDefault="007B1E90">
            <w:pPr>
              <w:pStyle w:val="ConsPlusNormal"/>
            </w:pPr>
            <w:r>
              <w:t>5</w:t>
            </w:r>
          </w:p>
        </w:tc>
        <w:tc>
          <w:tcPr>
            <w:tcW w:w="1417" w:type="dxa"/>
          </w:tcPr>
          <w:p w:rsidR="007B1E90" w:rsidRDefault="007B1E90">
            <w:pPr>
              <w:pStyle w:val="ConsPlusNormal"/>
            </w:pPr>
            <w:r>
              <w:t>6</w:t>
            </w:r>
          </w:p>
        </w:tc>
        <w:tc>
          <w:tcPr>
            <w:tcW w:w="1474" w:type="dxa"/>
          </w:tcPr>
          <w:p w:rsidR="007B1E90" w:rsidRDefault="007B1E90">
            <w:pPr>
              <w:pStyle w:val="ConsPlusNormal"/>
            </w:pPr>
            <w:r>
              <w:t>7</w:t>
            </w:r>
          </w:p>
        </w:tc>
      </w:tr>
      <w:tr w:rsidR="007B1E90">
        <w:tc>
          <w:tcPr>
            <w:tcW w:w="844" w:type="dxa"/>
          </w:tcPr>
          <w:p w:rsidR="007B1E90" w:rsidRDefault="007B1E90">
            <w:pPr>
              <w:pStyle w:val="ConsPlusNormal"/>
            </w:pPr>
            <w:r>
              <w:t>3.</w:t>
            </w:r>
          </w:p>
        </w:tc>
        <w:tc>
          <w:tcPr>
            <w:tcW w:w="20049" w:type="dxa"/>
            <w:gridSpan w:val="11"/>
          </w:tcPr>
          <w:p w:rsidR="007B1E90" w:rsidRDefault="007B1E90">
            <w:pPr>
              <w:pStyle w:val="ConsPlusNormal"/>
            </w:pPr>
            <w:hyperlink w:anchor="P5492" w:history="1">
              <w:r>
                <w:rPr>
                  <w:color w:val="0000FF"/>
                </w:rPr>
                <w:t>Подпрограмма III</w:t>
              </w:r>
            </w:hyperlink>
            <w:r>
              <w:t xml:space="preserve"> "Развитие малого и среднего предпринимательства в Московской области"</w:t>
            </w:r>
          </w:p>
        </w:tc>
      </w:tr>
      <w:tr w:rsidR="007B1E90">
        <w:tc>
          <w:tcPr>
            <w:tcW w:w="844" w:type="dxa"/>
          </w:tcPr>
          <w:p w:rsidR="007B1E90" w:rsidRDefault="007B1E90">
            <w:pPr>
              <w:pStyle w:val="ConsPlusNormal"/>
            </w:pPr>
            <w:r>
              <w:t>3.1.</w:t>
            </w:r>
          </w:p>
        </w:tc>
        <w:tc>
          <w:tcPr>
            <w:tcW w:w="9377" w:type="dxa"/>
            <w:gridSpan w:val="4"/>
          </w:tcPr>
          <w:p w:rsidR="007B1E90" w:rsidRDefault="007B1E90">
            <w:pPr>
              <w:pStyle w:val="ConsPlusNormal"/>
            </w:pPr>
            <w:r>
              <w:t>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tc>
        <w:tc>
          <w:tcPr>
            <w:tcW w:w="1701" w:type="dxa"/>
          </w:tcPr>
          <w:p w:rsidR="007B1E90" w:rsidRDefault="007B1E90">
            <w:pPr>
              <w:pStyle w:val="ConsPlusNormal"/>
            </w:pPr>
            <w:r>
              <w:t>процент к предыдущему году</w:t>
            </w:r>
          </w:p>
        </w:tc>
        <w:tc>
          <w:tcPr>
            <w:tcW w:w="2154" w:type="dxa"/>
          </w:tcPr>
          <w:p w:rsidR="007B1E90" w:rsidRDefault="007B1E90">
            <w:pPr>
              <w:pStyle w:val="ConsPlusNormal"/>
            </w:pPr>
            <w:r>
              <w:t>100,0</w:t>
            </w:r>
          </w:p>
        </w:tc>
        <w:tc>
          <w:tcPr>
            <w:tcW w:w="1417" w:type="dxa"/>
          </w:tcPr>
          <w:p w:rsidR="007B1E90" w:rsidRDefault="007B1E90">
            <w:pPr>
              <w:pStyle w:val="ConsPlusNormal"/>
            </w:pPr>
            <w:r>
              <w:t>105,0</w:t>
            </w:r>
          </w:p>
        </w:tc>
        <w:tc>
          <w:tcPr>
            <w:tcW w:w="1148" w:type="dxa"/>
          </w:tcPr>
          <w:p w:rsidR="007B1E90" w:rsidRDefault="007B1E90">
            <w:pPr>
              <w:pStyle w:val="ConsPlusNormal"/>
            </w:pPr>
            <w:r>
              <w:t>102,5</w:t>
            </w:r>
          </w:p>
        </w:tc>
        <w:tc>
          <w:tcPr>
            <w:tcW w:w="1361" w:type="dxa"/>
          </w:tcPr>
          <w:p w:rsidR="007B1E90" w:rsidRDefault="007B1E90">
            <w:pPr>
              <w:pStyle w:val="ConsPlusNormal"/>
            </w:pPr>
            <w:r>
              <w:t>102,7</w:t>
            </w:r>
          </w:p>
        </w:tc>
        <w:tc>
          <w:tcPr>
            <w:tcW w:w="1417" w:type="dxa"/>
          </w:tcPr>
          <w:p w:rsidR="007B1E90" w:rsidRDefault="007B1E90">
            <w:pPr>
              <w:pStyle w:val="ConsPlusNormal"/>
            </w:pPr>
            <w:r>
              <w:t>103,0</w:t>
            </w:r>
          </w:p>
        </w:tc>
        <w:tc>
          <w:tcPr>
            <w:tcW w:w="1474" w:type="dxa"/>
          </w:tcPr>
          <w:p w:rsidR="007B1E90" w:rsidRDefault="007B1E90">
            <w:pPr>
              <w:pStyle w:val="ConsPlusNormal"/>
            </w:pPr>
            <w:r>
              <w:t>103,3</w:t>
            </w:r>
          </w:p>
        </w:tc>
      </w:tr>
      <w:tr w:rsidR="007B1E90">
        <w:tc>
          <w:tcPr>
            <w:tcW w:w="844" w:type="dxa"/>
            <w:vMerge w:val="restart"/>
          </w:tcPr>
          <w:p w:rsidR="007B1E90" w:rsidRDefault="007B1E90">
            <w:pPr>
              <w:pStyle w:val="ConsPlusNormal"/>
            </w:pPr>
          </w:p>
        </w:tc>
        <w:tc>
          <w:tcPr>
            <w:tcW w:w="2154" w:type="dxa"/>
            <w:vMerge w:val="restart"/>
          </w:tcPr>
          <w:p w:rsidR="007B1E90" w:rsidRDefault="007B1E90">
            <w:pPr>
              <w:pStyle w:val="ConsPlusNormal"/>
            </w:pPr>
          </w:p>
        </w:tc>
        <w:tc>
          <w:tcPr>
            <w:tcW w:w="2041" w:type="dxa"/>
            <w:vMerge w:val="restart"/>
          </w:tcPr>
          <w:p w:rsidR="007B1E90" w:rsidRDefault="007B1E90">
            <w:pPr>
              <w:pStyle w:val="ConsPlusNormal"/>
            </w:pPr>
            <w:r>
              <w:t>249360,00</w:t>
            </w:r>
          </w:p>
        </w:tc>
        <w:tc>
          <w:tcPr>
            <w:tcW w:w="1928" w:type="dxa"/>
            <w:vMerge w:val="restart"/>
          </w:tcPr>
          <w:p w:rsidR="007B1E90" w:rsidRDefault="007B1E90">
            <w:pPr>
              <w:pStyle w:val="ConsPlusNormal"/>
            </w:pPr>
            <w:r>
              <w:t>894855,00</w:t>
            </w:r>
          </w:p>
          <w:p w:rsidR="007B1E90" w:rsidRDefault="007B1E90">
            <w:pPr>
              <w:pStyle w:val="ConsPlusNormal"/>
            </w:pPr>
            <w:r>
              <w:t xml:space="preserve">(в т.ч. средства федерального бюджета - 887068,00; средства муниципальных образований - </w:t>
            </w:r>
            <w:r>
              <w:lastRenderedPageBreak/>
              <w:t>7787,00)</w:t>
            </w:r>
          </w:p>
        </w:tc>
        <w:tc>
          <w:tcPr>
            <w:tcW w:w="3254" w:type="dxa"/>
          </w:tcPr>
          <w:p w:rsidR="007B1E90" w:rsidRDefault="007B1E90">
            <w:pPr>
              <w:pStyle w:val="ConsPlusNormal"/>
            </w:pPr>
            <w:r>
              <w:lastRenderedPageBreak/>
              <w:t>Количество объектов инфраструктуры поддержки субъектов малого и среднего предпринимательства в области инноваций и производства (нарастающим итогом)</w:t>
            </w:r>
          </w:p>
        </w:tc>
        <w:tc>
          <w:tcPr>
            <w:tcW w:w="1701" w:type="dxa"/>
          </w:tcPr>
          <w:p w:rsidR="007B1E90" w:rsidRDefault="007B1E90">
            <w:pPr>
              <w:pStyle w:val="ConsPlusNormal"/>
            </w:pPr>
            <w:r>
              <w:t>единица</w:t>
            </w:r>
          </w:p>
        </w:tc>
        <w:tc>
          <w:tcPr>
            <w:tcW w:w="2154" w:type="dxa"/>
          </w:tcPr>
          <w:p w:rsidR="007B1E90" w:rsidRDefault="007B1E90">
            <w:pPr>
              <w:pStyle w:val="ConsPlusNormal"/>
            </w:pPr>
            <w:r>
              <w:t>19</w:t>
            </w:r>
          </w:p>
        </w:tc>
        <w:tc>
          <w:tcPr>
            <w:tcW w:w="1417" w:type="dxa"/>
          </w:tcPr>
          <w:p w:rsidR="007B1E90" w:rsidRDefault="007B1E90">
            <w:pPr>
              <w:pStyle w:val="ConsPlusNormal"/>
            </w:pPr>
            <w:r>
              <w:t>22</w:t>
            </w:r>
          </w:p>
        </w:tc>
        <w:tc>
          <w:tcPr>
            <w:tcW w:w="1148" w:type="dxa"/>
          </w:tcPr>
          <w:p w:rsidR="007B1E90" w:rsidRDefault="007B1E90">
            <w:pPr>
              <w:pStyle w:val="ConsPlusNormal"/>
            </w:pPr>
            <w:r>
              <w:t>-</w:t>
            </w:r>
          </w:p>
        </w:tc>
        <w:tc>
          <w:tcPr>
            <w:tcW w:w="1361" w:type="dxa"/>
          </w:tcPr>
          <w:p w:rsidR="007B1E90" w:rsidRDefault="007B1E90">
            <w:pPr>
              <w:pStyle w:val="ConsPlusNormal"/>
            </w:pPr>
            <w:r>
              <w:t>-</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Объем привлеченных финансовых ресурсов </w:t>
            </w:r>
            <w:r>
              <w:lastRenderedPageBreak/>
              <w:t>субъектами малого и среднего предпринимательства под гарантии, предоставленные некоммерческой организацией "Московский областной гарантийный фонд содействия кредитованию субъектов малого и среднего предпринимательства" (нарастающим итогом)</w:t>
            </w:r>
          </w:p>
        </w:tc>
        <w:tc>
          <w:tcPr>
            <w:tcW w:w="1701" w:type="dxa"/>
          </w:tcPr>
          <w:p w:rsidR="007B1E90" w:rsidRDefault="007B1E90">
            <w:pPr>
              <w:pStyle w:val="ConsPlusNormal"/>
            </w:pPr>
            <w:r>
              <w:lastRenderedPageBreak/>
              <w:t>млрд. руб.</w:t>
            </w:r>
          </w:p>
        </w:tc>
        <w:tc>
          <w:tcPr>
            <w:tcW w:w="2154" w:type="dxa"/>
          </w:tcPr>
          <w:p w:rsidR="007B1E90" w:rsidRDefault="007B1E90">
            <w:pPr>
              <w:pStyle w:val="ConsPlusNormal"/>
            </w:pPr>
            <w:r>
              <w:t>4,1</w:t>
            </w:r>
          </w:p>
        </w:tc>
        <w:tc>
          <w:tcPr>
            <w:tcW w:w="1417" w:type="dxa"/>
          </w:tcPr>
          <w:p w:rsidR="007B1E90" w:rsidRDefault="007B1E90">
            <w:pPr>
              <w:pStyle w:val="ConsPlusNormal"/>
            </w:pPr>
            <w:r>
              <w:t>6,2</w:t>
            </w:r>
          </w:p>
        </w:tc>
        <w:tc>
          <w:tcPr>
            <w:tcW w:w="1148" w:type="dxa"/>
          </w:tcPr>
          <w:p w:rsidR="007B1E90" w:rsidRDefault="007B1E90">
            <w:pPr>
              <w:pStyle w:val="ConsPlusNormal"/>
            </w:pPr>
            <w:r>
              <w:t>6,5</w:t>
            </w:r>
          </w:p>
        </w:tc>
        <w:tc>
          <w:tcPr>
            <w:tcW w:w="1361" w:type="dxa"/>
          </w:tcPr>
          <w:p w:rsidR="007B1E90" w:rsidRDefault="007B1E90">
            <w:pPr>
              <w:pStyle w:val="ConsPlusNormal"/>
            </w:pPr>
            <w:r>
              <w:t>7,0</w:t>
            </w:r>
          </w:p>
        </w:tc>
        <w:tc>
          <w:tcPr>
            <w:tcW w:w="1417" w:type="dxa"/>
          </w:tcPr>
          <w:p w:rsidR="007B1E90" w:rsidRDefault="007B1E90">
            <w:pPr>
              <w:pStyle w:val="ConsPlusNormal"/>
            </w:pPr>
            <w:r>
              <w:t>7,5</w:t>
            </w:r>
          </w:p>
        </w:tc>
        <w:tc>
          <w:tcPr>
            <w:tcW w:w="1474" w:type="dxa"/>
          </w:tcPr>
          <w:p w:rsidR="007B1E90" w:rsidRDefault="007B1E90">
            <w:pPr>
              <w:pStyle w:val="ConsPlusNormal"/>
            </w:pPr>
            <w:r>
              <w:t>8,0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субъектов малого и среднего предпринимательства, которым предоставлено поручительство гарантийной организации</w:t>
            </w:r>
          </w:p>
        </w:tc>
        <w:tc>
          <w:tcPr>
            <w:tcW w:w="1701" w:type="dxa"/>
          </w:tcPr>
          <w:p w:rsidR="007B1E90" w:rsidRDefault="007B1E90">
            <w:pPr>
              <w:pStyle w:val="ConsPlusNormal"/>
            </w:pPr>
            <w:r>
              <w:t>единица</w:t>
            </w:r>
          </w:p>
        </w:tc>
        <w:tc>
          <w:tcPr>
            <w:tcW w:w="2154" w:type="dxa"/>
          </w:tcPr>
          <w:p w:rsidR="007B1E90" w:rsidRDefault="007B1E90">
            <w:pPr>
              <w:pStyle w:val="ConsPlusNormal"/>
            </w:pPr>
            <w:r>
              <w:t>-</w:t>
            </w:r>
          </w:p>
        </w:tc>
        <w:tc>
          <w:tcPr>
            <w:tcW w:w="1417" w:type="dxa"/>
          </w:tcPr>
          <w:p w:rsidR="007B1E90" w:rsidRDefault="007B1E90">
            <w:pPr>
              <w:pStyle w:val="ConsPlusNormal"/>
            </w:pPr>
            <w:r>
              <w:t>48</w:t>
            </w:r>
          </w:p>
        </w:tc>
        <w:tc>
          <w:tcPr>
            <w:tcW w:w="1148" w:type="dxa"/>
          </w:tcPr>
          <w:p w:rsidR="007B1E90" w:rsidRDefault="007B1E90">
            <w:pPr>
              <w:pStyle w:val="ConsPlusNormal"/>
            </w:pPr>
            <w:r>
              <w:t>44</w:t>
            </w:r>
          </w:p>
        </w:tc>
        <w:tc>
          <w:tcPr>
            <w:tcW w:w="1361" w:type="dxa"/>
          </w:tcPr>
          <w:p w:rsidR="007B1E90" w:rsidRDefault="007B1E90">
            <w:pPr>
              <w:pStyle w:val="ConsPlusNormal"/>
            </w:pPr>
            <w:r>
              <w:t>-</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w:t>
            </w:r>
          </w:p>
        </w:tc>
        <w:tc>
          <w:tcPr>
            <w:tcW w:w="1701" w:type="dxa"/>
          </w:tcPr>
          <w:p w:rsidR="007B1E90" w:rsidRDefault="007B1E90">
            <w:pPr>
              <w:pStyle w:val="ConsPlusNormal"/>
            </w:pPr>
            <w:r>
              <w:t>процент</w:t>
            </w:r>
          </w:p>
        </w:tc>
        <w:tc>
          <w:tcPr>
            <w:tcW w:w="2154" w:type="dxa"/>
          </w:tcPr>
          <w:p w:rsidR="007B1E90" w:rsidRDefault="007B1E90">
            <w:pPr>
              <w:pStyle w:val="ConsPlusNormal"/>
            </w:pPr>
            <w:r>
              <w:t>-</w:t>
            </w:r>
          </w:p>
        </w:tc>
        <w:tc>
          <w:tcPr>
            <w:tcW w:w="1417" w:type="dxa"/>
          </w:tcPr>
          <w:p w:rsidR="007B1E90" w:rsidRDefault="007B1E90">
            <w:pPr>
              <w:pStyle w:val="ConsPlusNormal"/>
            </w:pPr>
            <w:r>
              <w:t>200</w:t>
            </w:r>
          </w:p>
        </w:tc>
        <w:tc>
          <w:tcPr>
            <w:tcW w:w="1148" w:type="dxa"/>
          </w:tcPr>
          <w:p w:rsidR="007B1E90" w:rsidRDefault="007B1E90">
            <w:pPr>
              <w:pStyle w:val="ConsPlusNormal"/>
            </w:pPr>
            <w:r>
              <w:t>200</w:t>
            </w:r>
          </w:p>
        </w:tc>
        <w:tc>
          <w:tcPr>
            <w:tcW w:w="1361" w:type="dxa"/>
          </w:tcPr>
          <w:p w:rsidR="007B1E90" w:rsidRDefault="007B1E90">
            <w:pPr>
              <w:pStyle w:val="ConsPlusNormal"/>
            </w:pPr>
            <w:r>
              <w:t>-</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Объем выданных гарантий и (или) поручительств субъектам малого и среднего предпринимательства</w:t>
            </w:r>
          </w:p>
        </w:tc>
        <w:tc>
          <w:tcPr>
            <w:tcW w:w="1701" w:type="dxa"/>
          </w:tcPr>
          <w:p w:rsidR="007B1E90" w:rsidRDefault="007B1E90">
            <w:pPr>
              <w:pStyle w:val="ConsPlusNormal"/>
            </w:pPr>
            <w:r>
              <w:t>тыс. руб.</w:t>
            </w:r>
          </w:p>
        </w:tc>
        <w:tc>
          <w:tcPr>
            <w:tcW w:w="2154" w:type="dxa"/>
          </w:tcPr>
          <w:p w:rsidR="007B1E90" w:rsidRDefault="007B1E90">
            <w:pPr>
              <w:pStyle w:val="ConsPlusNormal"/>
            </w:pPr>
            <w:r>
              <w:t>-</w:t>
            </w:r>
          </w:p>
        </w:tc>
        <w:tc>
          <w:tcPr>
            <w:tcW w:w="1417" w:type="dxa"/>
          </w:tcPr>
          <w:p w:rsidR="007B1E90" w:rsidRDefault="007B1E90">
            <w:pPr>
              <w:pStyle w:val="ConsPlusNormal"/>
            </w:pPr>
            <w:r>
              <w:t>208080</w:t>
            </w:r>
          </w:p>
        </w:tc>
        <w:tc>
          <w:tcPr>
            <w:tcW w:w="1148" w:type="dxa"/>
          </w:tcPr>
          <w:p w:rsidR="007B1E90" w:rsidRDefault="007B1E90">
            <w:pPr>
              <w:pStyle w:val="ConsPlusNormal"/>
            </w:pPr>
            <w:r>
              <w:t>125000</w:t>
            </w:r>
          </w:p>
        </w:tc>
        <w:tc>
          <w:tcPr>
            <w:tcW w:w="1361" w:type="dxa"/>
          </w:tcPr>
          <w:p w:rsidR="007B1E90" w:rsidRDefault="007B1E90">
            <w:pPr>
              <w:pStyle w:val="ConsPlusNormal"/>
            </w:pPr>
            <w:r>
              <w:t>-</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tcPr>
          <w:p w:rsidR="007B1E90" w:rsidRDefault="007B1E90">
            <w:pPr>
              <w:pStyle w:val="ConsPlusNormal"/>
            </w:pPr>
            <w:r>
              <w:t>3.2.</w:t>
            </w:r>
          </w:p>
        </w:tc>
        <w:tc>
          <w:tcPr>
            <w:tcW w:w="9377" w:type="dxa"/>
            <w:gridSpan w:val="4"/>
          </w:tcPr>
          <w:p w:rsidR="007B1E90" w:rsidRDefault="007B1E90">
            <w:pPr>
              <w:pStyle w:val="ConsPlusNormal"/>
            </w:pPr>
            <w:r>
              <w:t xml:space="preserve">Увеличение доли оборота малых и средних предприятий в общем обороте по полному кругу </w:t>
            </w:r>
            <w:r>
              <w:lastRenderedPageBreak/>
              <w:t>предприятий Московской области</w:t>
            </w:r>
          </w:p>
        </w:tc>
        <w:tc>
          <w:tcPr>
            <w:tcW w:w="1701" w:type="dxa"/>
          </w:tcPr>
          <w:p w:rsidR="007B1E90" w:rsidRDefault="007B1E90">
            <w:pPr>
              <w:pStyle w:val="ConsPlusNormal"/>
            </w:pPr>
            <w:r>
              <w:lastRenderedPageBreak/>
              <w:t>процент</w:t>
            </w:r>
          </w:p>
        </w:tc>
        <w:tc>
          <w:tcPr>
            <w:tcW w:w="2154" w:type="dxa"/>
          </w:tcPr>
          <w:p w:rsidR="007B1E90" w:rsidRDefault="007B1E90">
            <w:pPr>
              <w:pStyle w:val="ConsPlusNormal"/>
            </w:pPr>
            <w:r>
              <w:t>28,0</w:t>
            </w:r>
          </w:p>
        </w:tc>
        <w:tc>
          <w:tcPr>
            <w:tcW w:w="1417" w:type="dxa"/>
          </w:tcPr>
          <w:p w:rsidR="007B1E90" w:rsidRDefault="007B1E90">
            <w:pPr>
              <w:pStyle w:val="ConsPlusNormal"/>
            </w:pPr>
            <w:r>
              <w:t>22,0</w:t>
            </w:r>
          </w:p>
        </w:tc>
        <w:tc>
          <w:tcPr>
            <w:tcW w:w="1148" w:type="dxa"/>
          </w:tcPr>
          <w:p w:rsidR="007B1E90" w:rsidRDefault="007B1E90">
            <w:pPr>
              <w:pStyle w:val="ConsPlusNormal"/>
            </w:pPr>
            <w:r>
              <w:t>22,5</w:t>
            </w:r>
          </w:p>
        </w:tc>
        <w:tc>
          <w:tcPr>
            <w:tcW w:w="1361" w:type="dxa"/>
          </w:tcPr>
          <w:p w:rsidR="007B1E90" w:rsidRDefault="007B1E90">
            <w:pPr>
              <w:pStyle w:val="ConsPlusNormal"/>
            </w:pPr>
            <w:r>
              <w:t>23,0</w:t>
            </w:r>
          </w:p>
        </w:tc>
        <w:tc>
          <w:tcPr>
            <w:tcW w:w="1417" w:type="dxa"/>
          </w:tcPr>
          <w:p w:rsidR="007B1E90" w:rsidRDefault="007B1E90">
            <w:pPr>
              <w:pStyle w:val="ConsPlusNormal"/>
            </w:pPr>
            <w:r>
              <w:t>23,5</w:t>
            </w:r>
          </w:p>
        </w:tc>
        <w:tc>
          <w:tcPr>
            <w:tcW w:w="1474" w:type="dxa"/>
          </w:tcPr>
          <w:p w:rsidR="007B1E90" w:rsidRDefault="007B1E90">
            <w:pPr>
              <w:pStyle w:val="ConsPlusNormal"/>
            </w:pPr>
            <w:r>
              <w:t>24,0</w:t>
            </w:r>
          </w:p>
        </w:tc>
      </w:tr>
      <w:tr w:rsidR="007B1E90">
        <w:tc>
          <w:tcPr>
            <w:tcW w:w="844" w:type="dxa"/>
            <w:vMerge w:val="restart"/>
          </w:tcPr>
          <w:p w:rsidR="007B1E90" w:rsidRDefault="007B1E90">
            <w:pPr>
              <w:pStyle w:val="ConsPlusNormal"/>
            </w:pPr>
          </w:p>
        </w:tc>
        <w:tc>
          <w:tcPr>
            <w:tcW w:w="2154" w:type="dxa"/>
            <w:vMerge w:val="restart"/>
          </w:tcPr>
          <w:p w:rsidR="007B1E90" w:rsidRDefault="007B1E90">
            <w:pPr>
              <w:pStyle w:val="ConsPlusNormal"/>
            </w:pPr>
          </w:p>
        </w:tc>
        <w:tc>
          <w:tcPr>
            <w:tcW w:w="2041" w:type="dxa"/>
            <w:vMerge w:val="restart"/>
          </w:tcPr>
          <w:p w:rsidR="007B1E90" w:rsidRDefault="007B1E90">
            <w:pPr>
              <w:pStyle w:val="ConsPlusNormal"/>
            </w:pPr>
            <w:r>
              <w:t>1373379,90</w:t>
            </w:r>
          </w:p>
        </w:tc>
        <w:tc>
          <w:tcPr>
            <w:tcW w:w="1928" w:type="dxa"/>
            <w:vMerge w:val="restart"/>
          </w:tcPr>
          <w:p w:rsidR="007B1E90" w:rsidRDefault="007B1E90">
            <w:pPr>
              <w:pStyle w:val="ConsPlusNormal"/>
            </w:pPr>
            <w:r>
              <w:t>9698183,50</w:t>
            </w:r>
          </w:p>
          <w:p w:rsidR="007B1E90" w:rsidRDefault="007B1E90">
            <w:pPr>
              <w:pStyle w:val="ConsPlusNormal"/>
            </w:pPr>
            <w:r>
              <w:t>(в т.ч. средства федерального бюджета - 4443952,50; средства муниципальных образований - 254231,00; внебюджетные источники - 5000000,00)</w:t>
            </w:r>
          </w:p>
        </w:tc>
        <w:tc>
          <w:tcPr>
            <w:tcW w:w="3254" w:type="dxa"/>
          </w:tcPr>
          <w:p w:rsidR="007B1E90" w:rsidRDefault="007B1E90">
            <w:pPr>
              <w:pStyle w:val="ConsPlusNormal"/>
            </w:pPr>
            <w:r>
              <w:t>Темп роста объема инвестиций в основной капитал малых предприятий</w:t>
            </w:r>
          </w:p>
        </w:tc>
        <w:tc>
          <w:tcPr>
            <w:tcW w:w="1701" w:type="dxa"/>
          </w:tcPr>
          <w:p w:rsidR="007B1E90" w:rsidRDefault="007B1E90">
            <w:pPr>
              <w:pStyle w:val="ConsPlusNormal"/>
            </w:pPr>
            <w:r>
              <w:t>процент</w:t>
            </w:r>
          </w:p>
        </w:tc>
        <w:tc>
          <w:tcPr>
            <w:tcW w:w="2154" w:type="dxa"/>
          </w:tcPr>
          <w:p w:rsidR="007B1E90" w:rsidRDefault="007B1E90">
            <w:pPr>
              <w:pStyle w:val="ConsPlusNormal"/>
            </w:pPr>
            <w:r>
              <w:t>100,0</w:t>
            </w:r>
          </w:p>
        </w:tc>
        <w:tc>
          <w:tcPr>
            <w:tcW w:w="1417" w:type="dxa"/>
          </w:tcPr>
          <w:p w:rsidR="007B1E90" w:rsidRDefault="007B1E90">
            <w:pPr>
              <w:pStyle w:val="ConsPlusNormal"/>
            </w:pPr>
            <w:r>
              <w:t>112,0</w:t>
            </w:r>
          </w:p>
        </w:tc>
        <w:tc>
          <w:tcPr>
            <w:tcW w:w="1148" w:type="dxa"/>
          </w:tcPr>
          <w:p w:rsidR="007B1E90" w:rsidRDefault="007B1E90">
            <w:pPr>
              <w:pStyle w:val="ConsPlusNormal"/>
            </w:pPr>
            <w:r>
              <w:t>113,5</w:t>
            </w:r>
          </w:p>
        </w:tc>
        <w:tc>
          <w:tcPr>
            <w:tcW w:w="1361" w:type="dxa"/>
          </w:tcPr>
          <w:p w:rsidR="007B1E90" w:rsidRDefault="007B1E90">
            <w:pPr>
              <w:pStyle w:val="ConsPlusNormal"/>
            </w:pPr>
            <w:r>
              <w:t>114,0</w:t>
            </w:r>
          </w:p>
        </w:tc>
        <w:tc>
          <w:tcPr>
            <w:tcW w:w="1417" w:type="dxa"/>
          </w:tcPr>
          <w:p w:rsidR="007B1E90" w:rsidRDefault="007B1E90">
            <w:pPr>
              <w:pStyle w:val="ConsPlusNormal"/>
            </w:pPr>
            <w:r>
              <w:t>114,5</w:t>
            </w:r>
          </w:p>
        </w:tc>
        <w:tc>
          <w:tcPr>
            <w:tcW w:w="1474" w:type="dxa"/>
          </w:tcPr>
          <w:p w:rsidR="007B1E90" w:rsidRDefault="007B1E90">
            <w:pPr>
              <w:pStyle w:val="ConsPlusNormal"/>
            </w:pPr>
            <w:r>
              <w:t>115,0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Число созданных рабочих мест субъектами малого и среднего предпринимательства, получившими поддержку</w:t>
            </w:r>
          </w:p>
        </w:tc>
        <w:tc>
          <w:tcPr>
            <w:tcW w:w="1701" w:type="dxa"/>
          </w:tcPr>
          <w:p w:rsidR="007B1E90" w:rsidRDefault="007B1E90">
            <w:pPr>
              <w:pStyle w:val="ConsPlusNormal"/>
            </w:pPr>
            <w:r>
              <w:t>единица</w:t>
            </w:r>
          </w:p>
        </w:tc>
        <w:tc>
          <w:tcPr>
            <w:tcW w:w="2154" w:type="dxa"/>
          </w:tcPr>
          <w:p w:rsidR="007B1E90" w:rsidRDefault="007B1E90">
            <w:pPr>
              <w:pStyle w:val="ConsPlusNormal"/>
            </w:pPr>
            <w:r>
              <w:t>4600</w:t>
            </w:r>
          </w:p>
        </w:tc>
        <w:tc>
          <w:tcPr>
            <w:tcW w:w="1417" w:type="dxa"/>
          </w:tcPr>
          <w:p w:rsidR="007B1E90" w:rsidRDefault="007B1E90">
            <w:pPr>
              <w:pStyle w:val="ConsPlusNormal"/>
            </w:pPr>
            <w:r>
              <w:t>2500</w:t>
            </w:r>
          </w:p>
        </w:tc>
        <w:tc>
          <w:tcPr>
            <w:tcW w:w="1148" w:type="dxa"/>
          </w:tcPr>
          <w:p w:rsidR="007B1E90" w:rsidRDefault="007B1E90">
            <w:pPr>
              <w:pStyle w:val="ConsPlusNormal"/>
            </w:pPr>
            <w:r>
              <w:t>2515</w:t>
            </w:r>
          </w:p>
        </w:tc>
        <w:tc>
          <w:tcPr>
            <w:tcW w:w="1361" w:type="dxa"/>
          </w:tcPr>
          <w:p w:rsidR="007B1E90" w:rsidRDefault="007B1E90">
            <w:pPr>
              <w:pStyle w:val="ConsPlusNormal"/>
            </w:pPr>
            <w:r>
              <w:t>2700</w:t>
            </w:r>
          </w:p>
        </w:tc>
        <w:tc>
          <w:tcPr>
            <w:tcW w:w="1417" w:type="dxa"/>
          </w:tcPr>
          <w:p w:rsidR="007B1E90" w:rsidRDefault="007B1E90">
            <w:pPr>
              <w:pStyle w:val="ConsPlusNormal"/>
            </w:pPr>
            <w:r>
              <w:t>2800</w:t>
            </w:r>
          </w:p>
        </w:tc>
        <w:tc>
          <w:tcPr>
            <w:tcW w:w="1474" w:type="dxa"/>
          </w:tcPr>
          <w:p w:rsidR="007B1E90" w:rsidRDefault="007B1E90">
            <w:pPr>
              <w:pStyle w:val="ConsPlusNormal"/>
            </w:pPr>
            <w:r>
              <w:t>2900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Московской области</w:t>
            </w:r>
          </w:p>
        </w:tc>
        <w:tc>
          <w:tcPr>
            <w:tcW w:w="1701" w:type="dxa"/>
          </w:tcPr>
          <w:p w:rsidR="007B1E90" w:rsidRDefault="007B1E90">
            <w:pPr>
              <w:pStyle w:val="ConsPlusNormal"/>
            </w:pPr>
            <w:r>
              <w:t>процент</w:t>
            </w:r>
          </w:p>
        </w:tc>
        <w:tc>
          <w:tcPr>
            <w:tcW w:w="2154" w:type="dxa"/>
          </w:tcPr>
          <w:p w:rsidR="007B1E90" w:rsidRDefault="007B1E90">
            <w:pPr>
              <w:pStyle w:val="ConsPlusNormal"/>
            </w:pPr>
            <w:r>
              <w:t>35,0</w:t>
            </w:r>
          </w:p>
        </w:tc>
        <w:tc>
          <w:tcPr>
            <w:tcW w:w="1417" w:type="dxa"/>
          </w:tcPr>
          <w:p w:rsidR="007B1E90" w:rsidRDefault="007B1E90">
            <w:pPr>
              <w:pStyle w:val="ConsPlusNormal"/>
            </w:pPr>
            <w:r>
              <w:t>38,5</w:t>
            </w:r>
          </w:p>
        </w:tc>
        <w:tc>
          <w:tcPr>
            <w:tcW w:w="1148" w:type="dxa"/>
          </w:tcPr>
          <w:p w:rsidR="007B1E90" w:rsidRDefault="007B1E90">
            <w:pPr>
              <w:pStyle w:val="ConsPlusNormal"/>
            </w:pPr>
            <w:r>
              <w:t>38,6</w:t>
            </w:r>
          </w:p>
        </w:tc>
        <w:tc>
          <w:tcPr>
            <w:tcW w:w="1361" w:type="dxa"/>
          </w:tcPr>
          <w:p w:rsidR="007B1E90" w:rsidRDefault="007B1E90">
            <w:pPr>
              <w:pStyle w:val="ConsPlusNormal"/>
            </w:pPr>
            <w:r>
              <w:t>38,7</w:t>
            </w:r>
          </w:p>
        </w:tc>
        <w:tc>
          <w:tcPr>
            <w:tcW w:w="1417" w:type="dxa"/>
          </w:tcPr>
          <w:p w:rsidR="007B1E90" w:rsidRDefault="007B1E90">
            <w:pPr>
              <w:pStyle w:val="ConsPlusNormal"/>
            </w:pPr>
            <w:r>
              <w:t>38,8</w:t>
            </w:r>
          </w:p>
        </w:tc>
        <w:tc>
          <w:tcPr>
            <w:tcW w:w="1474" w:type="dxa"/>
          </w:tcPr>
          <w:p w:rsidR="007B1E90" w:rsidRDefault="007B1E90">
            <w:pPr>
              <w:pStyle w:val="ConsPlusNormal"/>
            </w:pPr>
            <w:r>
              <w:t>39,0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Среднемесячная заработная плата работников малых и средних предприятий Московской области</w:t>
            </w:r>
          </w:p>
        </w:tc>
        <w:tc>
          <w:tcPr>
            <w:tcW w:w="1701" w:type="dxa"/>
          </w:tcPr>
          <w:p w:rsidR="007B1E90" w:rsidRDefault="007B1E90">
            <w:pPr>
              <w:pStyle w:val="ConsPlusNormal"/>
            </w:pPr>
            <w:r>
              <w:t>тыс. руб.</w:t>
            </w:r>
          </w:p>
        </w:tc>
        <w:tc>
          <w:tcPr>
            <w:tcW w:w="2154" w:type="dxa"/>
          </w:tcPr>
          <w:p w:rsidR="007B1E90" w:rsidRDefault="007B1E90">
            <w:pPr>
              <w:pStyle w:val="ConsPlusNormal"/>
            </w:pPr>
            <w:r>
              <w:t>20,2</w:t>
            </w:r>
          </w:p>
        </w:tc>
        <w:tc>
          <w:tcPr>
            <w:tcW w:w="1417" w:type="dxa"/>
          </w:tcPr>
          <w:p w:rsidR="007B1E90" w:rsidRDefault="007B1E90">
            <w:pPr>
              <w:pStyle w:val="ConsPlusNormal"/>
            </w:pPr>
            <w:r>
              <w:t>22,5</w:t>
            </w:r>
          </w:p>
        </w:tc>
        <w:tc>
          <w:tcPr>
            <w:tcW w:w="1148" w:type="dxa"/>
          </w:tcPr>
          <w:p w:rsidR="007B1E90" w:rsidRDefault="007B1E90">
            <w:pPr>
              <w:pStyle w:val="ConsPlusNormal"/>
            </w:pPr>
            <w:r>
              <w:t>22,8</w:t>
            </w:r>
          </w:p>
        </w:tc>
        <w:tc>
          <w:tcPr>
            <w:tcW w:w="1361" w:type="dxa"/>
          </w:tcPr>
          <w:p w:rsidR="007B1E90" w:rsidRDefault="007B1E90">
            <w:pPr>
              <w:pStyle w:val="ConsPlusNormal"/>
            </w:pPr>
            <w:r>
              <w:t>23,0</w:t>
            </w:r>
          </w:p>
        </w:tc>
        <w:tc>
          <w:tcPr>
            <w:tcW w:w="1417" w:type="dxa"/>
          </w:tcPr>
          <w:p w:rsidR="007B1E90" w:rsidRDefault="007B1E90">
            <w:pPr>
              <w:pStyle w:val="ConsPlusNormal"/>
            </w:pPr>
            <w:r>
              <w:t>23,1</w:t>
            </w:r>
          </w:p>
        </w:tc>
        <w:tc>
          <w:tcPr>
            <w:tcW w:w="1474" w:type="dxa"/>
          </w:tcPr>
          <w:p w:rsidR="007B1E90" w:rsidRDefault="007B1E90">
            <w:pPr>
              <w:pStyle w:val="ConsPlusNormal"/>
            </w:pPr>
            <w:r>
              <w:t>23,2</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малых и средних предприятий в Московской области на 1,0 тыс. жителей</w:t>
            </w:r>
          </w:p>
        </w:tc>
        <w:tc>
          <w:tcPr>
            <w:tcW w:w="1701" w:type="dxa"/>
          </w:tcPr>
          <w:p w:rsidR="007B1E90" w:rsidRDefault="007B1E90">
            <w:pPr>
              <w:pStyle w:val="ConsPlusNormal"/>
            </w:pPr>
            <w:r>
              <w:t>единица</w:t>
            </w:r>
          </w:p>
        </w:tc>
        <w:tc>
          <w:tcPr>
            <w:tcW w:w="2154" w:type="dxa"/>
          </w:tcPr>
          <w:p w:rsidR="007B1E90" w:rsidRDefault="007B1E90">
            <w:pPr>
              <w:pStyle w:val="ConsPlusNormal"/>
            </w:pPr>
            <w:r>
              <w:t>10,1</w:t>
            </w:r>
          </w:p>
        </w:tc>
        <w:tc>
          <w:tcPr>
            <w:tcW w:w="1417" w:type="dxa"/>
          </w:tcPr>
          <w:p w:rsidR="007B1E90" w:rsidRDefault="007B1E90">
            <w:pPr>
              <w:pStyle w:val="ConsPlusNormal"/>
            </w:pPr>
            <w:r>
              <w:t>11,0</w:t>
            </w:r>
          </w:p>
        </w:tc>
        <w:tc>
          <w:tcPr>
            <w:tcW w:w="1148" w:type="dxa"/>
          </w:tcPr>
          <w:p w:rsidR="007B1E90" w:rsidRDefault="007B1E90">
            <w:pPr>
              <w:pStyle w:val="ConsPlusNormal"/>
            </w:pPr>
            <w:r>
              <w:t>11,25</w:t>
            </w:r>
          </w:p>
        </w:tc>
        <w:tc>
          <w:tcPr>
            <w:tcW w:w="1361" w:type="dxa"/>
          </w:tcPr>
          <w:p w:rsidR="007B1E90" w:rsidRDefault="007B1E90">
            <w:pPr>
              <w:pStyle w:val="ConsPlusNormal"/>
            </w:pPr>
            <w:r>
              <w:t>11,5</w:t>
            </w:r>
          </w:p>
        </w:tc>
        <w:tc>
          <w:tcPr>
            <w:tcW w:w="1417" w:type="dxa"/>
          </w:tcPr>
          <w:p w:rsidR="007B1E90" w:rsidRDefault="007B1E90">
            <w:pPr>
              <w:pStyle w:val="ConsPlusNormal"/>
            </w:pPr>
            <w:r>
              <w:t>11,75</w:t>
            </w:r>
          </w:p>
        </w:tc>
        <w:tc>
          <w:tcPr>
            <w:tcW w:w="1474" w:type="dxa"/>
          </w:tcPr>
          <w:p w:rsidR="007B1E90" w:rsidRDefault="007B1E90">
            <w:pPr>
              <w:pStyle w:val="ConsPlusNormal"/>
            </w:pPr>
            <w:r>
              <w:t>12,0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вновь созданных предприятий малого и среднего бизнеса</w:t>
            </w:r>
          </w:p>
        </w:tc>
        <w:tc>
          <w:tcPr>
            <w:tcW w:w="1701" w:type="dxa"/>
          </w:tcPr>
          <w:p w:rsidR="007B1E90" w:rsidRDefault="007B1E90">
            <w:pPr>
              <w:pStyle w:val="ConsPlusNormal"/>
            </w:pPr>
            <w:r>
              <w:t>единица</w:t>
            </w:r>
          </w:p>
        </w:tc>
        <w:tc>
          <w:tcPr>
            <w:tcW w:w="2154" w:type="dxa"/>
          </w:tcPr>
          <w:p w:rsidR="007B1E90" w:rsidRDefault="007B1E90">
            <w:pPr>
              <w:pStyle w:val="ConsPlusNormal"/>
            </w:pPr>
            <w:r>
              <w:t>-</w:t>
            </w:r>
          </w:p>
        </w:tc>
        <w:tc>
          <w:tcPr>
            <w:tcW w:w="1417" w:type="dxa"/>
          </w:tcPr>
          <w:p w:rsidR="007B1E90" w:rsidRDefault="007B1E90">
            <w:pPr>
              <w:pStyle w:val="ConsPlusNormal"/>
            </w:pPr>
            <w:r>
              <w:t>-</w:t>
            </w:r>
          </w:p>
        </w:tc>
        <w:tc>
          <w:tcPr>
            <w:tcW w:w="1148" w:type="dxa"/>
          </w:tcPr>
          <w:p w:rsidR="007B1E90" w:rsidRDefault="007B1E90">
            <w:pPr>
              <w:pStyle w:val="ConsPlusNormal"/>
            </w:pPr>
            <w:r>
              <w:t>213</w:t>
            </w:r>
          </w:p>
        </w:tc>
        <w:tc>
          <w:tcPr>
            <w:tcW w:w="1361" w:type="dxa"/>
          </w:tcPr>
          <w:p w:rsidR="007B1E90" w:rsidRDefault="007B1E90">
            <w:pPr>
              <w:pStyle w:val="ConsPlusNormal"/>
            </w:pPr>
            <w:r>
              <w:t>220</w:t>
            </w:r>
          </w:p>
        </w:tc>
        <w:tc>
          <w:tcPr>
            <w:tcW w:w="1417" w:type="dxa"/>
          </w:tcPr>
          <w:p w:rsidR="007B1E90" w:rsidRDefault="007B1E90">
            <w:pPr>
              <w:pStyle w:val="ConsPlusNormal"/>
            </w:pPr>
            <w:r>
              <w:t>227</w:t>
            </w:r>
          </w:p>
        </w:tc>
        <w:tc>
          <w:tcPr>
            <w:tcW w:w="1474" w:type="dxa"/>
          </w:tcPr>
          <w:p w:rsidR="007B1E90" w:rsidRDefault="007B1E90">
            <w:pPr>
              <w:pStyle w:val="ConsPlusNormal"/>
            </w:pPr>
            <w:r>
              <w:t>234</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субъектов малого и среднего предпринимательства, получивших государственную поддержку, в том числе получивших поддержку через муниципальные программы развития малого и среднего предпринимательства</w:t>
            </w:r>
          </w:p>
        </w:tc>
        <w:tc>
          <w:tcPr>
            <w:tcW w:w="1701" w:type="dxa"/>
          </w:tcPr>
          <w:p w:rsidR="007B1E90" w:rsidRDefault="007B1E90">
            <w:pPr>
              <w:pStyle w:val="ConsPlusNormal"/>
            </w:pPr>
            <w:r>
              <w:t>единица</w:t>
            </w:r>
          </w:p>
        </w:tc>
        <w:tc>
          <w:tcPr>
            <w:tcW w:w="2154" w:type="dxa"/>
          </w:tcPr>
          <w:p w:rsidR="007B1E90" w:rsidRDefault="007B1E90">
            <w:pPr>
              <w:pStyle w:val="ConsPlusNormal"/>
            </w:pPr>
            <w:r>
              <w:t>-</w:t>
            </w:r>
          </w:p>
        </w:tc>
        <w:tc>
          <w:tcPr>
            <w:tcW w:w="1417" w:type="dxa"/>
          </w:tcPr>
          <w:p w:rsidR="007B1E90" w:rsidRDefault="007B1E90">
            <w:pPr>
              <w:pStyle w:val="ConsPlusNormal"/>
            </w:pPr>
            <w:r>
              <w:t>487</w:t>
            </w:r>
          </w:p>
        </w:tc>
        <w:tc>
          <w:tcPr>
            <w:tcW w:w="1148" w:type="dxa"/>
          </w:tcPr>
          <w:p w:rsidR="007B1E90" w:rsidRDefault="007B1E90">
            <w:pPr>
              <w:pStyle w:val="ConsPlusNormal"/>
            </w:pPr>
            <w:r>
              <w:t>681</w:t>
            </w:r>
          </w:p>
        </w:tc>
        <w:tc>
          <w:tcPr>
            <w:tcW w:w="1361" w:type="dxa"/>
          </w:tcPr>
          <w:p w:rsidR="007B1E90" w:rsidRDefault="007B1E90">
            <w:pPr>
              <w:pStyle w:val="ConsPlusNormal"/>
            </w:pPr>
            <w:r>
              <w:t>-</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 и (или) на строительство (реконструкцию) для собственных нужд производственных зданий, строений и сооружений</w:t>
            </w:r>
          </w:p>
        </w:tc>
        <w:tc>
          <w:tcPr>
            <w:tcW w:w="1701" w:type="dxa"/>
          </w:tcPr>
          <w:p w:rsidR="007B1E90" w:rsidRDefault="007B1E90">
            <w:pPr>
              <w:pStyle w:val="ConsPlusNormal"/>
            </w:pPr>
            <w:r>
              <w:t>тыс. руб.</w:t>
            </w:r>
          </w:p>
        </w:tc>
        <w:tc>
          <w:tcPr>
            <w:tcW w:w="2154" w:type="dxa"/>
          </w:tcPr>
          <w:p w:rsidR="007B1E90" w:rsidRDefault="007B1E90">
            <w:pPr>
              <w:pStyle w:val="ConsPlusNormal"/>
            </w:pPr>
            <w:r>
              <w:t>-</w:t>
            </w:r>
          </w:p>
        </w:tc>
        <w:tc>
          <w:tcPr>
            <w:tcW w:w="1417" w:type="dxa"/>
          </w:tcPr>
          <w:p w:rsidR="007B1E90" w:rsidRDefault="007B1E90">
            <w:pPr>
              <w:pStyle w:val="ConsPlusNormal"/>
            </w:pPr>
            <w:r>
              <w:t>362237</w:t>
            </w:r>
          </w:p>
        </w:tc>
        <w:tc>
          <w:tcPr>
            <w:tcW w:w="1148" w:type="dxa"/>
          </w:tcPr>
          <w:p w:rsidR="007B1E90" w:rsidRDefault="007B1E90">
            <w:pPr>
              <w:pStyle w:val="ConsPlusNormal"/>
            </w:pPr>
            <w:r>
              <w:t>474000</w:t>
            </w:r>
          </w:p>
        </w:tc>
        <w:tc>
          <w:tcPr>
            <w:tcW w:w="1361" w:type="dxa"/>
          </w:tcPr>
          <w:p w:rsidR="007B1E90" w:rsidRDefault="007B1E90">
            <w:pPr>
              <w:pStyle w:val="ConsPlusNormal"/>
            </w:pPr>
            <w:r>
              <w:t>-</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детей, воспользовавшихся услугами центров времяпрепровождения детей и (или) услугами дошкольных образовательных центров</w:t>
            </w:r>
          </w:p>
        </w:tc>
        <w:tc>
          <w:tcPr>
            <w:tcW w:w="1701" w:type="dxa"/>
          </w:tcPr>
          <w:p w:rsidR="007B1E90" w:rsidRDefault="007B1E90">
            <w:pPr>
              <w:pStyle w:val="ConsPlusNormal"/>
            </w:pPr>
            <w:r>
              <w:t>единица</w:t>
            </w:r>
          </w:p>
        </w:tc>
        <w:tc>
          <w:tcPr>
            <w:tcW w:w="2154" w:type="dxa"/>
          </w:tcPr>
          <w:p w:rsidR="007B1E90" w:rsidRDefault="007B1E90">
            <w:pPr>
              <w:pStyle w:val="ConsPlusNormal"/>
            </w:pPr>
            <w:r>
              <w:t>-</w:t>
            </w:r>
          </w:p>
        </w:tc>
        <w:tc>
          <w:tcPr>
            <w:tcW w:w="1417" w:type="dxa"/>
          </w:tcPr>
          <w:p w:rsidR="007B1E90" w:rsidRDefault="007B1E90">
            <w:pPr>
              <w:pStyle w:val="ConsPlusNormal"/>
            </w:pPr>
            <w:r>
              <w:t>347</w:t>
            </w:r>
          </w:p>
        </w:tc>
        <w:tc>
          <w:tcPr>
            <w:tcW w:w="1148" w:type="dxa"/>
          </w:tcPr>
          <w:p w:rsidR="007B1E90" w:rsidRDefault="007B1E90">
            <w:pPr>
              <w:pStyle w:val="ConsPlusNormal"/>
            </w:pPr>
            <w:r>
              <w:t>368</w:t>
            </w:r>
          </w:p>
        </w:tc>
        <w:tc>
          <w:tcPr>
            <w:tcW w:w="1361" w:type="dxa"/>
          </w:tcPr>
          <w:p w:rsidR="007B1E90" w:rsidRDefault="007B1E90">
            <w:pPr>
              <w:pStyle w:val="ConsPlusNormal"/>
            </w:pPr>
            <w:r>
              <w:t>-</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Количество проведенных мероприятий для субъектов малого и среднего предпринимательства в области ремесел, народных художественных промыслов, </w:t>
            </w:r>
            <w:r>
              <w:lastRenderedPageBreak/>
              <w:t>сельского экологического туризма, в том числе "круглых столов", семинаров и тренингов</w:t>
            </w:r>
          </w:p>
        </w:tc>
        <w:tc>
          <w:tcPr>
            <w:tcW w:w="1701" w:type="dxa"/>
          </w:tcPr>
          <w:p w:rsidR="007B1E90" w:rsidRDefault="007B1E90">
            <w:pPr>
              <w:pStyle w:val="ConsPlusNormal"/>
            </w:pPr>
            <w:r>
              <w:lastRenderedPageBreak/>
              <w:t>единица</w:t>
            </w:r>
          </w:p>
        </w:tc>
        <w:tc>
          <w:tcPr>
            <w:tcW w:w="2154" w:type="dxa"/>
          </w:tcPr>
          <w:p w:rsidR="007B1E90" w:rsidRDefault="007B1E90">
            <w:pPr>
              <w:pStyle w:val="ConsPlusNormal"/>
            </w:pPr>
            <w:r>
              <w:t>-</w:t>
            </w:r>
          </w:p>
        </w:tc>
        <w:tc>
          <w:tcPr>
            <w:tcW w:w="1417" w:type="dxa"/>
          </w:tcPr>
          <w:p w:rsidR="007B1E90" w:rsidRDefault="007B1E90">
            <w:pPr>
              <w:pStyle w:val="ConsPlusNormal"/>
            </w:pPr>
            <w:r>
              <w:t>1</w:t>
            </w:r>
          </w:p>
        </w:tc>
        <w:tc>
          <w:tcPr>
            <w:tcW w:w="1148" w:type="dxa"/>
          </w:tcPr>
          <w:p w:rsidR="007B1E90" w:rsidRDefault="007B1E90">
            <w:pPr>
              <w:pStyle w:val="ConsPlusNormal"/>
            </w:pPr>
            <w:r>
              <w:t>3</w:t>
            </w:r>
          </w:p>
        </w:tc>
        <w:tc>
          <w:tcPr>
            <w:tcW w:w="1361" w:type="dxa"/>
          </w:tcPr>
          <w:p w:rsidR="007B1E90" w:rsidRDefault="007B1E90">
            <w:pPr>
              <w:pStyle w:val="ConsPlusNormal"/>
            </w:pPr>
            <w:r>
              <w:t>-</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w:t>
            </w:r>
          </w:p>
        </w:tc>
        <w:tc>
          <w:tcPr>
            <w:tcW w:w="1701" w:type="dxa"/>
          </w:tcPr>
          <w:p w:rsidR="007B1E90" w:rsidRDefault="007B1E90">
            <w:pPr>
              <w:pStyle w:val="ConsPlusNormal"/>
            </w:pPr>
            <w:r>
              <w:t>процент</w:t>
            </w:r>
          </w:p>
        </w:tc>
        <w:tc>
          <w:tcPr>
            <w:tcW w:w="2154" w:type="dxa"/>
          </w:tcPr>
          <w:p w:rsidR="007B1E90" w:rsidRDefault="007B1E90">
            <w:pPr>
              <w:pStyle w:val="ConsPlusNormal"/>
            </w:pPr>
            <w:r>
              <w:t>-</w:t>
            </w:r>
          </w:p>
        </w:tc>
        <w:tc>
          <w:tcPr>
            <w:tcW w:w="1417" w:type="dxa"/>
          </w:tcPr>
          <w:p w:rsidR="007B1E90" w:rsidRDefault="007B1E90">
            <w:pPr>
              <w:pStyle w:val="ConsPlusNormal"/>
            </w:pPr>
            <w:r>
              <w:t>69</w:t>
            </w:r>
          </w:p>
        </w:tc>
        <w:tc>
          <w:tcPr>
            <w:tcW w:w="1148" w:type="dxa"/>
          </w:tcPr>
          <w:p w:rsidR="007B1E90" w:rsidRDefault="007B1E90">
            <w:pPr>
              <w:pStyle w:val="ConsPlusNormal"/>
            </w:pPr>
            <w:r>
              <w:t>70</w:t>
            </w:r>
          </w:p>
        </w:tc>
        <w:tc>
          <w:tcPr>
            <w:tcW w:w="1361" w:type="dxa"/>
          </w:tcPr>
          <w:p w:rsidR="007B1E90" w:rsidRDefault="007B1E90">
            <w:pPr>
              <w:pStyle w:val="ConsPlusNormal"/>
            </w:pPr>
            <w:r>
              <w:t>-</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введенных объектов сети социально-бытовых комплексов "Дом быта"</w:t>
            </w:r>
          </w:p>
        </w:tc>
        <w:tc>
          <w:tcPr>
            <w:tcW w:w="1701" w:type="dxa"/>
          </w:tcPr>
          <w:p w:rsidR="007B1E90" w:rsidRDefault="007B1E90">
            <w:pPr>
              <w:pStyle w:val="ConsPlusNormal"/>
            </w:pPr>
            <w:r>
              <w:t>единиц</w:t>
            </w:r>
          </w:p>
        </w:tc>
        <w:tc>
          <w:tcPr>
            <w:tcW w:w="2154" w:type="dxa"/>
          </w:tcPr>
          <w:p w:rsidR="007B1E90" w:rsidRDefault="007B1E90">
            <w:pPr>
              <w:pStyle w:val="ConsPlusNormal"/>
            </w:pPr>
            <w:r>
              <w:t>-</w:t>
            </w:r>
          </w:p>
        </w:tc>
        <w:tc>
          <w:tcPr>
            <w:tcW w:w="1417" w:type="dxa"/>
          </w:tcPr>
          <w:p w:rsidR="007B1E90" w:rsidRDefault="007B1E90">
            <w:pPr>
              <w:pStyle w:val="ConsPlusNormal"/>
            </w:pPr>
            <w:r>
              <w:t>-</w:t>
            </w:r>
          </w:p>
        </w:tc>
        <w:tc>
          <w:tcPr>
            <w:tcW w:w="1148" w:type="dxa"/>
          </w:tcPr>
          <w:p w:rsidR="007B1E90" w:rsidRDefault="007B1E90">
            <w:pPr>
              <w:pStyle w:val="ConsPlusNormal"/>
            </w:pPr>
            <w:r>
              <w:t>5</w:t>
            </w:r>
          </w:p>
        </w:tc>
        <w:tc>
          <w:tcPr>
            <w:tcW w:w="1361" w:type="dxa"/>
          </w:tcPr>
          <w:p w:rsidR="007B1E90" w:rsidRDefault="007B1E90">
            <w:pPr>
              <w:pStyle w:val="ConsPlusNormal"/>
            </w:pPr>
            <w:r>
              <w:t>45</w:t>
            </w:r>
          </w:p>
        </w:tc>
        <w:tc>
          <w:tcPr>
            <w:tcW w:w="1417" w:type="dxa"/>
          </w:tcPr>
          <w:p w:rsidR="007B1E90" w:rsidRDefault="007B1E90">
            <w:pPr>
              <w:pStyle w:val="ConsPlusNormal"/>
            </w:pPr>
            <w:r>
              <w:t>80</w:t>
            </w:r>
          </w:p>
        </w:tc>
        <w:tc>
          <w:tcPr>
            <w:tcW w:w="1474" w:type="dxa"/>
          </w:tcPr>
          <w:p w:rsidR="007B1E90" w:rsidRDefault="007B1E90">
            <w:pPr>
              <w:pStyle w:val="ConsPlusNormal"/>
            </w:pPr>
            <w:r>
              <w:t>-</w:t>
            </w:r>
          </w:p>
        </w:tc>
      </w:tr>
      <w:tr w:rsidR="007B1E90">
        <w:tc>
          <w:tcPr>
            <w:tcW w:w="844" w:type="dxa"/>
          </w:tcPr>
          <w:p w:rsidR="007B1E90" w:rsidRDefault="007B1E90">
            <w:pPr>
              <w:pStyle w:val="ConsPlusNormal"/>
            </w:pPr>
          </w:p>
        </w:tc>
        <w:tc>
          <w:tcPr>
            <w:tcW w:w="20049" w:type="dxa"/>
            <w:gridSpan w:val="11"/>
          </w:tcPr>
          <w:p w:rsidR="007B1E90" w:rsidRDefault="007B1E90">
            <w:pPr>
              <w:pStyle w:val="ConsPlusNormal"/>
            </w:pPr>
            <w:r>
              <w:t xml:space="preserve">При привлечении субсидии из федерального бюджета на реализацию мероприятий </w:t>
            </w:r>
            <w:hyperlink w:anchor="P5492" w:history="1">
              <w:r>
                <w:rPr>
                  <w:color w:val="0000FF"/>
                </w:rPr>
                <w:t>подпрограммы III</w:t>
              </w:r>
            </w:hyperlink>
            <w:r>
              <w:t xml:space="preserve"> "Развитие малого и среднего предпринимательства в Московской области" показатели результативности использования предоставленной субсидии определяются соглашением между Министерством экономического развития Российской Федерации и Правительством Московской области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 включая крестьянские (фермерские) хозяйства, заключаемым на очередной финансовый год в соответствии с постановлением Правительства Московской области</w:t>
            </w:r>
          </w:p>
        </w:tc>
      </w:tr>
      <w:tr w:rsidR="007B1E90">
        <w:tc>
          <w:tcPr>
            <w:tcW w:w="844" w:type="dxa"/>
          </w:tcPr>
          <w:p w:rsidR="007B1E90" w:rsidRDefault="007B1E90">
            <w:pPr>
              <w:pStyle w:val="ConsPlusNormal"/>
            </w:pPr>
            <w:r>
              <w:t>4.</w:t>
            </w:r>
          </w:p>
        </w:tc>
        <w:tc>
          <w:tcPr>
            <w:tcW w:w="20049" w:type="dxa"/>
            <w:gridSpan w:val="11"/>
          </w:tcPr>
          <w:p w:rsidR="007B1E90" w:rsidRDefault="007B1E90">
            <w:pPr>
              <w:pStyle w:val="ConsPlusNormal"/>
            </w:pPr>
            <w:hyperlink w:anchor="P6886" w:history="1">
              <w:r>
                <w:rPr>
                  <w:color w:val="0000FF"/>
                </w:rPr>
                <w:t>Подпрограмма IV</w:t>
              </w:r>
            </w:hyperlink>
            <w:r>
              <w:t xml:space="preserve"> "Развитие потребительского рынка и услуг на территории Московской области"</w:t>
            </w:r>
          </w:p>
        </w:tc>
      </w:tr>
      <w:tr w:rsidR="007B1E90">
        <w:tc>
          <w:tcPr>
            <w:tcW w:w="844" w:type="dxa"/>
          </w:tcPr>
          <w:p w:rsidR="007B1E90" w:rsidRDefault="007B1E90">
            <w:pPr>
              <w:pStyle w:val="ConsPlusNormal"/>
            </w:pPr>
            <w:r>
              <w:t>4.1.</w:t>
            </w:r>
          </w:p>
        </w:tc>
        <w:tc>
          <w:tcPr>
            <w:tcW w:w="9377" w:type="dxa"/>
            <w:gridSpan w:val="4"/>
          </w:tcPr>
          <w:p w:rsidR="007B1E90" w:rsidRDefault="007B1E90">
            <w:pPr>
              <w:pStyle w:val="ConsPlusNormal"/>
            </w:pPr>
            <w:r>
              <w:t>Увеличение количества площадей торговых объектов на территории Московской области</w:t>
            </w:r>
          </w:p>
        </w:tc>
        <w:tc>
          <w:tcPr>
            <w:tcW w:w="1701" w:type="dxa"/>
          </w:tcPr>
          <w:p w:rsidR="007B1E90" w:rsidRDefault="007B1E90">
            <w:pPr>
              <w:pStyle w:val="ConsPlusNormal"/>
            </w:pPr>
            <w:r>
              <w:t>тыс. кв. м</w:t>
            </w:r>
          </w:p>
        </w:tc>
        <w:tc>
          <w:tcPr>
            <w:tcW w:w="2154" w:type="dxa"/>
          </w:tcPr>
          <w:p w:rsidR="007B1E90" w:rsidRDefault="007B1E90">
            <w:pPr>
              <w:pStyle w:val="ConsPlusNormal"/>
            </w:pPr>
            <w:r>
              <w:t>21,7</w:t>
            </w:r>
          </w:p>
        </w:tc>
        <w:tc>
          <w:tcPr>
            <w:tcW w:w="1417" w:type="dxa"/>
          </w:tcPr>
          <w:p w:rsidR="007B1E90" w:rsidRDefault="007B1E90">
            <w:pPr>
              <w:pStyle w:val="ConsPlusNormal"/>
            </w:pPr>
            <w:r>
              <w:t>566,4</w:t>
            </w:r>
          </w:p>
        </w:tc>
        <w:tc>
          <w:tcPr>
            <w:tcW w:w="1148" w:type="dxa"/>
          </w:tcPr>
          <w:p w:rsidR="007B1E90" w:rsidRDefault="007B1E90">
            <w:pPr>
              <w:pStyle w:val="ConsPlusNormal"/>
            </w:pPr>
            <w:r>
              <w:t>534,7</w:t>
            </w:r>
          </w:p>
        </w:tc>
        <w:tc>
          <w:tcPr>
            <w:tcW w:w="1361" w:type="dxa"/>
          </w:tcPr>
          <w:p w:rsidR="007B1E90" w:rsidRDefault="007B1E90">
            <w:pPr>
              <w:pStyle w:val="ConsPlusNormal"/>
            </w:pPr>
            <w:r>
              <w:t>568,9</w:t>
            </w:r>
          </w:p>
        </w:tc>
        <w:tc>
          <w:tcPr>
            <w:tcW w:w="1417" w:type="dxa"/>
          </w:tcPr>
          <w:p w:rsidR="007B1E90" w:rsidRDefault="007B1E90">
            <w:pPr>
              <w:pStyle w:val="ConsPlusNormal"/>
            </w:pPr>
            <w:r>
              <w:t>580,6</w:t>
            </w:r>
          </w:p>
        </w:tc>
        <w:tc>
          <w:tcPr>
            <w:tcW w:w="1474" w:type="dxa"/>
          </w:tcPr>
          <w:p w:rsidR="007B1E90" w:rsidRDefault="007B1E90">
            <w:pPr>
              <w:pStyle w:val="ConsPlusNormal"/>
            </w:pPr>
            <w:r>
              <w:t>826,1</w:t>
            </w:r>
          </w:p>
        </w:tc>
      </w:tr>
      <w:tr w:rsidR="007B1E90">
        <w:tc>
          <w:tcPr>
            <w:tcW w:w="844" w:type="dxa"/>
            <w:vMerge w:val="restart"/>
          </w:tcPr>
          <w:p w:rsidR="007B1E90" w:rsidRDefault="007B1E90">
            <w:pPr>
              <w:pStyle w:val="ConsPlusNormal"/>
            </w:pPr>
          </w:p>
        </w:tc>
        <w:tc>
          <w:tcPr>
            <w:tcW w:w="2154" w:type="dxa"/>
            <w:vMerge w:val="restart"/>
          </w:tcPr>
          <w:p w:rsidR="007B1E90" w:rsidRDefault="007B1E90">
            <w:pPr>
              <w:pStyle w:val="ConsPlusNormal"/>
            </w:pPr>
          </w:p>
        </w:tc>
        <w:tc>
          <w:tcPr>
            <w:tcW w:w="2041" w:type="dxa"/>
            <w:vMerge w:val="restart"/>
          </w:tcPr>
          <w:p w:rsidR="007B1E90" w:rsidRDefault="007B1E90">
            <w:pPr>
              <w:pStyle w:val="ConsPlusNormal"/>
            </w:pPr>
            <w:r>
              <w:t>54042,00</w:t>
            </w:r>
          </w:p>
        </w:tc>
        <w:tc>
          <w:tcPr>
            <w:tcW w:w="1928" w:type="dxa"/>
            <w:vMerge w:val="restart"/>
          </w:tcPr>
          <w:p w:rsidR="007B1E90" w:rsidRDefault="007B1E90">
            <w:pPr>
              <w:pStyle w:val="ConsPlusNormal"/>
            </w:pPr>
            <w:r>
              <w:t>104407120,00</w:t>
            </w:r>
          </w:p>
          <w:p w:rsidR="007B1E90" w:rsidRDefault="007B1E90">
            <w:pPr>
              <w:pStyle w:val="ConsPlusNormal"/>
            </w:pPr>
            <w:r>
              <w:t>(внебюджетные источники)</w:t>
            </w:r>
          </w:p>
        </w:tc>
        <w:tc>
          <w:tcPr>
            <w:tcW w:w="3254" w:type="dxa"/>
          </w:tcPr>
          <w:p w:rsidR="007B1E90" w:rsidRDefault="007B1E90">
            <w:pPr>
              <w:pStyle w:val="ConsPlusNormal"/>
            </w:pPr>
            <w:r>
              <w:t>Обеспеченность населения площадью торговых объектов</w:t>
            </w:r>
          </w:p>
        </w:tc>
        <w:tc>
          <w:tcPr>
            <w:tcW w:w="1701" w:type="dxa"/>
          </w:tcPr>
          <w:p w:rsidR="007B1E90" w:rsidRDefault="007B1E90">
            <w:pPr>
              <w:pStyle w:val="ConsPlusNormal"/>
            </w:pPr>
            <w:r>
              <w:t>кв. м/на 1000 жителей</w:t>
            </w:r>
          </w:p>
        </w:tc>
        <w:tc>
          <w:tcPr>
            <w:tcW w:w="2154" w:type="dxa"/>
          </w:tcPr>
          <w:p w:rsidR="007B1E90" w:rsidRDefault="007B1E90">
            <w:pPr>
              <w:pStyle w:val="ConsPlusNormal"/>
            </w:pPr>
            <w:r>
              <w:t>1085,8</w:t>
            </w:r>
          </w:p>
        </w:tc>
        <w:tc>
          <w:tcPr>
            <w:tcW w:w="1417" w:type="dxa"/>
          </w:tcPr>
          <w:p w:rsidR="007B1E90" w:rsidRDefault="007B1E90">
            <w:pPr>
              <w:pStyle w:val="ConsPlusNormal"/>
            </w:pPr>
            <w:r>
              <w:t>1242,3</w:t>
            </w:r>
          </w:p>
        </w:tc>
        <w:tc>
          <w:tcPr>
            <w:tcW w:w="1148" w:type="dxa"/>
          </w:tcPr>
          <w:p w:rsidR="007B1E90" w:rsidRDefault="007B1E90">
            <w:pPr>
              <w:pStyle w:val="ConsPlusNormal"/>
            </w:pPr>
            <w:r>
              <w:t>1298,1</w:t>
            </w:r>
          </w:p>
        </w:tc>
        <w:tc>
          <w:tcPr>
            <w:tcW w:w="1361" w:type="dxa"/>
          </w:tcPr>
          <w:p w:rsidR="007B1E90" w:rsidRDefault="007B1E90">
            <w:pPr>
              <w:pStyle w:val="ConsPlusNormal"/>
            </w:pPr>
            <w:r>
              <w:t>1356,5</w:t>
            </w:r>
          </w:p>
        </w:tc>
        <w:tc>
          <w:tcPr>
            <w:tcW w:w="1417" w:type="dxa"/>
          </w:tcPr>
          <w:p w:rsidR="007B1E90" w:rsidRDefault="007B1E90">
            <w:pPr>
              <w:pStyle w:val="ConsPlusNormal"/>
            </w:pPr>
            <w:r>
              <w:t>1415,2</w:t>
            </w:r>
          </w:p>
        </w:tc>
        <w:tc>
          <w:tcPr>
            <w:tcW w:w="1474" w:type="dxa"/>
          </w:tcPr>
          <w:p w:rsidR="007B1E90" w:rsidRDefault="007B1E90">
            <w:pPr>
              <w:pStyle w:val="ConsPlusNormal"/>
            </w:pPr>
            <w:r>
              <w:t>1510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Прирост посадочных мест на объектах общественного питания</w:t>
            </w:r>
          </w:p>
        </w:tc>
        <w:tc>
          <w:tcPr>
            <w:tcW w:w="1701" w:type="dxa"/>
          </w:tcPr>
          <w:p w:rsidR="007B1E90" w:rsidRDefault="007B1E90">
            <w:pPr>
              <w:pStyle w:val="ConsPlusNormal"/>
            </w:pPr>
            <w:r>
              <w:t>посадочное место</w:t>
            </w:r>
          </w:p>
        </w:tc>
        <w:tc>
          <w:tcPr>
            <w:tcW w:w="2154" w:type="dxa"/>
          </w:tcPr>
          <w:p w:rsidR="007B1E90" w:rsidRDefault="007B1E90">
            <w:pPr>
              <w:pStyle w:val="ConsPlusNormal"/>
            </w:pPr>
            <w:r>
              <w:t>1034</w:t>
            </w:r>
          </w:p>
        </w:tc>
        <w:tc>
          <w:tcPr>
            <w:tcW w:w="1417" w:type="dxa"/>
          </w:tcPr>
          <w:p w:rsidR="007B1E90" w:rsidRDefault="007B1E90">
            <w:pPr>
              <w:pStyle w:val="ConsPlusNormal"/>
            </w:pPr>
            <w:r>
              <w:t>5258</w:t>
            </w:r>
          </w:p>
        </w:tc>
        <w:tc>
          <w:tcPr>
            <w:tcW w:w="1148" w:type="dxa"/>
          </w:tcPr>
          <w:p w:rsidR="007B1E90" w:rsidRDefault="007B1E90">
            <w:pPr>
              <w:pStyle w:val="ConsPlusNormal"/>
            </w:pPr>
            <w:r>
              <w:t>6207</w:t>
            </w:r>
          </w:p>
        </w:tc>
        <w:tc>
          <w:tcPr>
            <w:tcW w:w="1361" w:type="dxa"/>
          </w:tcPr>
          <w:p w:rsidR="007B1E90" w:rsidRDefault="007B1E90">
            <w:pPr>
              <w:pStyle w:val="ConsPlusNormal"/>
            </w:pPr>
            <w:r>
              <w:t>6371</w:t>
            </w:r>
          </w:p>
        </w:tc>
        <w:tc>
          <w:tcPr>
            <w:tcW w:w="1417" w:type="dxa"/>
          </w:tcPr>
          <w:p w:rsidR="007B1E90" w:rsidRDefault="007B1E90">
            <w:pPr>
              <w:pStyle w:val="ConsPlusNormal"/>
            </w:pPr>
            <w:r>
              <w:t>6355</w:t>
            </w:r>
          </w:p>
        </w:tc>
        <w:tc>
          <w:tcPr>
            <w:tcW w:w="1474" w:type="dxa"/>
          </w:tcPr>
          <w:p w:rsidR="007B1E90" w:rsidRDefault="007B1E90">
            <w:pPr>
              <w:pStyle w:val="ConsPlusNormal"/>
            </w:pPr>
            <w:r>
              <w:t>3810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Обеспеченность населения </w:t>
            </w:r>
            <w:r>
              <w:lastRenderedPageBreak/>
              <w:t>услугами общественного питания</w:t>
            </w:r>
          </w:p>
        </w:tc>
        <w:tc>
          <w:tcPr>
            <w:tcW w:w="1701" w:type="dxa"/>
          </w:tcPr>
          <w:p w:rsidR="007B1E90" w:rsidRDefault="007B1E90">
            <w:pPr>
              <w:pStyle w:val="ConsPlusNormal"/>
            </w:pPr>
            <w:r>
              <w:lastRenderedPageBreak/>
              <w:t xml:space="preserve">пос. мест/на </w:t>
            </w:r>
            <w:r>
              <w:lastRenderedPageBreak/>
              <w:t>1000 жителей</w:t>
            </w:r>
          </w:p>
        </w:tc>
        <w:tc>
          <w:tcPr>
            <w:tcW w:w="2154" w:type="dxa"/>
          </w:tcPr>
          <w:p w:rsidR="007B1E90" w:rsidRDefault="007B1E90">
            <w:pPr>
              <w:pStyle w:val="ConsPlusNormal"/>
            </w:pPr>
            <w:r>
              <w:lastRenderedPageBreak/>
              <w:t>33,3</w:t>
            </w:r>
          </w:p>
        </w:tc>
        <w:tc>
          <w:tcPr>
            <w:tcW w:w="1417" w:type="dxa"/>
          </w:tcPr>
          <w:p w:rsidR="007B1E90" w:rsidRDefault="007B1E90">
            <w:pPr>
              <w:pStyle w:val="ConsPlusNormal"/>
            </w:pPr>
            <w:r>
              <w:t>34,1</w:t>
            </w:r>
          </w:p>
        </w:tc>
        <w:tc>
          <w:tcPr>
            <w:tcW w:w="1148" w:type="dxa"/>
          </w:tcPr>
          <w:p w:rsidR="007B1E90" w:rsidRDefault="007B1E90">
            <w:pPr>
              <w:pStyle w:val="ConsPlusNormal"/>
            </w:pPr>
            <w:r>
              <w:t>39,3</w:t>
            </w:r>
          </w:p>
        </w:tc>
        <w:tc>
          <w:tcPr>
            <w:tcW w:w="1361" w:type="dxa"/>
          </w:tcPr>
          <w:p w:rsidR="007B1E90" w:rsidRDefault="007B1E90">
            <w:pPr>
              <w:pStyle w:val="ConsPlusNormal"/>
            </w:pPr>
            <w:r>
              <w:t>39,6</w:t>
            </w:r>
          </w:p>
        </w:tc>
        <w:tc>
          <w:tcPr>
            <w:tcW w:w="1417" w:type="dxa"/>
          </w:tcPr>
          <w:p w:rsidR="007B1E90" w:rsidRDefault="007B1E90">
            <w:pPr>
              <w:pStyle w:val="ConsPlusNormal"/>
            </w:pPr>
            <w:r>
              <w:t>39,9</w:t>
            </w:r>
          </w:p>
        </w:tc>
        <w:tc>
          <w:tcPr>
            <w:tcW w:w="1474" w:type="dxa"/>
          </w:tcPr>
          <w:p w:rsidR="007B1E90" w:rsidRDefault="007B1E90">
            <w:pPr>
              <w:pStyle w:val="ConsPlusNormal"/>
            </w:pPr>
            <w:r>
              <w:t>40,0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Индекс физического объема оборота розничной торговли</w:t>
            </w:r>
          </w:p>
        </w:tc>
        <w:tc>
          <w:tcPr>
            <w:tcW w:w="1701" w:type="dxa"/>
          </w:tcPr>
          <w:p w:rsidR="007B1E90" w:rsidRDefault="007B1E90">
            <w:pPr>
              <w:pStyle w:val="ConsPlusNormal"/>
            </w:pPr>
            <w:r>
              <w:t>процент</w:t>
            </w:r>
          </w:p>
        </w:tc>
        <w:tc>
          <w:tcPr>
            <w:tcW w:w="2154" w:type="dxa"/>
          </w:tcPr>
          <w:p w:rsidR="007B1E90" w:rsidRDefault="007B1E90">
            <w:pPr>
              <w:pStyle w:val="ConsPlusNormal"/>
            </w:pPr>
            <w:r>
              <w:t>104,6</w:t>
            </w:r>
          </w:p>
        </w:tc>
        <w:tc>
          <w:tcPr>
            <w:tcW w:w="1417" w:type="dxa"/>
          </w:tcPr>
          <w:p w:rsidR="007B1E90" w:rsidRDefault="007B1E90">
            <w:pPr>
              <w:pStyle w:val="ConsPlusNormal"/>
            </w:pPr>
            <w:r>
              <w:t>107,8</w:t>
            </w:r>
          </w:p>
        </w:tc>
        <w:tc>
          <w:tcPr>
            <w:tcW w:w="1148" w:type="dxa"/>
          </w:tcPr>
          <w:p w:rsidR="007B1E90" w:rsidRDefault="007B1E90">
            <w:pPr>
              <w:pStyle w:val="ConsPlusNormal"/>
            </w:pPr>
            <w:r>
              <w:t>95,4</w:t>
            </w:r>
          </w:p>
        </w:tc>
        <w:tc>
          <w:tcPr>
            <w:tcW w:w="1361" w:type="dxa"/>
          </w:tcPr>
          <w:p w:rsidR="007B1E90" w:rsidRDefault="007B1E90">
            <w:pPr>
              <w:pStyle w:val="ConsPlusNormal"/>
            </w:pPr>
            <w:r>
              <w:t>102,0</w:t>
            </w:r>
          </w:p>
        </w:tc>
        <w:tc>
          <w:tcPr>
            <w:tcW w:w="1417" w:type="dxa"/>
          </w:tcPr>
          <w:p w:rsidR="007B1E90" w:rsidRDefault="007B1E90">
            <w:pPr>
              <w:pStyle w:val="ConsPlusNormal"/>
            </w:pPr>
            <w:r>
              <w:t>103,5</w:t>
            </w:r>
          </w:p>
        </w:tc>
        <w:tc>
          <w:tcPr>
            <w:tcW w:w="1474" w:type="dxa"/>
          </w:tcPr>
          <w:p w:rsidR="007B1E90" w:rsidRDefault="007B1E90">
            <w:pPr>
              <w:pStyle w:val="ConsPlusNormal"/>
            </w:pPr>
            <w:r>
              <w:t>104,0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Оборот розничной торговли на душу населения</w:t>
            </w:r>
          </w:p>
        </w:tc>
        <w:tc>
          <w:tcPr>
            <w:tcW w:w="1701" w:type="dxa"/>
          </w:tcPr>
          <w:p w:rsidR="007B1E90" w:rsidRDefault="007B1E90">
            <w:pPr>
              <w:pStyle w:val="ConsPlusNormal"/>
            </w:pPr>
            <w:r>
              <w:t>тыс. руб.</w:t>
            </w:r>
          </w:p>
        </w:tc>
        <w:tc>
          <w:tcPr>
            <w:tcW w:w="2154" w:type="dxa"/>
          </w:tcPr>
          <w:p w:rsidR="007B1E90" w:rsidRDefault="007B1E90">
            <w:pPr>
              <w:pStyle w:val="ConsPlusNormal"/>
            </w:pPr>
            <w:r>
              <w:t>179,9</w:t>
            </w:r>
          </w:p>
        </w:tc>
        <w:tc>
          <w:tcPr>
            <w:tcW w:w="1417" w:type="dxa"/>
          </w:tcPr>
          <w:p w:rsidR="007B1E90" w:rsidRDefault="007B1E90">
            <w:pPr>
              <w:pStyle w:val="ConsPlusNormal"/>
            </w:pPr>
            <w:r>
              <w:t>205,2</w:t>
            </w:r>
          </w:p>
        </w:tc>
        <w:tc>
          <w:tcPr>
            <w:tcW w:w="1148" w:type="dxa"/>
          </w:tcPr>
          <w:p w:rsidR="007B1E90" w:rsidRDefault="007B1E90">
            <w:pPr>
              <w:pStyle w:val="ConsPlusNormal"/>
            </w:pPr>
            <w:r>
              <w:t>221,1</w:t>
            </w:r>
          </w:p>
        </w:tc>
        <w:tc>
          <w:tcPr>
            <w:tcW w:w="1361" w:type="dxa"/>
          </w:tcPr>
          <w:p w:rsidR="007B1E90" w:rsidRDefault="007B1E90">
            <w:pPr>
              <w:pStyle w:val="ConsPlusNormal"/>
            </w:pPr>
            <w:r>
              <w:t>237,6</w:t>
            </w:r>
          </w:p>
        </w:tc>
        <w:tc>
          <w:tcPr>
            <w:tcW w:w="1417" w:type="dxa"/>
          </w:tcPr>
          <w:p w:rsidR="007B1E90" w:rsidRDefault="007B1E90">
            <w:pPr>
              <w:pStyle w:val="ConsPlusNormal"/>
            </w:pPr>
            <w:r>
              <w:t>280,2</w:t>
            </w:r>
          </w:p>
        </w:tc>
        <w:tc>
          <w:tcPr>
            <w:tcW w:w="1474" w:type="dxa"/>
          </w:tcPr>
          <w:p w:rsidR="007B1E90" w:rsidRDefault="007B1E90">
            <w:pPr>
              <w:pStyle w:val="ConsPlusNormal"/>
            </w:pPr>
            <w:r>
              <w:t>332,2</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Темп роста оборота розничной торговли на душу населения за год</w:t>
            </w:r>
          </w:p>
        </w:tc>
        <w:tc>
          <w:tcPr>
            <w:tcW w:w="1701" w:type="dxa"/>
          </w:tcPr>
          <w:p w:rsidR="007B1E90" w:rsidRDefault="007B1E90">
            <w:pPr>
              <w:pStyle w:val="ConsPlusNormal"/>
            </w:pPr>
            <w:r>
              <w:t>процент</w:t>
            </w:r>
          </w:p>
        </w:tc>
        <w:tc>
          <w:tcPr>
            <w:tcW w:w="2154" w:type="dxa"/>
          </w:tcPr>
          <w:p w:rsidR="007B1E90" w:rsidRDefault="007B1E90">
            <w:pPr>
              <w:pStyle w:val="ConsPlusNormal"/>
            </w:pPr>
            <w:r>
              <w:t>106,6</w:t>
            </w:r>
          </w:p>
        </w:tc>
        <w:tc>
          <w:tcPr>
            <w:tcW w:w="1417" w:type="dxa"/>
          </w:tcPr>
          <w:p w:rsidR="007B1E90" w:rsidRDefault="007B1E90">
            <w:pPr>
              <w:pStyle w:val="ConsPlusNormal"/>
            </w:pPr>
            <w:r>
              <w:t>106,7</w:t>
            </w:r>
          </w:p>
        </w:tc>
        <w:tc>
          <w:tcPr>
            <w:tcW w:w="1148" w:type="dxa"/>
          </w:tcPr>
          <w:p w:rsidR="007B1E90" w:rsidRDefault="007B1E90">
            <w:pPr>
              <w:pStyle w:val="ConsPlusNormal"/>
            </w:pPr>
            <w:r>
              <w:t>107,7</w:t>
            </w:r>
          </w:p>
        </w:tc>
        <w:tc>
          <w:tcPr>
            <w:tcW w:w="1361" w:type="dxa"/>
          </w:tcPr>
          <w:p w:rsidR="007B1E90" w:rsidRDefault="007B1E90">
            <w:pPr>
              <w:pStyle w:val="ConsPlusNormal"/>
            </w:pPr>
            <w:r>
              <w:t>107,5</w:t>
            </w:r>
          </w:p>
        </w:tc>
        <w:tc>
          <w:tcPr>
            <w:tcW w:w="1417" w:type="dxa"/>
          </w:tcPr>
          <w:p w:rsidR="007B1E90" w:rsidRDefault="007B1E90">
            <w:pPr>
              <w:pStyle w:val="ConsPlusNormal"/>
            </w:pPr>
            <w:r>
              <w:t>117,9</w:t>
            </w:r>
          </w:p>
        </w:tc>
        <w:tc>
          <w:tcPr>
            <w:tcW w:w="1474" w:type="dxa"/>
          </w:tcPr>
          <w:p w:rsidR="007B1E90" w:rsidRDefault="007B1E90">
            <w:pPr>
              <w:pStyle w:val="ConsPlusNormal"/>
            </w:pPr>
            <w:r>
              <w:t>118,6</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Оборот общественного питания на душу населения</w:t>
            </w:r>
          </w:p>
        </w:tc>
        <w:tc>
          <w:tcPr>
            <w:tcW w:w="1701" w:type="dxa"/>
          </w:tcPr>
          <w:p w:rsidR="007B1E90" w:rsidRDefault="007B1E90">
            <w:pPr>
              <w:pStyle w:val="ConsPlusNormal"/>
            </w:pPr>
            <w:r>
              <w:t>тыс. руб.</w:t>
            </w:r>
          </w:p>
        </w:tc>
        <w:tc>
          <w:tcPr>
            <w:tcW w:w="2154" w:type="dxa"/>
          </w:tcPr>
          <w:p w:rsidR="007B1E90" w:rsidRDefault="007B1E90">
            <w:pPr>
              <w:pStyle w:val="ConsPlusNormal"/>
            </w:pPr>
            <w:r>
              <w:t>8,5</w:t>
            </w:r>
          </w:p>
        </w:tc>
        <w:tc>
          <w:tcPr>
            <w:tcW w:w="1417" w:type="dxa"/>
          </w:tcPr>
          <w:p w:rsidR="007B1E90" w:rsidRDefault="007B1E90">
            <w:pPr>
              <w:pStyle w:val="ConsPlusNormal"/>
            </w:pPr>
            <w:r>
              <w:t>10,6</w:t>
            </w:r>
          </w:p>
        </w:tc>
        <w:tc>
          <w:tcPr>
            <w:tcW w:w="1148" w:type="dxa"/>
          </w:tcPr>
          <w:p w:rsidR="007B1E90" w:rsidRDefault="007B1E90">
            <w:pPr>
              <w:pStyle w:val="ConsPlusNormal"/>
            </w:pPr>
            <w:r>
              <w:t>11,7</w:t>
            </w:r>
          </w:p>
        </w:tc>
        <w:tc>
          <w:tcPr>
            <w:tcW w:w="1361" w:type="dxa"/>
          </w:tcPr>
          <w:p w:rsidR="007B1E90" w:rsidRDefault="007B1E90">
            <w:pPr>
              <w:pStyle w:val="ConsPlusNormal"/>
            </w:pPr>
            <w:r>
              <w:t>13,2</w:t>
            </w:r>
          </w:p>
        </w:tc>
        <w:tc>
          <w:tcPr>
            <w:tcW w:w="1417" w:type="dxa"/>
          </w:tcPr>
          <w:p w:rsidR="007B1E90" w:rsidRDefault="007B1E90">
            <w:pPr>
              <w:pStyle w:val="ConsPlusNormal"/>
            </w:pPr>
            <w:r>
              <w:t>14,8</w:t>
            </w:r>
          </w:p>
        </w:tc>
        <w:tc>
          <w:tcPr>
            <w:tcW w:w="1474" w:type="dxa"/>
          </w:tcPr>
          <w:p w:rsidR="007B1E90" w:rsidRDefault="007B1E90">
            <w:pPr>
              <w:pStyle w:val="ConsPlusNormal"/>
            </w:pPr>
            <w:r>
              <w:t>16,7</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Темп роста оборота общественного питания на душу населения за год</w:t>
            </w:r>
          </w:p>
        </w:tc>
        <w:tc>
          <w:tcPr>
            <w:tcW w:w="1701" w:type="dxa"/>
          </w:tcPr>
          <w:p w:rsidR="007B1E90" w:rsidRDefault="007B1E90">
            <w:pPr>
              <w:pStyle w:val="ConsPlusNormal"/>
            </w:pPr>
            <w:r>
              <w:t>процент</w:t>
            </w:r>
          </w:p>
        </w:tc>
        <w:tc>
          <w:tcPr>
            <w:tcW w:w="2154" w:type="dxa"/>
          </w:tcPr>
          <w:p w:rsidR="007B1E90" w:rsidRDefault="007B1E90">
            <w:pPr>
              <w:pStyle w:val="ConsPlusNormal"/>
            </w:pPr>
            <w:r>
              <w:t>122,7</w:t>
            </w:r>
          </w:p>
        </w:tc>
        <w:tc>
          <w:tcPr>
            <w:tcW w:w="1417" w:type="dxa"/>
          </w:tcPr>
          <w:p w:rsidR="007B1E90" w:rsidRDefault="007B1E90">
            <w:pPr>
              <w:pStyle w:val="ConsPlusNormal"/>
            </w:pPr>
            <w:r>
              <w:t>111,6</w:t>
            </w:r>
          </w:p>
        </w:tc>
        <w:tc>
          <w:tcPr>
            <w:tcW w:w="1148" w:type="dxa"/>
          </w:tcPr>
          <w:p w:rsidR="007B1E90" w:rsidRDefault="007B1E90">
            <w:pPr>
              <w:pStyle w:val="ConsPlusNormal"/>
            </w:pPr>
            <w:r>
              <w:t>110,4</w:t>
            </w:r>
          </w:p>
        </w:tc>
        <w:tc>
          <w:tcPr>
            <w:tcW w:w="1361" w:type="dxa"/>
          </w:tcPr>
          <w:p w:rsidR="007B1E90" w:rsidRDefault="007B1E90">
            <w:pPr>
              <w:pStyle w:val="ConsPlusNormal"/>
            </w:pPr>
            <w:r>
              <w:t>112,8</w:t>
            </w:r>
          </w:p>
        </w:tc>
        <w:tc>
          <w:tcPr>
            <w:tcW w:w="1417" w:type="dxa"/>
          </w:tcPr>
          <w:p w:rsidR="007B1E90" w:rsidRDefault="007B1E90">
            <w:pPr>
              <w:pStyle w:val="ConsPlusNormal"/>
            </w:pPr>
            <w:r>
              <w:t>112,1</w:t>
            </w:r>
          </w:p>
        </w:tc>
        <w:tc>
          <w:tcPr>
            <w:tcW w:w="1474" w:type="dxa"/>
          </w:tcPr>
          <w:p w:rsidR="007B1E90" w:rsidRDefault="007B1E90">
            <w:pPr>
              <w:pStyle w:val="ConsPlusNormal"/>
            </w:pPr>
            <w:r>
              <w:t>112,8</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Оборот оптовой торговли</w:t>
            </w:r>
          </w:p>
        </w:tc>
        <w:tc>
          <w:tcPr>
            <w:tcW w:w="1701" w:type="dxa"/>
          </w:tcPr>
          <w:p w:rsidR="007B1E90" w:rsidRDefault="007B1E90">
            <w:pPr>
              <w:pStyle w:val="ConsPlusNormal"/>
            </w:pPr>
            <w:r>
              <w:t>млрд. руб.</w:t>
            </w:r>
          </w:p>
        </w:tc>
        <w:tc>
          <w:tcPr>
            <w:tcW w:w="2154" w:type="dxa"/>
          </w:tcPr>
          <w:p w:rsidR="007B1E90" w:rsidRDefault="007B1E90">
            <w:pPr>
              <w:pStyle w:val="ConsPlusNormal"/>
            </w:pPr>
            <w:r>
              <w:t>3731,3</w:t>
            </w:r>
          </w:p>
        </w:tc>
        <w:tc>
          <w:tcPr>
            <w:tcW w:w="1417" w:type="dxa"/>
          </w:tcPr>
          <w:p w:rsidR="007B1E90" w:rsidRDefault="007B1E90">
            <w:pPr>
              <w:pStyle w:val="ConsPlusNormal"/>
            </w:pPr>
            <w:r>
              <w:t>4318,5</w:t>
            </w:r>
          </w:p>
        </w:tc>
        <w:tc>
          <w:tcPr>
            <w:tcW w:w="1148" w:type="dxa"/>
          </w:tcPr>
          <w:p w:rsidR="007B1E90" w:rsidRDefault="007B1E90">
            <w:pPr>
              <w:pStyle w:val="ConsPlusNormal"/>
            </w:pPr>
            <w:r>
              <w:t>3688,8</w:t>
            </w:r>
          </w:p>
        </w:tc>
        <w:tc>
          <w:tcPr>
            <w:tcW w:w="1361" w:type="dxa"/>
          </w:tcPr>
          <w:p w:rsidR="007B1E90" w:rsidRDefault="007B1E90">
            <w:pPr>
              <w:pStyle w:val="ConsPlusNormal"/>
            </w:pPr>
            <w:r>
              <w:t>4065,2</w:t>
            </w:r>
          </w:p>
        </w:tc>
        <w:tc>
          <w:tcPr>
            <w:tcW w:w="1417" w:type="dxa"/>
          </w:tcPr>
          <w:p w:rsidR="007B1E90" w:rsidRDefault="007B1E90">
            <w:pPr>
              <w:pStyle w:val="ConsPlusNormal"/>
            </w:pPr>
            <w:r>
              <w:t>4485,8</w:t>
            </w:r>
          </w:p>
        </w:tc>
        <w:tc>
          <w:tcPr>
            <w:tcW w:w="1474" w:type="dxa"/>
          </w:tcPr>
          <w:p w:rsidR="007B1E90" w:rsidRDefault="007B1E90">
            <w:pPr>
              <w:pStyle w:val="ConsPlusNormal"/>
            </w:pPr>
            <w:r>
              <w:t>4805,6</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Индекс физического объема оборота оптовой торговли</w:t>
            </w:r>
          </w:p>
        </w:tc>
        <w:tc>
          <w:tcPr>
            <w:tcW w:w="1701" w:type="dxa"/>
          </w:tcPr>
          <w:p w:rsidR="007B1E90" w:rsidRDefault="007B1E90">
            <w:pPr>
              <w:pStyle w:val="ConsPlusNormal"/>
            </w:pPr>
            <w:r>
              <w:t>процент</w:t>
            </w:r>
          </w:p>
        </w:tc>
        <w:tc>
          <w:tcPr>
            <w:tcW w:w="2154" w:type="dxa"/>
          </w:tcPr>
          <w:p w:rsidR="007B1E90" w:rsidRDefault="007B1E90">
            <w:pPr>
              <w:pStyle w:val="ConsPlusNormal"/>
            </w:pPr>
            <w:r>
              <w:t>103,5</w:t>
            </w:r>
          </w:p>
        </w:tc>
        <w:tc>
          <w:tcPr>
            <w:tcW w:w="1417" w:type="dxa"/>
          </w:tcPr>
          <w:p w:rsidR="007B1E90" w:rsidRDefault="007B1E90">
            <w:pPr>
              <w:pStyle w:val="ConsPlusNormal"/>
            </w:pPr>
            <w:r>
              <w:t>100,7</w:t>
            </w:r>
          </w:p>
        </w:tc>
        <w:tc>
          <w:tcPr>
            <w:tcW w:w="1148" w:type="dxa"/>
          </w:tcPr>
          <w:p w:rsidR="007B1E90" w:rsidRDefault="007B1E90">
            <w:pPr>
              <w:pStyle w:val="ConsPlusNormal"/>
            </w:pPr>
            <w:r>
              <w:t>100,1</w:t>
            </w:r>
          </w:p>
        </w:tc>
        <w:tc>
          <w:tcPr>
            <w:tcW w:w="1361" w:type="dxa"/>
          </w:tcPr>
          <w:p w:rsidR="007B1E90" w:rsidRDefault="007B1E90">
            <w:pPr>
              <w:pStyle w:val="ConsPlusNormal"/>
            </w:pPr>
            <w:r>
              <w:t>100,2</w:t>
            </w:r>
          </w:p>
        </w:tc>
        <w:tc>
          <w:tcPr>
            <w:tcW w:w="1417" w:type="dxa"/>
          </w:tcPr>
          <w:p w:rsidR="007B1E90" w:rsidRDefault="007B1E90">
            <w:pPr>
              <w:pStyle w:val="ConsPlusNormal"/>
            </w:pPr>
            <w:r>
              <w:t>100,3</w:t>
            </w:r>
          </w:p>
        </w:tc>
        <w:tc>
          <w:tcPr>
            <w:tcW w:w="1474" w:type="dxa"/>
          </w:tcPr>
          <w:p w:rsidR="007B1E90" w:rsidRDefault="007B1E90">
            <w:pPr>
              <w:pStyle w:val="ConsPlusNormal"/>
            </w:pPr>
            <w:r>
              <w:t>100,4</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w:t>
            </w:r>
          </w:p>
        </w:tc>
        <w:tc>
          <w:tcPr>
            <w:tcW w:w="1701" w:type="dxa"/>
          </w:tcPr>
          <w:p w:rsidR="007B1E90" w:rsidRDefault="007B1E90">
            <w:pPr>
              <w:pStyle w:val="ConsPlusNormal"/>
            </w:pPr>
            <w:r>
              <w:t>единица</w:t>
            </w:r>
          </w:p>
        </w:tc>
        <w:tc>
          <w:tcPr>
            <w:tcW w:w="2154" w:type="dxa"/>
          </w:tcPr>
          <w:p w:rsidR="007B1E90" w:rsidRDefault="007B1E90">
            <w:pPr>
              <w:pStyle w:val="ConsPlusNormal"/>
            </w:pPr>
            <w:r>
              <w:t>22</w:t>
            </w:r>
          </w:p>
        </w:tc>
        <w:tc>
          <w:tcPr>
            <w:tcW w:w="1417" w:type="dxa"/>
          </w:tcPr>
          <w:p w:rsidR="007B1E90" w:rsidRDefault="007B1E90">
            <w:pPr>
              <w:pStyle w:val="ConsPlusNormal"/>
            </w:pPr>
            <w:r>
              <w:t>134</w:t>
            </w:r>
          </w:p>
        </w:tc>
        <w:tc>
          <w:tcPr>
            <w:tcW w:w="1148" w:type="dxa"/>
          </w:tcPr>
          <w:p w:rsidR="007B1E90" w:rsidRDefault="007B1E90">
            <w:pPr>
              <w:pStyle w:val="ConsPlusNormal"/>
            </w:pPr>
            <w:r>
              <w:t>190</w:t>
            </w:r>
          </w:p>
        </w:tc>
        <w:tc>
          <w:tcPr>
            <w:tcW w:w="1361" w:type="dxa"/>
          </w:tcPr>
          <w:p w:rsidR="007B1E90" w:rsidRDefault="007B1E90">
            <w:pPr>
              <w:pStyle w:val="ConsPlusNormal"/>
            </w:pPr>
            <w:r>
              <w:t>220</w:t>
            </w:r>
          </w:p>
        </w:tc>
        <w:tc>
          <w:tcPr>
            <w:tcW w:w="1417" w:type="dxa"/>
          </w:tcPr>
          <w:p w:rsidR="007B1E90" w:rsidRDefault="007B1E90">
            <w:pPr>
              <w:pStyle w:val="ConsPlusNormal"/>
            </w:pPr>
            <w:r>
              <w:t>260</w:t>
            </w:r>
          </w:p>
        </w:tc>
        <w:tc>
          <w:tcPr>
            <w:tcW w:w="1474" w:type="dxa"/>
          </w:tcPr>
          <w:p w:rsidR="007B1E90" w:rsidRDefault="007B1E90">
            <w:pPr>
              <w:pStyle w:val="ConsPlusNormal"/>
            </w:pPr>
            <w:r>
              <w:t>295</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Прирост количества социально ориентированных предприятий </w:t>
            </w:r>
            <w:r>
              <w:lastRenderedPageBreak/>
              <w:t>розничной торговли, общественного питания и бытовых услуг</w:t>
            </w:r>
          </w:p>
        </w:tc>
        <w:tc>
          <w:tcPr>
            <w:tcW w:w="1701" w:type="dxa"/>
          </w:tcPr>
          <w:p w:rsidR="007B1E90" w:rsidRDefault="007B1E90">
            <w:pPr>
              <w:pStyle w:val="ConsPlusNormal"/>
            </w:pPr>
            <w:r>
              <w:lastRenderedPageBreak/>
              <w:t>единица</w:t>
            </w:r>
          </w:p>
        </w:tc>
        <w:tc>
          <w:tcPr>
            <w:tcW w:w="2154" w:type="dxa"/>
          </w:tcPr>
          <w:p w:rsidR="007B1E90" w:rsidRDefault="007B1E90">
            <w:pPr>
              <w:pStyle w:val="ConsPlusNormal"/>
            </w:pPr>
            <w:r>
              <w:t>21</w:t>
            </w:r>
          </w:p>
        </w:tc>
        <w:tc>
          <w:tcPr>
            <w:tcW w:w="1417" w:type="dxa"/>
          </w:tcPr>
          <w:p w:rsidR="007B1E90" w:rsidRDefault="007B1E90">
            <w:pPr>
              <w:pStyle w:val="ConsPlusNormal"/>
            </w:pPr>
            <w:r>
              <w:t>25</w:t>
            </w:r>
          </w:p>
        </w:tc>
        <w:tc>
          <w:tcPr>
            <w:tcW w:w="1148" w:type="dxa"/>
          </w:tcPr>
          <w:p w:rsidR="007B1E90" w:rsidRDefault="007B1E90">
            <w:pPr>
              <w:pStyle w:val="ConsPlusNormal"/>
            </w:pPr>
            <w:r>
              <w:t>27</w:t>
            </w:r>
          </w:p>
        </w:tc>
        <w:tc>
          <w:tcPr>
            <w:tcW w:w="1361" w:type="dxa"/>
          </w:tcPr>
          <w:p w:rsidR="007B1E90" w:rsidRDefault="007B1E90">
            <w:pPr>
              <w:pStyle w:val="ConsPlusNormal"/>
            </w:pPr>
            <w:r>
              <w:t>26</w:t>
            </w:r>
          </w:p>
        </w:tc>
        <w:tc>
          <w:tcPr>
            <w:tcW w:w="1417" w:type="dxa"/>
          </w:tcPr>
          <w:p w:rsidR="007B1E90" w:rsidRDefault="007B1E90">
            <w:pPr>
              <w:pStyle w:val="ConsPlusNormal"/>
            </w:pPr>
            <w:r>
              <w:t>26</w:t>
            </w:r>
          </w:p>
        </w:tc>
        <w:tc>
          <w:tcPr>
            <w:tcW w:w="1474" w:type="dxa"/>
          </w:tcPr>
          <w:p w:rsidR="007B1E90" w:rsidRDefault="007B1E90">
            <w:pPr>
              <w:pStyle w:val="ConsPlusNormal"/>
            </w:pPr>
            <w:r>
              <w:t>26</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проводимых конкурсов, чемпионатов, направленных на популяризацию и повышение престижа профессий работников торговли и услуг</w:t>
            </w:r>
          </w:p>
        </w:tc>
        <w:tc>
          <w:tcPr>
            <w:tcW w:w="1701" w:type="dxa"/>
          </w:tcPr>
          <w:p w:rsidR="007B1E90" w:rsidRDefault="007B1E90">
            <w:pPr>
              <w:pStyle w:val="ConsPlusNormal"/>
            </w:pPr>
            <w:r>
              <w:t>единица</w:t>
            </w:r>
          </w:p>
        </w:tc>
        <w:tc>
          <w:tcPr>
            <w:tcW w:w="2154" w:type="dxa"/>
          </w:tcPr>
          <w:p w:rsidR="007B1E90" w:rsidRDefault="007B1E90">
            <w:pPr>
              <w:pStyle w:val="ConsPlusNormal"/>
            </w:pPr>
            <w:r>
              <w:t>2</w:t>
            </w:r>
          </w:p>
        </w:tc>
        <w:tc>
          <w:tcPr>
            <w:tcW w:w="1417" w:type="dxa"/>
          </w:tcPr>
          <w:p w:rsidR="007B1E90" w:rsidRDefault="007B1E90">
            <w:pPr>
              <w:pStyle w:val="ConsPlusNormal"/>
            </w:pPr>
            <w:r>
              <w:t>3</w:t>
            </w:r>
          </w:p>
        </w:tc>
        <w:tc>
          <w:tcPr>
            <w:tcW w:w="1148" w:type="dxa"/>
          </w:tcPr>
          <w:p w:rsidR="007B1E90" w:rsidRDefault="007B1E90">
            <w:pPr>
              <w:pStyle w:val="ConsPlusNormal"/>
            </w:pPr>
            <w:r>
              <w:t>-</w:t>
            </w:r>
          </w:p>
        </w:tc>
        <w:tc>
          <w:tcPr>
            <w:tcW w:w="1361" w:type="dxa"/>
          </w:tcPr>
          <w:p w:rsidR="007B1E90" w:rsidRDefault="007B1E90">
            <w:pPr>
              <w:pStyle w:val="ConsPlusNormal"/>
            </w:pPr>
            <w:r>
              <w:t>-</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доставок товаров автолавками и автомагазинами в сельские населенные пункты Московской области по утвержденному уполномоченным органом местного самоуправления муниципального образования Московской области графику</w:t>
            </w:r>
          </w:p>
        </w:tc>
        <w:tc>
          <w:tcPr>
            <w:tcW w:w="1701" w:type="dxa"/>
          </w:tcPr>
          <w:p w:rsidR="007B1E90" w:rsidRDefault="007B1E90">
            <w:pPr>
              <w:pStyle w:val="ConsPlusNormal"/>
            </w:pPr>
            <w:r>
              <w:t>единиц в неделю</w:t>
            </w:r>
          </w:p>
        </w:tc>
        <w:tc>
          <w:tcPr>
            <w:tcW w:w="2154" w:type="dxa"/>
          </w:tcPr>
          <w:p w:rsidR="007B1E90" w:rsidRDefault="007B1E90">
            <w:pPr>
              <w:pStyle w:val="ConsPlusNormal"/>
            </w:pPr>
            <w:r>
              <w:t>2</w:t>
            </w:r>
          </w:p>
        </w:tc>
        <w:tc>
          <w:tcPr>
            <w:tcW w:w="1417" w:type="dxa"/>
          </w:tcPr>
          <w:p w:rsidR="007B1E90" w:rsidRDefault="007B1E90">
            <w:pPr>
              <w:pStyle w:val="ConsPlusNormal"/>
            </w:pPr>
            <w:r>
              <w:t>2</w:t>
            </w:r>
          </w:p>
        </w:tc>
        <w:tc>
          <w:tcPr>
            <w:tcW w:w="1148" w:type="dxa"/>
          </w:tcPr>
          <w:p w:rsidR="007B1E90" w:rsidRDefault="007B1E90">
            <w:pPr>
              <w:pStyle w:val="ConsPlusNormal"/>
            </w:pPr>
            <w:r>
              <w:t>2</w:t>
            </w:r>
          </w:p>
        </w:tc>
        <w:tc>
          <w:tcPr>
            <w:tcW w:w="1361" w:type="dxa"/>
          </w:tcPr>
          <w:p w:rsidR="007B1E90" w:rsidRDefault="007B1E90">
            <w:pPr>
              <w:pStyle w:val="ConsPlusNormal"/>
            </w:pPr>
            <w:r>
              <w:t>2</w:t>
            </w:r>
          </w:p>
        </w:tc>
        <w:tc>
          <w:tcPr>
            <w:tcW w:w="1417" w:type="dxa"/>
          </w:tcPr>
          <w:p w:rsidR="007B1E90" w:rsidRDefault="007B1E90">
            <w:pPr>
              <w:pStyle w:val="ConsPlusNormal"/>
            </w:pPr>
            <w:r>
              <w:t>2</w:t>
            </w:r>
          </w:p>
        </w:tc>
        <w:tc>
          <w:tcPr>
            <w:tcW w:w="1474" w:type="dxa"/>
          </w:tcPr>
          <w:p w:rsidR="007B1E90" w:rsidRDefault="007B1E90">
            <w:pPr>
              <w:pStyle w:val="ConsPlusNormal"/>
            </w:pPr>
            <w:r>
              <w:t>2</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введенных объектов по продаже отечественной сельхозпродукции "Подмосковный фермер"</w:t>
            </w:r>
          </w:p>
        </w:tc>
        <w:tc>
          <w:tcPr>
            <w:tcW w:w="1701" w:type="dxa"/>
          </w:tcPr>
          <w:p w:rsidR="007B1E90" w:rsidRDefault="007B1E90">
            <w:pPr>
              <w:pStyle w:val="ConsPlusNormal"/>
            </w:pPr>
            <w:r>
              <w:t>единиц</w:t>
            </w:r>
          </w:p>
        </w:tc>
        <w:tc>
          <w:tcPr>
            <w:tcW w:w="2154" w:type="dxa"/>
          </w:tcPr>
          <w:p w:rsidR="007B1E90" w:rsidRDefault="007B1E90">
            <w:pPr>
              <w:pStyle w:val="ConsPlusNormal"/>
            </w:pPr>
            <w:r>
              <w:t>-</w:t>
            </w:r>
          </w:p>
        </w:tc>
        <w:tc>
          <w:tcPr>
            <w:tcW w:w="1417" w:type="dxa"/>
          </w:tcPr>
          <w:p w:rsidR="007B1E90" w:rsidRDefault="007B1E90">
            <w:pPr>
              <w:pStyle w:val="ConsPlusNormal"/>
            </w:pPr>
            <w:r>
              <w:t>-</w:t>
            </w:r>
          </w:p>
        </w:tc>
        <w:tc>
          <w:tcPr>
            <w:tcW w:w="1148" w:type="dxa"/>
          </w:tcPr>
          <w:p w:rsidR="007B1E90" w:rsidRDefault="007B1E90">
            <w:pPr>
              <w:pStyle w:val="ConsPlusNormal"/>
            </w:pPr>
            <w:r>
              <w:t>30</w:t>
            </w:r>
          </w:p>
        </w:tc>
        <w:tc>
          <w:tcPr>
            <w:tcW w:w="1361" w:type="dxa"/>
          </w:tcPr>
          <w:p w:rsidR="007B1E90" w:rsidRDefault="007B1E90">
            <w:pPr>
              <w:pStyle w:val="ConsPlusNormal"/>
            </w:pPr>
            <w:r>
              <w:t>50</w:t>
            </w:r>
          </w:p>
        </w:tc>
        <w:tc>
          <w:tcPr>
            <w:tcW w:w="1417" w:type="dxa"/>
          </w:tcPr>
          <w:p w:rsidR="007B1E90" w:rsidRDefault="007B1E90">
            <w:pPr>
              <w:pStyle w:val="ConsPlusNormal"/>
            </w:pPr>
            <w:r>
              <w:t>20</w:t>
            </w:r>
          </w:p>
        </w:tc>
        <w:tc>
          <w:tcPr>
            <w:tcW w:w="1474" w:type="dxa"/>
          </w:tcPr>
          <w:p w:rsidR="007B1E90" w:rsidRDefault="007B1E90">
            <w:pPr>
              <w:pStyle w:val="ConsPlusNormal"/>
            </w:pPr>
            <w:r>
              <w:t>-</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организованных мест мобильной торговли "Корзинка"</w:t>
            </w:r>
          </w:p>
        </w:tc>
        <w:tc>
          <w:tcPr>
            <w:tcW w:w="1701" w:type="dxa"/>
          </w:tcPr>
          <w:p w:rsidR="007B1E90" w:rsidRDefault="007B1E90">
            <w:pPr>
              <w:pStyle w:val="ConsPlusNormal"/>
            </w:pPr>
            <w:r>
              <w:t>единиц</w:t>
            </w:r>
          </w:p>
        </w:tc>
        <w:tc>
          <w:tcPr>
            <w:tcW w:w="2154" w:type="dxa"/>
          </w:tcPr>
          <w:p w:rsidR="007B1E90" w:rsidRDefault="007B1E90">
            <w:pPr>
              <w:pStyle w:val="ConsPlusNormal"/>
            </w:pPr>
            <w:r>
              <w:t>-</w:t>
            </w:r>
          </w:p>
        </w:tc>
        <w:tc>
          <w:tcPr>
            <w:tcW w:w="1417" w:type="dxa"/>
          </w:tcPr>
          <w:p w:rsidR="007B1E90" w:rsidRDefault="007B1E90">
            <w:pPr>
              <w:pStyle w:val="ConsPlusNormal"/>
            </w:pPr>
            <w:r>
              <w:t>-</w:t>
            </w:r>
          </w:p>
        </w:tc>
        <w:tc>
          <w:tcPr>
            <w:tcW w:w="1148" w:type="dxa"/>
          </w:tcPr>
          <w:p w:rsidR="007B1E90" w:rsidRDefault="007B1E90">
            <w:pPr>
              <w:pStyle w:val="ConsPlusNormal"/>
            </w:pPr>
            <w:r>
              <w:t>300</w:t>
            </w:r>
          </w:p>
        </w:tc>
        <w:tc>
          <w:tcPr>
            <w:tcW w:w="1361" w:type="dxa"/>
          </w:tcPr>
          <w:p w:rsidR="007B1E90" w:rsidRDefault="007B1E90">
            <w:pPr>
              <w:pStyle w:val="ConsPlusNormal"/>
            </w:pPr>
            <w:r>
              <w:t>200</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Периодичность информирования населения через интернет-сайт о действующем законодательстве по защите прав потребителей</w:t>
            </w:r>
          </w:p>
        </w:tc>
        <w:tc>
          <w:tcPr>
            <w:tcW w:w="1701" w:type="dxa"/>
          </w:tcPr>
          <w:p w:rsidR="007B1E90" w:rsidRDefault="007B1E90">
            <w:pPr>
              <w:pStyle w:val="ConsPlusNormal"/>
            </w:pPr>
            <w:r>
              <w:t>раз в год</w:t>
            </w:r>
          </w:p>
        </w:tc>
        <w:tc>
          <w:tcPr>
            <w:tcW w:w="2154" w:type="dxa"/>
          </w:tcPr>
          <w:p w:rsidR="007B1E90" w:rsidRDefault="007B1E90">
            <w:pPr>
              <w:pStyle w:val="ConsPlusNormal"/>
            </w:pPr>
            <w:r>
              <w:t>2</w:t>
            </w:r>
          </w:p>
        </w:tc>
        <w:tc>
          <w:tcPr>
            <w:tcW w:w="1417" w:type="dxa"/>
          </w:tcPr>
          <w:p w:rsidR="007B1E90" w:rsidRDefault="007B1E90">
            <w:pPr>
              <w:pStyle w:val="ConsPlusNormal"/>
            </w:pPr>
            <w:r>
              <w:t>4</w:t>
            </w:r>
          </w:p>
        </w:tc>
        <w:tc>
          <w:tcPr>
            <w:tcW w:w="1148" w:type="dxa"/>
          </w:tcPr>
          <w:p w:rsidR="007B1E90" w:rsidRDefault="007B1E90">
            <w:pPr>
              <w:pStyle w:val="ConsPlusNormal"/>
            </w:pPr>
            <w:r>
              <w:t>4</w:t>
            </w:r>
          </w:p>
        </w:tc>
        <w:tc>
          <w:tcPr>
            <w:tcW w:w="1361" w:type="dxa"/>
          </w:tcPr>
          <w:p w:rsidR="007B1E90" w:rsidRDefault="007B1E90">
            <w:pPr>
              <w:pStyle w:val="ConsPlusNormal"/>
            </w:pPr>
            <w:r>
              <w:t>4</w:t>
            </w:r>
          </w:p>
        </w:tc>
        <w:tc>
          <w:tcPr>
            <w:tcW w:w="1417" w:type="dxa"/>
          </w:tcPr>
          <w:p w:rsidR="007B1E90" w:rsidRDefault="007B1E90">
            <w:pPr>
              <w:pStyle w:val="ConsPlusNormal"/>
            </w:pPr>
            <w:r>
              <w:t>4</w:t>
            </w:r>
          </w:p>
        </w:tc>
        <w:tc>
          <w:tcPr>
            <w:tcW w:w="1474" w:type="dxa"/>
          </w:tcPr>
          <w:p w:rsidR="007B1E90" w:rsidRDefault="007B1E90">
            <w:pPr>
              <w:pStyle w:val="ConsPlusNormal"/>
            </w:pPr>
            <w:r>
              <w:t>4</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Доля муниципальных образований, в которых утверждены схемы размещения нестационарных торговых объектов</w:t>
            </w:r>
          </w:p>
        </w:tc>
        <w:tc>
          <w:tcPr>
            <w:tcW w:w="1701" w:type="dxa"/>
          </w:tcPr>
          <w:p w:rsidR="007B1E90" w:rsidRDefault="007B1E90">
            <w:pPr>
              <w:pStyle w:val="ConsPlusNormal"/>
            </w:pPr>
            <w:r>
              <w:t>процент</w:t>
            </w:r>
          </w:p>
        </w:tc>
        <w:tc>
          <w:tcPr>
            <w:tcW w:w="2154" w:type="dxa"/>
          </w:tcPr>
          <w:p w:rsidR="007B1E90" w:rsidRDefault="007B1E90">
            <w:pPr>
              <w:pStyle w:val="ConsPlusNormal"/>
            </w:pPr>
            <w:r>
              <w:t>86</w:t>
            </w:r>
          </w:p>
        </w:tc>
        <w:tc>
          <w:tcPr>
            <w:tcW w:w="1417" w:type="dxa"/>
          </w:tcPr>
          <w:p w:rsidR="007B1E90" w:rsidRDefault="007B1E90">
            <w:pPr>
              <w:pStyle w:val="ConsPlusNormal"/>
            </w:pPr>
            <w:r>
              <w:t>100</w:t>
            </w:r>
          </w:p>
        </w:tc>
        <w:tc>
          <w:tcPr>
            <w:tcW w:w="1148" w:type="dxa"/>
          </w:tcPr>
          <w:p w:rsidR="007B1E90" w:rsidRDefault="007B1E90">
            <w:pPr>
              <w:pStyle w:val="ConsPlusNormal"/>
            </w:pPr>
            <w:r>
              <w:t>100</w:t>
            </w:r>
          </w:p>
        </w:tc>
        <w:tc>
          <w:tcPr>
            <w:tcW w:w="1361" w:type="dxa"/>
          </w:tcPr>
          <w:p w:rsidR="007B1E90" w:rsidRDefault="007B1E90">
            <w:pPr>
              <w:pStyle w:val="ConsPlusNormal"/>
            </w:pPr>
            <w:r>
              <w:t>100</w:t>
            </w:r>
          </w:p>
        </w:tc>
        <w:tc>
          <w:tcPr>
            <w:tcW w:w="1417" w:type="dxa"/>
          </w:tcPr>
          <w:p w:rsidR="007B1E90" w:rsidRDefault="007B1E90">
            <w:pPr>
              <w:pStyle w:val="ConsPlusNormal"/>
            </w:pPr>
            <w:r>
              <w:t>100</w:t>
            </w:r>
          </w:p>
        </w:tc>
        <w:tc>
          <w:tcPr>
            <w:tcW w:w="1474" w:type="dxa"/>
          </w:tcPr>
          <w:p w:rsidR="007B1E90" w:rsidRDefault="007B1E90">
            <w:pPr>
              <w:pStyle w:val="ConsPlusNormal"/>
            </w:pPr>
            <w:r>
              <w:t>100</w:t>
            </w:r>
          </w:p>
        </w:tc>
      </w:tr>
      <w:tr w:rsidR="007B1E90">
        <w:tc>
          <w:tcPr>
            <w:tcW w:w="844" w:type="dxa"/>
          </w:tcPr>
          <w:p w:rsidR="007B1E90" w:rsidRDefault="007B1E90">
            <w:pPr>
              <w:pStyle w:val="ConsPlusNormal"/>
            </w:pPr>
            <w:r>
              <w:t>4.2.</w:t>
            </w:r>
          </w:p>
        </w:tc>
        <w:tc>
          <w:tcPr>
            <w:tcW w:w="9377" w:type="dxa"/>
            <w:gridSpan w:val="4"/>
          </w:tcPr>
          <w:p w:rsidR="007B1E90" w:rsidRDefault="007B1E90">
            <w:pPr>
              <w:pStyle w:val="ConsPlusNormal"/>
            </w:pPr>
            <w:r>
              <w:t>Увеличение уровня обеспеченности населения Московской области предприятиями бытового обслуживания</w:t>
            </w:r>
          </w:p>
        </w:tc>
        <w:tc>
          <w:tcPr>
            <w:tcW w:w="1701" w:type="dxa"/>
          </w:tcPr>
          <w:p w:rsidR="007B1E90" w:rsidRDefault="007B1E90">
            <w:pPr>
              <w:pStyle w:val="ConsPlusNormal"/>
            </w:pPr>
            <w:r>
              <w:t>раб. мест на 1000 жит.</w:t>
            </w:r>
          </w:p>
        </w:tc>
        <w:tc>
          <w:tcPr>
            <w:tcW w:w="2154" w:type="dxa"/>
          </w:tcPr>
          <w:p w:rsidR="007B1E90" w:rsidRDefault="007B1E90">
            <w:pPr>
              <w:pStyle w:val="ConsPlusNormal"/>
            </w:pPr>
            <w:r>
              <w:t>8,8</w:t>
            </w:r>
          </w:p>
        </w:tc>
        <w:tc>
          <w:tcPr>
            <w:tcW w:w="1417" w:type="dxa"/>
          </w:tcPr>
          <w:p w:rsidR="007B1E90" w:rsidRDefault="007B1E90">
            <w:pPr>
              <w:pStyle w:val="ConsPlusNormal"/>
            </w:pPr>
            <w:r>
              <w:t>9,0</w:t>
            </w:r>
          </w:p>
        </w:tc>
        <w:tc>
          <w:tcPr>
            <w:tcW w:w="1148" w:type="dxa"/>
          </w:tcPr>
          <w:p w:rsidR="007B1E90" w:rsidRDefault="007B1E90">
            <w:pPr>
              <w:pStyle w:val="ConsPlusNormal"/>
            </w:pPr>
            <w:r>
              <w:t>9,3</w:t>
            </w:r>
          </w:p>
        </w:tc>
        <w:tc>
          <w:tcPr>
            <w:tcW w:w="1361" w:type="dxa"/>
          </w:tcPr>
          <w:p w:rsidR="007B1E90" w:rsidRDefault="007B1E90">
            <w:pPr>
              <w:pStyle w:val="ConsPlusNormal"/>
            </w:pPr>
            <w:r>
              <w:t>9,7</w:t>
            </w:r>
          </w:p>
        </w:tc>
        <w:tc>
          <w:tcPr>
            <w:tcW w:w="1417" w:type="dxa"/>
          </w:tcPr>
          <w:p w:rsidR="007B1E90" w:rsidRDefault="007B1E90">
            <w:pPr>
              <w:pStyle w:val="ConsPlusNormal"/>
            </w:pPr>
            <w:r>
              <w:t>10,2</w:t>
            </w:r>
          </w:p>
        </w:tc>
        <w:tc>
          <w:tcPr>
            <w:tcW w:w="1474" w:type="dxa"/>
          </w:tcPr>
          <w:p w:rsidR="007B1E90" w:rsidRDefault="007B1E90">
            <w:pPr>
              <w:pStyle w:val="ConsPlusNormal"/>
            </w:pPr>
            <w:r>
              <w:t>10,9</w:t>
            </w:r>
          </w:p>
        </w:tc>
      </w:tr>
      <w:tr w:rsidR="007B1E90">
        <w:tc>
          <w:tcPr>
            <w:tcW w:w="844" w:type="dxa"/>
            <w:vMerge w:val="restart"/>
          </w:tcPr>
          <w:p w:rsidR="007B1E90" w:rsidRDefault="007B1E90">
            <w:pPr>
              <w:pStyle w:val="ConsPlusNormal"/>
            </w:pPr>
          </w:p>
        </w:tc>
        <w:tc>
          <w:tcPr>
            <w:tcW w:w="2154" w:type="dxa"/>
            <w:vMerge w:val="restart"/>
          </w:tcPr>
          <w:p w:rsidR="007B1E90" w:rsidRDefault="007B1E90">
            <w:pPr>
              <w:pStyle w:val="ConsPlusNormal"/>
            </w:pPr>
          </w:p>
        </w:tc>
        <w:tc>
          <w:tcPr>
            <w:tcW w:w="2041" w:type="dxa"/>
            <w:vMerge w:val="restart"/>
          </w:tcPr>
          <w:p w:rsidR="007B1E90" w:rsidRDefault="007B1E90">
            <w:pPr>
              <w:pStyle w:val="ConsPlusNormal"/>
            </w:pPr>
          </w:p>
        </w:tc>
        <w:tc>
          <w:tcPr>
            <w:tcW w:w="1928" w:type="dxa"/>
            <w:vMerge w:val="restart"/>
          </w:tcPr>
          <w:p w:rsidR="007B1E90" w:rsidRDefault="007B1E90">
            <w:pPr>
              <w:pStyle w:val="ConsPlusNormal"/>
            </w:pPr>
          </w:p>
        </w:tc>
        <w:tc>
          <w:tcPr>
            <w:tcW w:w="3254" w:type="dxa"/>
          </w:tcPr>
          <w:p w:rsidR="007B1E90" w:rsidRDefault="007B1E90">
            <w:pPr>
              <w:pStyle w:val="ConsPlusNormal"/>
            </w:pPr>
            <w:r>
              <w:t>Прирост рабочих мест на объектах бытовых услуг</w:t>
            </w:r>
          </w:p>
        </w:tc>
        <w:tc>
          <w:tcPr>
            <w:tcW w:w="1701" w:type="dxa"/>
          </w:tcPr>
          <w:p w:rsidR="007B1E90" w:rsidRDefault="007B1E90">
            <w:pPr>
              <w:pStyle w:val="ConsPlusNormal"/>
            </w:pPr>
            <w:r>
              <w:t>раб. мест</w:t>
            </w:r>
          </w:p>
        </w:tc>
        <w:tc>
          <w:tcPr>
            <w:tcW w:w="2154" w:type="dxa"/>
          </w:tcPr>
          <w:p w:rsidR="007B1E90" w:rsidRDefault="007B1E90">
            <w:pPr>
              <w:pStyle w:val="ConsPlusNormal"/>
            </w:pPr>
            <w:r>
              <w:t>0</w:t>
            </w:r>
          </w:p>
        </w:tc>
        <w:tc>
          <w:tcPr>
            <w:tcW w:w="1417" w:type="dxa"/>
          </w:tcPr>
          <w:p w:rsidR="007B1E90" w:rsidRDefault="007B1E90">
            <w:pPr>
              <w:pStyle w:val="ConsPlusNormal"/>
            </w:pPr>
            <w:r>
              <w:t>1536</w:t>
            </w:r>
          </w:p>
        </w:tc>
        <w:tc>
          <w:tcPr>
            <w:tcW w:w="1148" w:type="dxa"/>
          </w:tcPr>
          <w:p w:rsidR="007B1E90" w:rsidRDefault="007B1E90">
            <w:pPr>
              <w:pStyle w:val="ConsPlusNormal"/>
            </w:pPr>
            <w:r>
              <w:t>3114</w:t>
            </w:r>
          </w:p>
        </w:tc>
        <w:tc>
          <w:tcPr>
            <w:tcW w:w="1361" w:type="dxa"/>
          </w:tcPr>
          <w:p w:rsidR="007B1E90" w:rsidRDefault="007B1E90">
            <w:pPr>
              <w:pStyle w:val="ConsPlusNormal"/>
            </w:pPr>
            <w:r>
              <w:t>3939</w:t>
            </w:r>
          </w:p>
        </w:tc>
        <w:tc>
          <w:tcPr>
            <w:tcW w:w="1417" w:type="dxa"/>
          </w:tcPr>
          <w:p w:rsidR="007B1E90" w:rsidRDefault="007B1E90">
            <w:pPr>
              <w:pStyle w:val="ConsPlusNormal"/>
            </w:pPr>
            <w:r>
              <w:t>4754</w:t>
            </w:r>
          </w:p>
        </w:tc>
        <w:tc>
          <w:tcPr>
            <w:tcW w:w="1474" w:type="dxa"/>
          </w:tcPr>
          <w:p w:rsidR="007B1E90" w:rsidRDefault="007B1E90">
            <w:pPr>
              <w:pStyle w:val="ConsPlusNormal"/>
            </w:pPr>
            <w:r>
              <w:t>6081</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Объем бытовых услуг на душу населения</w:t>
            </w:r>
          </w:p>
        </w:tc>
        <w:tc>
          <w:tcPr>
            <w:tcW w:w="1701" w:type="dxa"/>
          </w:tcPr>
          <w:p w:rsidR="007B1E90" w:rsidRDefault="007B1E90">
            <w:pPr>
              <w:pStyle w:val="ConsPlusNormal"/>
            </w:pPr>
            <w:r>
              <w:t>тыс. руб.</w:t>
            </w:r>
          </w:p>
        </w:tc>
        <w:tc>
          <w:tcPr>
            <w:tcW w:w="2154" w:type="dxa"/>
          </w:tcPr>
          <w:p w:rsidR="007B1E90" w:rsidRDefault="007B1E90">
            <w:pPr>
              <w:pStyle w:val="ConsPlusNormal"/>
            </w:pPr>
            <w:r>
              <w:t>6,3</w:t>
            </w:r>
          </w:p>
        </w:tc>
        <w:tc>
          <w:tcPr>
            <w:tcW w:w="1417" w:type="dxa"/>
          </w:tcPr>
          <w:p w:rsidR="007B1E90" w:rsidRDefault="007B1E90">
            <w:pPr>
              <w:pStyle w:val="ConsPlusNormal"/>
            </w:pPr>
            <w:r>
              <w:t>6,7</w:t>
            </w:r>
          </w:p>
        </w:tc>
        <w:tc>
          <w:tcPr>
            <w:tcW w:w="1148" w:type="dxa"/>
          </w:tcPr>
          <w:p w:rsidR="007B1E90" w:rsidRDefault="007B1E90">
            <w:pPr>
              <w:pStyle w:val="ConsPlusNormal"/>
            </w:pPr>
            <w:r>
              <w:t>8,9</w:t>
            </w:r>
          </w:p>
        </w:tc>
        <w:tc>
          <w:tcPr>
            <w:tcW w:w="1361" w:type="dxa"/>
          </w:tcPr>
          <w:p w:rsidR="007B1E90" w:rsidRDefault="007B1E90">
            <w:pPr>
              <w:pStyle w:val="ConsPlusNormal"/>
            </w:pPr>
            <w:r>
              <w:t>9,2</w:t>
            </w:r>
          </w:p>
        </w:tc>
        <w:tc>
          <w:tcPr>
            <w:tcW w:w="1417" w:type="dxa"/>
          </w:tcPr>
          <w:p w:rsidR="007B1E90" w:rsidRDefault="007B1E90">
            <w:pPr>
              <w:pStyle w:val="ConsPlusNormal"/>
            </w:pPr>
            <w:r>
              <w:t>9,6</w:t>
            </w:r>
          </w:p>
        </w:tc>
        <w:tc>
          <w:tcPr>
            <w:tcW w:w="1474" w:type="dxa"/>
          </w:tcPr>
          <w:p w:rsidR="007B1E90" w:rsidRDefault="007B1E90">
            <w:pPr>
              <w:pStyle w:val="ConsPlusNormal"/>
            </w:pPr>
            <w:r>
              <w:t>9,8</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Темп роста объема бытовых услуг на душу населения за год</w:t>
            </w:r>
          </w:p>
        </w:tc>
        <w:tc>
          <w:tcPr>
            <w:tcW w:w="1701" w:type="dxa"/>
          </w:tcPr>
          <w:p w:rsidR="007B1E90" w:rsidRDefault="007B1E90">
            <w:pPr>
              <w:pStyle w:val="ConsPlusNormal"/>
            </w:pPr>
            <w:r>
              <w:t>процент</w:t>
            </w:r>
          </w:p>
        </w:tc>
        <w:tc>
          <w:tcPr>
            <w:tcW w:w="2154" w:type="dxa"/>
          </w:tcPr>
          <w:p w:rsidR="007B1E90" w:rsidRDefault="007B1E90">
            <w:pPr>
              <w:pStyle w:val="ConsPlusNormal"/>
            </w:pPr>
            <w:r>
              <w:t>91,9</w:t>
            </w:r>
          </w:p>
        </w:tc>
        <w:tc>
          <w:tcPr>
            <w:tcW w:w="1417" w:type="dxa"/>
          </w:tcPr>
          <w:p w:rsidR="007B1E90" w:rsidRDefault="007B1E90">
            <w:pPr>
              <w:pStyle w:val="ConsPlusNormal"/>
            </w:pPr>
            <w:r>
              <w:t>104,7</w:t>
            </w:r>
          </w:p>
        </w:tc>
        <w:tc>
          <w:tcPr>
            <w:tcW w:w="1148" w:type="dxa"/>
          </w:tcPr>
          <w:p w:rsidR="007B1E90" w:rsidRDefault="007B1E90">
            <w:pPr>
              <w:pStyle w:val="ConsPlusNormal"/>
            </w:pPr>
            <w:r>
              <w:t>101,1</w:t>
            </w:r>
          </w:p>
        </w:tc>
        <w:tc>
          <w:tcPr>
            <w:tcW w:w="1361" w:type="dxa"/>
          </w:tcPr>
          <w:p w:rsidR="007B1E90" w:rsidRDefault="007B1E90">
            <w:pPr>
              <w:pStyle w:val="ConsPlusNormal"/>
            </w:pPr>
            <w:r>
              <w:t>103,4</w:t>
            </w:r>
          </w:p>
        </w:tc>
        <w:tc>
          <w:tcPr>
            <w:tcW w:w="1417" w:type="dxa"/>
          </w:tcPr>
          <w:p w:rsidR="007B1E90" w:rsidRDefault="007B1E90">
            <w:pPr>
              <w:pStyle w:val="ConsPlusNormal"/>
            </w:pPr>
            <w:r>
              <w:t>104,3</w:t>
            </w:r>
          </w:p>
        </w:tc>
        <w:tc>
          <w:tcPr>
            <w:tcW w:w="1474" w:type="dxa"/>
          </w:tcPr>
          <w:p w:rsidR="007B1E90" w:rsidRDefault="007B1E90">
            <w:pPr>
              <w:pStyle w:val="ConsPlusNormal"/>
            </w:pPr>
            <w:r>
              <w:t>102,1</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введенных банных объектов по программе "100 бань Подмосковья"</w:t>
            </w:r>
          </w:p>
        </w:tc>
        <w:tc>
          <w:tcPr>
            <w:tcW w:w="1701" w:type="dxa"/>
          </w:tcPr>
          <w:p w:rsidR="007B1E90" w:rsidRDefault="007B1E90">
            <w:pPr>
              <w:pStyle w:val="ConsPlusNormal"/>
            </w:pPr>
            <w:r>
              <w:t>единица</w:t>
            </w:r>
          </w:p>
        </w:tc>
        <w:tc>
          <w:tcPr>
            <w:tcW w:w="2154" w:type="dxa"/>
          </w:tcPr>
          <w:p w:rsidR="007B1E90" w:rsidRDefault="007B1E90">
            <w:pPr>
              <w:pStyle w:val="ConsPlusNormal"/>
            </w:pPr>
            <w:r>
              <w:t>-</w:t>
            </w:r>
          </w:p>
        </w:tc>
        <w:tc>
          <w:tcPr>
            <w:tcW w:w="1417" w:type="dxa"/>
          </w:tcPr>
          <w:p w:rsidR="007B1E90" w:rsidRDefault="007B1E90">
            <w:pPr>
              <w:pStyle w:val="ConsPlusNormal"/>
            </w:pPr>
            <w:r>
              <w:t>11</w:t>
            </w:r>
          </w:p>
        </w:tc>
        <w:tc>
          <w:tcPr>
            <w:tcW w:w="1148" w:type="dxa"/>
          </w:tcPr>
          <w:p w:rsidR="007B1E90" w:rsidRDefault="007B1E90">
            <w:pPr>
              <w:pStyle w:val="ConsPlusNormal"/>
            </w:pPr>
            <w:r>
              <w:t>13</w:t>
            </w:r>
          </w:p>
        </w:tc>
        <w:tc>
          <w:tcPr>
            <w:tcW w:w="1361" w:type="dxa"/>
          </w:tcPr>
          <w:p w:rsidR="007B1E90" w:rsidRDefault="007B1E90">
            <w:pPr>
              <w:pStyle w:val="ConsPlusNormal"/>
            </w:pPr>
            <w:r>
              <w:t>20</w:t>
            </w:r>
          </w:p>
        </w:tc>
        <w:tc>
          <w:tcPr>
            <w:tcW w:w="1417" w:type="dxa"/>
          </w:tcPr>
          <w:p w:rsidR="007B1E90" w:rsidRDefault="007B1E90">
            <w:pPr>
              <w:pStyle w:val="ConsPlusNormal"/>
            </w:pPr>
            <w:r>
              <w:t>22</w:t>
            </w:r>
          </w:p>
        </w:tc>
        <w:tc>
          <w:tcPr>
            <w:tcW w:w="1474" w:type="dxa"/>
          </w:tcPr>
          <w:p w:rsidR="007B1E90" w:rsidRDefault="007B1E90">
            <w:pPr>
              <w:pStyle w:val="ConsPlusNormal"/>
            </w:pPr>
            <w:r>
              <w:t>34</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Объем инвестиций в основной капитал в услуги бань по программе "100 бань Подмосковья"</w:t>
            </w:r>
          </w:p>
        </w:tc>
        <w:tc>
          <w:tcPr>
            <w:tcW w:w="1701" w:type="dxa"/>
          </w:tcPr>
          <w:p w:rsidR="007B1E90" w:rsidRDefault="007B1E90">
            <w:pPr>
              <w:pStyle w:val="ConsPlusNormal"/>
            </w:pPr>
            <w:r>
              <w:t>млрд. руб.</w:t>
            </w:r>
          </w:p>
        </w:tc>
        <w:tc>
          <w:tcPr>
            <w:tcW w:w="2154" w:type="dxa"/>
          </w:tcPr>
          <w:p w:rsidR="007B1E90" w:rsidRDefault="007B1E90">
            <w:pPr>
              <w:pStyle w:val="ConsPlusNormal"/>
            </w:pPr>
            <w:r>
              <w:t>-</w:t>
            </w:r>
          </w:p>
        </w:tc>
        <w:tc>
          <w:tcPr>
            <w:tcW w:w="1417" w:type="dxa"/>
          </w:tcPr>
          <w:p w:rsidR="007B1E90" w:rsidRDefault="007B1E90">
            <w:pPr>
              <w:pStyle w:val="ConsPlusNormal"/>
            </w:pPr>
            <w:r>
              <w:t>0,12</w:t>
            </w:r>
          </w:p>
        </w:tc>
        <w:tc>
          <w:tcPr>
            <w:tcW w:w="1148" w:type="dxa"/>
          </w:tcPr>
          <w:p w:rsidR="007B1E90" w:rsidRDefault="007B1E90">
            <w:pPr>
              <w:pStyle w:val="ConsPlusNormal"/>
            </w:pPr>
            <w:r>
              <w:t>0,23</w:t>
            </w:r>
          </w:p>
        </w:tc>
        <w:tc>
          <w:tcPr>
            <w:tcW w:w="1361" w:type="dxa"/>
          </w:tcPr>
          <w:p w:rsidR="007B1E90" w:rsidRDefault="007B1E90">
            <w:pPr>
              <w:pStyle w:val="ConsPlusNormal"/>
            </w:pPr>
            <w:r>
              <w:t>0,3</w:t>
            </w:r>
          </w:p>
        </w:tc>
        <w:tc>
          <w:tcPr>
            <w:tcW w:w="1417" w:type="dxa"/>
          </w:tcPr>
          <w:p w:rsidR="007B1E90" w:rsidRDefault="007B1E90">
            <w:pPr>
              <w:pStyle w:val="ConsPlusNormal"/>
            </w:pPr>
            <w:r>
              <w:t>0,5</w:t>
            </w:r>
          </w:p>
        </w:tc>
        <w:tc>
          <w:tcPr>
            <w:tcW w:w="1474" w:type="dxa"/>
          </w:tcPr>
          <w:p w:rsidR="007B1E90" w:rsidRDefault="007B1E90">
            <w:pPr>
              <w:pStyle w:val="ConsPlusNormal"/>
            </w:pPr>
            <w:r>
              <w:t>0,64</w:t>
            </w:r>
          </w:p>
        </w:tc>
      </w:tr>
      <w:tr w:rsidR="007B1E90">
        <w:tc>
          <w:tcPr>
            <w:tcW w:w="844" w:type="dxa"/>
          </w:tcPr>
          <w:p w:rsidR="007B1E90" w:rsidRDefault="007B1E90">
            <w:pPr>
              <w:pStyle w:val="ConsPlusNormal"/>
            </w:pPr>
            <w:r>
              <w:t>4.3.</w:t>
            </w:r>
          </w:p>
        </w:tc>
        <w:tc>
          <w:tcPr>
            <w:tcW w:w="9377" w:type="dxa"/>
            <w:gridSpan w:val="4"/>
          </w:tcPr>
          <w:p w:rsidR="007B1E90" w:rsidRDefault="007B1E90">
            <w:pPr>
              <w:pStyle w:val="ConsPlusNormal"/>
            </w:pPr>
            <w:r>
              <w:t>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tc>
        <w:tc>
          <w:tcPr>
            <w:tcW w:w="1701" w:type="dxa"/>
          </w:tcPr>
          <w:p w:rsidR="007B1E90" w:rsidRDefault="007B1E90">
            <w:pPr>
              <w:pStyle w:val="ConsPlusNormal"/>
            </w:pPr>
            <w:r>
              <w:t>процент</w:t>
            </w:r>
          </w:p>
        </w:tc>
        <w:tc>
          <w:tcPr>
            <w:tcW w:w="2154" w:type="dxa"/>
          </w:tcPr>
          <w:p w:rsidR="007B1E90" w:rsidRDefault="007B1E90">
            <w:pPr>
              <w:pStyle w:val="ConsPlusNormal"/>
            </w:pPr>
            <w:r>
              <w:t>56</w:t>
            </w:r>
          </w:p>
        </w:tc>
        <w:tc>
          <w:tcPr>
            <w:tcW w:w="1417" w:type="dxa"/>
          </w:tcPr>
          <w:p w:rsidR="007B1E90" w:rsidRDefault="007B1E90">
            <w:pPr>
              <w:pStyle w:val="ConsPlusNormal"/>
            </w:pPr>
            <w:r>
              <w:t>60</w:t>
            </w:r>
          </w:p>
        </w:tc>
        <w:tc>
          <w:tcPr>
            <w:tcW w:w="1148" w:type="dxa"/>
          </w:tcPr>
          <w:p w:rsidR="007B1E90" w:rsidRDefault="007B1E90">
            <w:pPr>
              <w:pStyle w:val="ConsPlusNormal"/>
            </w:pPr>
            <w:r>
              <w:t>62</w:t>
            </w:r>
          </w:p>
        </w:tc>
        <w:tc>
          <w:tcPr>
            <w:tcW w:w="1361" w:type="dxa"/>
          </w:tcPr>
          <w:p w:rsidR="007B1E90" w:rsidRDefault="007B1E90">
            <w:pPr>
              <w:pStyle w:val="ConsPlusNormal"/>
            </w:pPr>
            <w:r>
              <w:t>64</w:t>
            </w:r>
          </w:p>
        </w:tc>
        <w:tc>
          <w:tcPr>
            <w:tcW w:w="1417" w:type="dxa"/>
          </w:tcPr>
          <w:p w:rsidR="007B1E90" w:rsidRDefault="007B1E90">
            <w:pPr>
              <w:pStyle w:val="ConsPlusNormal"/>
            </w:pPr>
            <w:r>
              <w:t>66</w:t>
            </w:r>
          </w:p>
        </w:tc>
        <w:tc>
          <w:tcPr>
            <w:tcW w:w="1474" w:type="dxa"/>
          </w:tcPr>
          <w:p w:rsidR="007B1E90" w:rsidRDefault="007B1E90">
            <w:pPr>
              <w:pStyle w:val="ConsPlusNormal"/>
            </w:pPr>
            <w:r>
              <w:t>68</w:t>
            </w:r>
          </w:p>
        </w:tc>
      </w:tr>
      <w:tr w:rsidR="007B1E90">
        <w:tc>
          <w:tcPr>
            <w:tcW w:w="844" w:type="dxa"/>
            <w:vMerge w:val="restart"/>
          </w:tcPr>
          <w:p w:rsidR="007B1E90" w:rsidRDefault="007B1E90">
            <w:pPr>
              <w:pStyle w:val="ConsPlusNormal"/>
            </w:pPr>
          </w:p>
        </w:tc>
        <w:tc>
          <w:tcPr>
            <w:tcW w:w="2154" w:type="dxa"/>
            <w:vMerge w:val="restart"/>
          </w:tcPr>
          <w:p w:rsidR="007B1E90" w:rsidRDefault="007B1E90">
            <w:pPr>
              <w:pStyle w:val="ConsPlusNormal"/>
            </w:pPr>
          </w:p>
        </w:tc>
        <w:tc>
          <w:tcPr>
            <w:tcW w:w="2041" w:type="dxa"/>
            <w:vMerge w:val="restart"/>
          </w:tcPr>
          <w:p w:rsidR="007B1E90" w:rsidRDefault="007B1E90">
            <w:pPr>
              <w:pStyle w:val="ConsPlusNormal"/>
            </w:pPr>
            <w:r>
              <w:t xml:space="preserve">За счет средств, выделяемых на обеспечение деятельности Министерства </w:t>
            </w:r>
            <w:r>
              <w:lastRenderedPageBreak/>
              <w:t>потребительского рынка и услуг Московской области</w:t>
            </w:r>
          </w:p>
        </w:tc>
        <w:tc>
          <w:tcPr>
            <w:tcW w:w="1928" w:type="dxa"/>
            <w:vMerge w:val="restart"/>
          </w:tcPr>
          <w:p w:rsidR="007B1E90" w:rsidRDefault="007B1E90">
            <w:pPr>
              <w:pStyle w:val="ConsPlusNormal"/>
            </w:pPr>
          </w:p>
        </w:tc>
        <w:tc>
          <w:tcPr>
            <w:tcW w:w="3254" w:type="dxa"/>
          </w:tcPr>
          <w:p w:rsidR="007B1E90" w:rsidRDefault="007B1E90">
            <w:pPr>
              <w:pStyle w:val="ConsPlusNormal"/>
            </w:pPr>
            <w:r>
              <w:t xml:space="preserve">Динамика сокращения в Московской области доли кладбищ, земельные участки которых не оформлены в муниципальную собственность в </w:t>
            </w:r>
            <w:r>
              <w:lastRenderedPageBreak/>
              <w:t>соответствии с законодательством Российской Федерации</w:t>
            </w:r>
          </w:p>
        </w:tc>
        <w:tc>
          <w:tcPr>
            <w:tcW w:w="1701" w:type="dxa"/>
          </w:tcPr>
          <w:p w:rsidR="007B1E90" w:rsidRDefault="007B1E90">
            <w:pPr>
              <w:pStyle w:val="ConsPlusNormal"/>
            </w:pPr>
            <w:r>
              <w:lastRenderedPageBreak/>
              <w:t>процент</w:t>
            </w:r>
          </w:p>
        </w:tc>
        <w:tc>
          <w:tcPr>
            <w:tcW w:w="2154" w:type="dxa"/>
          </w:tcPr>
          <w:p w:rsidR="007B1E90" w:rsidRDefault="007B1E90">
            <w:pPr>
              <w:pStyle w:val="ConsPlusNormal"/>
            </w:pPr>
            <w:r>
              <w:t>86</w:t>
            </w:r>
          </w:p>
        </w:tc>
        <w:tc>
          <w:tcPr>
            <w:tcW w:w="1417" w:type="dxa"/>
          </w:tcPr>
          <w:p w:rsidR="007B1E90" w:rsidRDefault="007B1E90">
            <w:pPr>
              <w:pStyle w:val="ConsPlusNormal"/>
            </w:pPr>
            <w:r>
              <w:t>76</w:t>
            </w:r>
          </w:p>
        </w:tc>
        <w:tc>
          <w:tcPr>
            <w:tcW w:w="1148" w:type="dxa"/>
          </w:tcPr>
          <w:p w:rsidR="007B1E90" w:rsidRDefault="007B1E90">
            <w:pPr>
              <w:pStyle w:val="ConsPlusNormal"/>
            </w:pPr>
            <w:r>
              <w:t>70</w:t>
            </w:r>
          </w:p>
        </w:tc>
        <w:tc>
          <w:tcPr>
            <w:tcW w:w="1361" w:type="dxa"/>
          </w:tcPr>
          <w:p w:rsidR="007B1E90" w:rsidRDefault="007B1E90">
            <w:pPr>
              <w:pStyle w:val="ConsPlusNormal"/>
            </w:pPr>
            <w:r>
              <w:t>55</w:t>
            </w:r>
          </w:p>
        </w:tc>
        <w:tc>
          <w:tcPr>
            <w:tcW w:w="1417" w:type="dxa"/>
          </w:tcPr>
          <w:p w:rsidR="007B1E90" w:rsidRDefault="007B1E90">
            <w:pPr>
              <w:pStyle w:val="ConsPlusNormal"/>
            </w:pPr>
            <w:r>
              <w:t>30</w:t>
            </w:r>
          </w:p>
        </w:tc>
        <w:tc>
          <w:tcPr>
            <w:tcW w:w="1474" w:type="dxa"/>
          </w:tcPr>
          <w:p w:rsidR="007B1E90" w:rsidRDefault="007B1E90">
            <w:pPr>
              <w:pStyle w:val="ConsPlusNormal"/>
            </w:pPr>
            <w:r>
              <w:t>20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Доля муниципальных образований Московской области, обеспечивающих 100% содержание мест захоронений (кладбищ) по нормативу, установленному законом Московской области</w:t>
            </w:r>
          </w:p>
        </w:tc>
        <w:tc>
          <w:tcPr>
            <w:tcW w:w="1701" w:type="dxa"/>
          </w:tcPr>
          <w:p w:rsidR="007B1E90" w:rsidRDefault="007B1E90">
            <w:pPr>
              <w:pStyle w:val="ConsPlusNormal"/>
            </w:pPr>
            <w:r>
              <w:t>процент</w:t>
            </w:r>
          </w:p>
        </w:tc>
        <w:tc>
          <w:tcPr>
            <w:tcW w:w="2154" w:type="dxa"/>
          </w:tcPr>
          <w:p w:rsidR="007B1E90" w:rsidRDefault="007B1E90">
            <w:pPr>
              <w:pStyle w:val="ConsPlusNormal"/>
            </w:pPr>
            <w:r>
              <w:t>34,0</w:t>
            </w:r>
          </w:p>
        </w:tc>
        <w:tc>
          <w:tcPr>
            <w:tcW w:w="1417" w:type="dxa"/>
          </w:tcPr>
          <w:p w:rsidR="007B1E90" w:rsidRDefault="007B1E90">
            <w:pPr>
              <w:pStyle w:val="ConsPlusNormal"/>
            </w:pPr>
            <w:r>
              <w:t>39,5</w:t>
            </w:r>
          </w:p>
        </w:tc>
        <w:tc>
          <w:tcPr>
            <w:tcW w:w="1148" w:type="dxa"/>
          </w:tcPr>
          <w:p w:rsidR="007B1E90" w:rsidRDefault="007B1E90">
            <w:pPr>
              <w:pStyle w:val="ConsPlusNormal"/>
            </w:pPr>
            <w:r>
              <w:t>45,0</w:t>
            </w:r>
          </w:p>
        </w:tc>
        <w:tc>
          <w:tcPr>
            <w:tcW w:w="1361" w:type="dxa"/>
          </w:tcPr>
          <w:p w:rsidR="007B1E90" w:rsidRDefault="007B1E90">
            <w:pPr>
              <w:pStyle w:val="ConsPlusNormal"/>
            </w:pPr>
            <w:r>
              <w:t>50,0</w:t>
            </w:r>
          </w:p>
        </w:tc>
        <w:tc>
          <w:tcPr>
            <w:tcW w:w="1417" w:type="dxa"/>
          </w:tcPr>
          <w:p w:rsidR="007B1E90" w:rsidRDefault="007B1E90">
            <w:pPr>
              <w:pStyle w:val="ConsPlusNormal"/>
            </w:pPr>
            <w:r>
              <w:t>55,0</w:t>
            </w:r>
          </w:p>
        </w:tc>
        <w:tc>
          <w:tcPr>
            <w:tcW w:w="1474" w:type="dxa"/>
          </w:tcPr>
          <w:p w:rsidR="007B1E90" w:rsidRDefault="007B1E90">
            <w:pPr>
              <w:pStyle w:val="ConsPlusNormal"/>
            </w:pPr>
            <w:r>
              <w:t>60,0</w:t>
            </w:r>
          </w:p>
        </w:tc>
      </w:tr>
      <w:tr w:rsidR="007B1E90">
        <w:tc>
          <w:tcPr>
            <w:tcW w:w="844" w:type="dxa"/>
          </w:tcPr>
          <w:p w:rsidR="007B1E90" w:rsidRDefault="007B1E90">
            <w:pPr>
              <w:pStyle w:val="ConsPlusNormal"/>
            </w:pPr>
            <w:r>
              <w:t>5.</w:t>
            </w:r>
          </w:p>
        </w:tc>
        <w:tc>
          <w:tcPr>
            <w:tcW w:w="20049" w:type="dxa"/>
            <w:gridSpan w:val="11"/>
          </w:tcPr>
          <w:p w:rsidR="007B1E90" w:rsidRDefault="007B1E90">
            <w:pPr>
              <w:pStyle w:val="ConsPlusNormal"/>
            </w:pPr>
            <w:hyperlink w:anchor="P11861" w:history="1">
              <w:r>
                <w:rPr>
                  <w:color w:val="0000FF"/>
                </w:rPr>
                <w:t>Подпрограмма V</w:t>
              </w:r>
            </w:hyperlink>
            <w:r>
              <w:t xml:space="preserve"> "Содействие занятости населения и развитию рынка труда"</w:t>
            </w:r>
          </w:p>
        </w:tc>
      </w:tr>
      <w:tr w:rsidR="007B1E90">
        <w:tc>
          <w:tcPr>
            <w:tcW w:w="844" w:type="dxa"/>
          </w:tcPr>
          <w:p w:rsidR="007B1E90" w:rsidRDefault="007B1E90">
            <w:pPr>
              <w:pStyle w:val="ConsPlusNormal"/>
            </w:pPr>
            <w:r>
              <w:t>5.1.</w:t>
            </w:r>
          </w:p>
        </w:tc>
        <w:tc>
          <w:tcPr>
            <w:tcW w:w="9377" w:type="dxa"/>
            <w:gridSpan w:val="4"/>
          </w:tcPr>
          <w:p w:rsidR="007B1E90" w:rsidRDefault="007B1E90">
            <w:pPr>
              <w:pStyle w:val="ConsPlusNormal"/>
            </w:pPr>
            <w:r>
              <w:t>Предотвращение роста напряженности на рынке труда Московской области</w:t>
            </w:r>
          </w:p>
        </w:tc>
        <w:tc>
          <w:tcPr>
            <w:tcW w:w="1701" w:type="dxa"/>
          </w:tcPr>
          <w:p w:rsidR="007B1E90" w:rsidRDefault="007B1E90">
            <w:pPr>
              <w:pStyle w:val="ConsPlusNormal"/>
            </w:pPr>
            <w:r>
              <w:t>единица</w:t>
            </w:r>
          </w:p>
        </w:tc>
        <w:tc>
          <w:tcPr>
            <w:tcW w:w="2154" w:type="dxa"/>
          </w:tcPr>
          <w:p w:rsidR="007B1E90" w:rsidRDefault="007B1E90">
            <w:pPr>
              <w:pStyle w:val="ConsPlusNormal"/>
            </w:pPr>
            <w:r>
              <w:t>0,55</w:t>
            </w:r>
          </w:p>
        </w:tc>
        <w:tc>
          <w:tcPr>
            <w:tcW w:w="1417" w:type="dxa"/>
          </w:tcPr>
          <w:p w:rsidR="007B1E90" w:rsidRDefault="007B1E90">
            <w:pPr>
              <w:pStyle w:val="ConsPlusNormal"/>
            </w:pPr>
            <w:r>
              <w:t>0,50</w:t>
            </w:r>
          </w:p>
        </w:tc>
        <w:tc>
          <w:tcPr>
            <w:tcW w:w="1148" w:type="dxa"/>
          </w:tcPr>
          <w:p w:rsidR="007B1E90" w:rsidRDefault="007B1E90">
            <w:pPr>
              <w:pStyle w:val="ConsPlusNormal"/>
            </w:pPr>
            <w:r>
              <w:t>1,10</w:t>
            </w:r>
          </w:p>
        </w:tc>
        <w:tc>
          <w:tcPr>
            <w:tcW w:w="1361" w:type="dxa"/>
          </w:tcPr>
          <w:p w:rsidR="007B1E90" w:rsidRDefault="007B1E90">
            <w:pPr>
              <w:pStyle w:val="ConsPlusNormal"/>
            </w:pPr>
            <w:r>
              <w:t>0,90</w:t>
            </w:r>
          </w:p>
        </w:tc>
        <w:tc>
          <w:tcPr>
            <w:tcW w:w="1417" w:type="dxa"/>
          </w:tcPr>
          <w:p w:rsidR="007B1E90" w:rsidRDefault="007B1E90">
            <w:pPr>
              <w:pStyle w:val="ConsPlusNormal"/>
            </w:pPr>
            <w:r>
              <w:t>0,70</w:t>
            </w:r>
          </w:p>
        </w:tc>
        <w:tc>
          <w:tcPr>
            <w:tcW w:w="1474" w:type="dxa"/>
          </w:tcPr>
          <w:p w:rsidR="007B1E90" w:rsidRDefault="007B1E90">
            <w:pPr>
              <w:pStyle w:val="ConsPlusNormal"/>
            </w:pPr>
            <w:r>
              <w:t>0,50</w:t>
            </w:r>
          </w:p>
        </w:tc>
      </w:tr>
      <w:tr w:rsidR="007B1E90">
        <w:tc>
          <w:tcPr>
            <w:tcW w:w="844" w:type="dxa"/>
            <w:vMerge w:val="restart"/>
          </w:tcPr>
          <w:p w:rsidR="007B1E90" w:rsidRDefault="007B1E90">
            <w:pPr>
              <w:pStyle w:val="ConsPlusNormal"/>
            </w:pPr>
          </w:p>
        </w:tc>
        <w:tc>
          <w:tcPr>
            <w:tcW w:w="2154" w:type="dxa"/>
            <w:vMerge w:val="restart"/>
          </w:tcPr>
          <w:p w:rsidR="007B1E90" w:rsidRDefault="007B1E90">
            <w:pPr>
              <w:pStyle w:val="ConsPlusNormal"/>
            </w:pPr>
          </w:p>
        </w:tc>
        <w:tc>
          <w:tcPr>
            <w:tcW w:w="2041" w:type="dxa"/>
            <w:vMerge w:val="restart"/>
          </w:tcPr>
          <w:p w:rsidR="007B1E90" w:rsidRDefault="007B1E90">
            <w:pPr>
              <w:pStyle w:val="ConsPlusNormal"/>
            </w:pPr>
            <w:r>
              <w:t>852878,00</w:t>
            </w:r>
          </w:p>
        </w:tc>
        <w:tc>
          <w:tcPr>
            <w:tcW w:w="1928" w:type="dxa"/>
            <w:vMerge w:val="restart"/>
          </w:tcPr>
          <w:p w:rsidR="007B1E90" w:rsidRDefault="007B1E90">
            <w:pPr>
              <w:pStyle w:val="ConsPlusNormal"/>
            </w:pPr>
            <w:r>
              <w:t>4780460,20</w:t>
            </w:r>
          </w:p>
        </w:tc>
        <w:tc>
          <w:tcPr>
            <w:tcW w:w="3254" w:type="dxa"/>
          </w:tcPr>
          <w:p w:rsidR="007B1E90" w:rsidRDefault="007B1E90">
            <w:pPr>
              <w:pStyle w:val="ConsPlusNormal"/>
            </w:pPr>
            <w:r>
              <w:t xml:space="preserve">Уровень безработицы (по методологии Международной организации труда) в среднем за год </w:t>
            </w:r>
            <w:hyperlink w:anchor="P1640" w:history="1">
              <w:r>
                <w:rPr>
                  <w:color w:val="0000FF"/>
                </w:rPr>
                <w:t>&lt;1&gt;</w:t>
              </w:r>
            </w:hyperlink>
          </w:p>
        </w:tc>
        <w:tc>
          <w:tcPr>
            <w:tcW w:w="1701" w:type="dxa"/>
          </w:tcPr>
          <w:p w:rsidR="007B1E90" w:rsidRDefault="007B1E90">
            <w:pPr>
              <w:pStyle w:val="ConsPlusNormal"/>
            </w:pPr>
            <w:r>
              <w:t>процент</w:t>
            </w:r>
          </w:p>
        </w:tc>
        <w:tc>
          <w:tcPr>
            <w:tcW w:w="2154" w:type="dxa"/>
          </w:tcPr>
          <w:p w:rsidR="007B1E90" w:rsidRDefault="007B1E90">
            <w:pPr>
              <w:pStyle w:val="ConsPlusNormal"/>
            </w:pPr>
            <w:r>
              <w:t>2,9</w:t>
            </w:r>
          </w:p>
        </w:tc>
        <w:tc>
          <w:tcPr>
            <w:tcW w:w="1417" w:type="dxa"/>
          </w:tcPr>
          <w:p w:rsidR="007B1E90" w:rsidRDefault="007B1E90">
            <w:pPr>
              <w:pStyle w:val="ConsPlusNormal"/>
            </w:pPr>
            <w:r>
              <w:t>2,7</w:t>
            </w:r>
          </w:p>
        </w:tc>
        <w:tc>
          <w:tcPr>
            <w:tcW w:w="1148" w:type="dxa"/>
          </w:tcPr>
          <w:p w:rsidR="007B1E90" w:rsidRDefault="007B1E90">
            <w:pPr>
              <w:pStyle w:val="ConsPlusNormal"/>
            </w:pPr>
            <w:r>
              <w:t>3,2</w:t>
            </w:r>
          </w:p>
        </w:tc>
        <w:tc>
          <w:tcPr>
            <w:tcW w:w="1361" w:type="dxa"/>
          </w:tcPr>
          <w:p w:rsidR="007B1E90" w:rsidRDefault="007B1E90">
            <w:pPr>
              <w:pStyle w:val="ConsPlusNormal"/>
            </w:pPr>
            <w:r>
              <w:t>3,1</w:t>
            </w:r>
          </w:p>
        </w:tc>
        <w:tc>
          <w:tcPr>
            <w:tcW w:w="1417" w:type="dxa"/>
          </w:tcPr>
          <w:p w:rsidR="007B1E90" w:rsidRDefault="007B1E90">
            <w:pPr>
              <w:pStyle w:val="ConsPlusNormal"/>
            </w:pPr>
            <w:r>
              <w:t>2,9</w:t>
            </w:r>
          </w:p>
        </w:tc>
        <w:tc>
          <w:tcPr>
            <w:tcW w:w="1474" w:type="dxa"/>
          </w:tcPr>
          <w:p w:rsidR="007B1E90" w:rsidRDefault="007B1E90">
            <w:pPr>
              <w:pStyle w:val="ConsPlusNormal"/>
            </w:pPr>
            <w:r>
              <w:t>2,8</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Уровень регистрируемой безработицы на конец года </w:t>
            </w:r>
            <w:hyperlink w:anchor="P1640" w:history="1">
              <w:r>
                <w:rPr>
                  <w:color w:val="0000FF"/>
                </w:rPr>
                <w:t>&lt;1&gt;</w:t>
              </w:r>
            </w:hyperlink>
          </w:p>
        </w:tc>
        <w:tc>
          <w:tcPr>
            <w:tcW w:w="1701" w:type="dxa"/>
          </w:tcPr>
          <w:p w:rsidR="007B1E90" w:rsidRDefault="007B1E90">
            <w:pPr>
              <w:pStyle w:val="ConsPlusNormal"/>
            </w:pPr>
            <w:r>
              <w:t>процент</w:t>
            </w:r>
          </w:p>
        </w:tc>
        <w:tc>
          <w:tcPr>
            <w:tcW w:w="2154" w:type="dxa"/>
          </w:tcPr>
          <w:p w:rsidR="007B1E90" w:rsidRDefault="007B1E90">
            <w:pPr>
              <w:pStyle w:val="ConsPlusNormal"/>
            </w:pPr>
            <w:r>
              <w:t>0,54</w:t>
            </w:r>
          </w:p>
        </w:tc>
        <w:tc>
          <w:tcPr>
            <w:tcW w:w="1417" w:type="dxa"/>
          </w:tcPr>
          <w:p w:rsidR="007B1E90" w:rsidRDefault="007B1E90">
            <w:pPr>
              <w:pStyle w:val="ConsPlusNormal"/>
            </w:pPr>
            <w:r>
              <w:t>0,47</w:t>
            </w:r>
          </w:p>
        </w:tc>
        <w:tc>
          <w:tcPr>
            <w:tcW w:w="1148" w:type="dxa"/>
          </w:tcPr>
          <w:p w:rsidR="007B1E90" w:rsidRDefault="007B1E90">
            <w:pPr>
              <w:pStyle w:val="ConsPlusNormal"/>
            </w:pPr>
            <w:r>
              <w:t>0,90</w:t>
            </w:r>
          </w:p>
        </w:tc>
        <w:tc>
          <w:tcPr>
            <w:tcW w:w="1361" w:type="dxa"/>
          </w:tcPr>
          <w:p w:rsidR="007B1E90" w:rsidRDefault="007B1E90">
            <w:pPr>
              <w:pStyle w:val="ConsPlusNormal"/>
            </w:pPr>
            <w:r>
              <w:t>0,80</w:t>
            </w:r>
          </w:p>
        </w:tc>
        <w:tc>
          <w:tcPr>
            <w:tcW w:w="1417" w:type="dxa"/>
          </w:tcPr>
          <w:p w:rsidR="007B1E90" w:rsidRDefault="007B1E90">
            <w:pPr>
              <w:pStyle w:val="ConsPlusNormal"/>
            </w:pPr>
            <w:r>
              <w:t>0,60</w:t>
            </w:r>
          </w:p>
        </w:tc>
        <w:tc>
          <w:tcPr>
            <w:tcW w:w="1474" w:type="dxa"/>
          </w:tcPr>
          <w:p w:rsidR="007B1E90" w:rsidRDefault="007B1E90">
            <w:pPr>
              <w:pStyle w:val="ConsPlusNormal"/>
            </w:pPr>
            <w:r>
              <w:t>0,50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Удельный вес трудоустроенных граждан в общей численности граждан, обратившихся в поиске работы в органы службы занятости </w:t>
            </w:r>
            <w:hyperlink w:anchor="P1640" w:history="1">
              <w:r>
                <w:rPr>
                  <w:color w:val="0000FF"/>
                </w:rPr>
                <w:t>&lt;1&gt;</w:t>
              </w:r>
            </w:hyperlink>
          </w:p>
        </w:tc>
        <w:tc>
          <w:tcPr>
            <w:tcW w:w="1701" w:type="dxa"/>
          </w:tcPr>
          <w:p w:rsidR="007B1E90" w:rsidRDefault="007B1E90">
            <w:pPr>
              <w:pStyle w:val="ConsPlusNormal"/>
            </w:pPr>
            <w:r>
              <w:t>процент</w:t>
            </w:r>
          </w:p>
        </w:tc>
        <w:tc>
          <w:tcPr>
            <w:tcW w:w="2154" w:type="dxa"/>
          </w:tcPr>
          <w:p w:rsidR="007B1E90" w:rsidRDefault="007B1E90">
            <w:pPr>
              <w:pStyle w:val="ConsPlusNormal"/>
            </w:pPr>
            <w:r>
              <w:t>67,0</w:t>
            </w:r>
          </w:p>
        </w:tc>
        <w:tc>
          <w:tcPr>
            <w:tcW w:w="1417" w:type="dxa"/>
          </w:tcPr>
          <w:p w:rsidR="007B1E90" w:rsidRDefault="007B1E90">
            <w:pPr>
              <w:pStyle w:val="ConsPlusNormal"/>
            </w:pPr>
            <w:r>
              <w:t>67,5</w:t>
            </w:r>
          </w:p>
        </w:tc>
        <w:tc>
          <w:tcPr>
            <w:tcW w:w="1148" w:type="dxa"/>
          </w:tcPr>
          <w:p w:rsidR="007B1E90" w:rsidRDefault="007B1E90">
            <w:pPr>
              <w:pStyle w:val="ConsPlusNormal"/>
            </w:pPr>
            <w:r>
              <w:t>60,0</w:t>
            </w:r>
          </w:p>
        </w:tc>
        <w:tc>
          <w:tcPr>
            <w:tcW w:w="1361" w:type="dxa"/>
          </w:tcPr>
          <w:p w:rsidR="007B1E90" w:rsidRDefault="007B1E90">
            <w:pPr>
              <w:pStyle w:val="ConsPlusNormal"/>
            </w:pPr>
            <w:r>
              <w:t>62,0</w:t>
            </w:r>
          </w:p>
        </w:tc>
        <w:tc>
          <w:tcPr>
            <w:tcW w:w="1417" w:type="dxa"/>
          </w:tcPr>
          <w:p w:rsidR="007B1E90" w:rsidRDefault="007B1E90">
            <w:pPr>
              <w:pStyle w:val="ConsPlusNormal"/>
            </w:pPr>
            <w:r>
              <w:t>65,0</w:t>
            </w:r>
          </w:p>
        </w:tc>
        <w:tc>
          <w:tcPr>
            <w:tcW w:w="1474" w:type="dxa"/>
          </w:tcPr>
          <w:p w:rsidR="007B1E90" w:rsidRDefault="007B1E90">
            <w:pPr>
              <w:pStyle w:val="ConsPlusNormal"/>
            </w:pPr>
            <w:r>
              <w:t>68,0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Удельный вес трудоустроенных граждан, относящихся к категории инвалидов, в общей численности граждан, относящихся к категории </w:t>
            </w:r>
            <w:r>
              <w:lastRenderedPageBreak/>
              <w:t xml:space="preserve">инвалидов, обратившихся за содействием в государственные учреждения занятости населения с целью поиска подходящей работы </w:t>
            </w:r>
            <w:hyperlink w:anchor="P1641" w:history="1">
              <w:r>
                <w:rPr>
                  <w:color w:val="0000FF"/>
                </w:rPr>
                <w:t>&lt;2&gt;</w:t>
              </w:r>
            </w:hyperlink>
          </w:p>
        </w:tc>
        <w:tc>
          <w:tcPr>
            <w:tcW w:w="1701" w:type="dxa"/>
          </w:tcPr>
          <w:p w:rsidR="007B1E90" w:rsidRDefault="007B1E90">
            <w:pPr>
              <w:pStyle w:val="ConsPlusNormal"/>
            </w:pPr>
            <w:r>
              <w:lastRenderedPageBreak/>
              <w:t>процент</w:t>
            </w:r>
          </w:p>
        </w:tc>
        <w:tc>
          <w:tcPr>
            <w:tcW w:w="2154" w:type="dxa"/>
          </w:tcPr>
          <w:p w:rsidR="007B1E90" w:rsidRDefault="007B1E90">
            <w:pPr>
              <w:pStyle w:val="ConsPlusNormal"/>
            </w:pPr>
            <w:r>
              <w:t>44,6</w:t>
            </w:r>
          </w:p>
        </w:tc>
        <w:tc>
          <w:tcPr>
            <w:tcW w:w="1417" w:type="dxa"/>
          </w:tcPr>
          <w:p w:rsidR="007B1E90" w:rsidRDefault="007B1E90">
            <w:pPr>
              <w:pStyle w:val="ConsPlusNormal"/>
            </w:pPr>
            <w:r>
              <w:t>46,0</w:t>
            </w:r>
          </w:p>
        </w:tc>
        <w:tc>
          <w:tcPr>
            <w:tcW w:w="1148" w:type="dxa"/>
          </w:tcPr>
          <w:p w:rsidR="007B1E90" w:rsidRDefault="007B1E90">
            <w:pPr>
              <w:pStyle w:val="ConsPlusNormal"/>
            </w:pPr>
            <w:r>
              <w:t>47,0</w:t>
            </w:r>
          </w:p>
        </w:tc>
        <w:tc>
          <w:tcPr>
            <w:tcW w:w="1361" w:type="dxa"/>
          </w:tcPr>
          <w:p w:rsidR="007B1E90" w:rsidRDefault="007B1E90">
            <w:pPr>
              <w:pStyle w:val="ConsPlusNormal"/>
            </w:pPr>
            <w:r>
              <w:t>48,0</w:t>
            </w:r>
          </w:p>
        </w:tc>
        <w:tc>
          <w:tcPr>
            <w:tcW w:w="1417" w:type="dxa"/>
          </w:tcPr>
          <w:p w:rsidR="007B1E90" w:rsidRDefault="007B1E90">
            <w:pPr>
              <w:pStyle w:val="ConsPlusNormal"/>
            </w:pPr>
            <w:r>
              <w:t>49,0</w:t>
            </w:r>
          </w:p>
        </w:tc>
        <w:tc>
          <w:tcPr>
            <w:tcW w:w="1474" w:type="dxa"/>
          </w:tcPr>
          <w:p w:rsidR="007B1E90" w:rsidRDefault="007B1E90">
            <w:pPr>
              <w:pStyle w:val="ConsPlusNormal"/>
            </w:pPr>
            <w:r>
              <w:t>50,0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Доля численности открывших собственное дело в общей численности безработных граждан</w:t>
            </w:r>
          </w:p>
        </w:tc>
        <w:tc>
          <w:tcPr>
            <w:tcW w:w="1701" w:type="dxa"/>
          </w:tcPr>
          <w:p w:rsidR="007B1E90" w:rsidRDefault="007B1E90">
            <w:pPr>
              <w:pStyle w:val="ConsPlusNormal"/>
            </w:pPr>
            <w:r>
              <w:t>процент</w:t>
            </w:r>
          </w:p>
        </w:tc>
        <w:tc>
          <w:tcPr>
            <w:tcW w:w="2154" w:type="dxa"/>
          </w:tcPr>
          <w:p w:rsidR="007B1E90" w:rsidRDefault="007B1E90">
            <w:pPr>
              <w:pStyle w:val="ConsPlusNormal"/>
            </w:pPr>
            <w:r>
              <w:t>0,60</w:t>
            </w:r>
          </w:p>
        </w:tc>
        <w:tc>
          <w:tcPr>
            <w:tcW w:w="1417" w:type="dxa"/>
          </w:tcPr>
          <w:p w:rsidR="007B1E90" w:rsidRDefault="007B1E90">
            <w:pPr>
              <w:pStyle w:val="ConsPlusNormal"/>
            </w:pPr>
            <w:r>
              <w:t>0,70</w:t>
            </w:r>
          </w:p>
        </w:tc>
        <w:tc>
          <w:tcPr>
            <w:tcW w:w="1148" w:type="dxa"/>
          </w:tcPr>
          <w:p w:rsidR="007B1E90" w:rsidRDefault="007B1E90">
            <w:pPr>
              <w:pStyle w:val="ConsPlusNormal"/>
            </w:pPr>
            <w:r>
              <w:t>0,60</w:t>
            </w:r>
          </w:p>
        </w:tc>
        <w:tc>
          <w:tcPr>
            <w:tcW w:w="1361" w:type="dxa"/>
          </w:tcPr>
          <w:p w:rsidR="007B1E90" w:rsidRDefault="007B1E90">
            <w:pPr>
              <w:pStyle w:val="ConsPlusNormal"/>
            </w:pPr>
            <w:r>
              <w:t>0,63</w:t>
            </w:r>
          </w:p>
        </w:tc>
        <w:tc>
          <w:tcPr>
            <w:tcW w:w="1417" w:type="dxa"/>
          </w:tcPr>
          <w:p w:rsidR="007B1E90" w:rsidRDefault="007B1E90">
            <w:pPr>
              <w:pStyle w:val="ConsPlusNormal"/>
            </w:pPr>
            <w:r>
              <w:t>0,66</w:t>
            </w:r>
          </w:p>
        </w:tc>
        <w:tc>
          <w:tcPr>
            <w:tcW w:w="1474" w:type="dxa"/>
          </w:tcPr>
          <w:p w:rsidR="007B1E90" w:rsidRDefault="007B1E90">
            <w:pPr>
              <w:pStyle w:val="ConsPlusNormal"/>
            </w:pPr>
            <w:r>
              <w:t>0,70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Удельный вес граждан, признанных безработными, в численности безработных граждан, закончивших профессиональное обучение </w:t>
            </w:r>
            <w:hyperlink w:anchor="P1640" w:history="1">
              <w:r>
                <w:rPr>
                  <w:color w:val="0000FF"/>
                </w:rPr>
                <w:t>&lt;1&gt;</w:t>
              </w:r>
            </w:hyperlink>
          </w:p>
        </w:tc>
        <w:tc>
          <w:tcPr>
            <w:tcW w:w="1701" w:type="dxa"/>
          </w:tcPr>
          <w:p w:rsidR="007B1E90" w:rsidRDefault="007B1E90">
            <w:pPr>
              <w:pStyle w:val="ConsPlusNormal"/>
            </w:pPr>
            <w:r>
              <w:t>процент</w:t>
            </w:r>
          </w:p>
        </w:tc>
        <w:tc>
          <w:tcPr>
            <w:tcW w:w="2154" w:type="dxa"/>
          </w:tcPr>
          <w:p w:rsidR="007B1E90" w:rsidRDefault="007B1E90">
            <w:pPr>
              <w:pStyle w:val="ConsPlusNormal"/>
            </w:pPr>
            <w:r>
              <w:t>0,50</w:t>
            </w:r>
          </w:p>
        </w:tc>
        <w:tc>
          <w:tcPr>
            <w:tcW w:w="1417" w:type="dxa"/>
          </w:tcPr>
          <w:p w:rsidR="007B1E90" w:rsidRDefault="007B1E90">
            <w:pPr>
              <w:pStyle w:val="ConsPlusNormal"/>
            </w:pPr>
            <w:r>
              <w:t>0,50</w:t>
            </w:r>
          </w:p>
        </w:tc>
        <w:tc>
          <w:tcPr>
            <w:tcW w:w="1148" w:type="dxa"/>
          </w:tcPr>
          <w:p w:rsidR="007B1E90" w:rsidRDefault="007B1E90">
            <w:pPr>
              <w:pStyle w:val="ConsPlusNormal"/>
            </w:pPr>
            <w:r>
              <w:t>0,49</w:t>
            </w:r>
          </w:p>
        </w:tc>
        <w:tc>
          <w:tcPr>
            <w:tcW w:w="1361" w:type="dxa"/>
          </w:tcPr>
          <w:p w:rsidR="007B1E90" w:rsidRDefault="007B1E90">
            <w:pPr>
              <w:pStyle w:val="ConsPlusNormal"/>
            </w:pPr>
            <w:r>
              <w:t>0,49</w:t>
            </w:r>
          </w:p>
        </w:tc>
        <w:tc>
          <w:tcPr>
            <w:tcW w:w="1417" w:type="dxa"/>
          </w:tcPr>
          <w:p w:rsidR="007B1E90" w:rsidRDefault="007B1E90">
            <w:pPr>
              <w:pStyle w:val="ConsPlusNormal"/>
            </w:pPr>
            <w:r>
              <w:t>0,48</w:t>
            </w:r>
          </w:p>
        </w:tc>
        <w:tc>
          <w:tcPr>
            <w:tcW w:w="1474" w:type="dxa"/>
          </w:tcPr>
          <w:p w:rsidR="007B1E90" w:rsidRDefault="007B1E90">
            <w:pPr>
              <w:pStyle w:val="ConsPlusNormal"/>
            </w:pPr>
            <w:r>
              <w:t>0,48</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Удельный вес получателей государственных услуг в области содействия занятости, удовлетворенных полнотой, доступностью и качеством их предоставления </w:t>
            </w:r>
            <w:hyperlink w:anchor="P1640" w:history="1">
              <w:r>
                <w:rPr>
                  <w:color w:val="0000FF"/>
                </w:rPr>
                <w:t>&lt;1&gt;</w:t>
              </w:r>
            </w:hyperlink>
          </w:p>
        </w:tc>
        <w:tc>
          <w:tcPr>
            <w:tcW w:w="1701" w:type="dxa"/>
          </w:tcPr>
          <w:p w:rsidR="007B1E90" w:rsidRDefault="007B1E90">
            <w:pPr>
              <w:pStyle w:val="ConsPlusNormal"/>
            </w:pPr>
            <w:r>
              <w:t>процент</w:t>
            </w:r>
          </w:p>
        </w:tc>
        <w:tc>
          <w:tcPr>
            <w:tcW w:w="2154" w:type="dxa"/>
          </w:tcPr>
          <w:p w:rsidR="007B1E90" w:rsidRDefault="007B1E90">
            <w:pPr>
              <w:pStyle w:val="ConsPlusNormal"/>
            </w:pPr>
            <w:r>
              <w:t>81</w:t>
            </w:r>
          </w:p>
        </w:tc>
        <w:tc>
          <w:tcPr>
            <w:tcW w:w="1417" w:type="dxa"/>
          </w:tcPr>
          <w:p w:rsidR="007B1E90" w:rsidRDefault="007B1E90">
            <w:pPr>
              <w:pStyle w:val="ConsPlusNormal"/>
            </w:pPr>
            <w:r>
              <w:t>83</w:t>
            </w:r>
          </w:p>
        </w:tc>
        <w:tc>
          <w:tcPr>
            <w:tcW w:w="1148" w:type="dxa"/>
          </w:tcPr>
          <w:p w:rsidR="007B1E90" w:rsidRDefault="007B1E90">
            <w:pPr>
              <w:pStyle w:val="ConsPlusNormal"/>
            </w:pPr>
            <w:r>
              <w:t>84</w:t>
            </w:r>
          </w:p>
        </w:tc>
        <w:tc>
          <w:tcPr>
            <w:tcW w:w="1361" w:type="dxa"/>
          </w:tcPr>
          <w:p w:rsidR="007B1E90" w:rsidRDefault="007B1E90">
            <w:pPr>
              <w:pStyle w:val="ConsPlusNormal"/>
            </w:pPr>
            <w:r>
              <w:t>85</w:t>
            </w:r>
          </w:p>
        </w:tc>
        <w:tc>
          <w:tcPr>
            <w:tcW w:w="1417" w:type="dxa"/>
          </w:tcPr>
          <w:p w:rsidR="007B1E90" w:rsidRDefault="007B1E90">
            <w:pPr>
              <w:pStyle w:val="ConsPlusNormal"/>
            </w:pPr>
            <w:r>
              <w:t>86</w:t>
            </w:r>
          </w:p>
        </w:tc>
        <w:tc>
          <w:tcPr>
            <w:tcW w:w="1474" w:type="dxa"/>
          </w:tcPr>
          <w:p w:rsidR="007B1E90" w:rsidRDefault="007B1E90">
            <w:pPr>
              <w:pStyle w:val="ConsPlusNormal"/>
            </w:pPr>
            <w:r>
              <w:t>87</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оборудованных (оснащенных) рабочих мест для трудоустройства инвалидов</w:t>
            </w:r>
          </w:p>
        </w:tc>
        <w:tc>
          <w:tcPr>
            <w:tcW w:w="1701" w:type="dxa"/>
          </w:tcPr>
          <w:p w:rsidR="007B1E90" w:rsidRDefault="007B1E90">
            <w:pPr>
              <w:pStyle w:val="ConsPlusNormal"/>
            </w:pPr>
            <w:r>
              <w:t>единица</w:t>
            </w:r>
          </w:p>
        </w:tc>
        <w:tc>
          <w:tcPr>
            <w:tcW w:w="2154" w:type="dxa"/>
          </w:tcPr>
          <w:p w:rsidR="007B1E90" w:rsidRDefault="007B1E90">
            <w:pPr>
              <w:pStyle w:val="ConsPlusNormal"/>
            </w:pPr>
            <w:r>
              <w:t>446</w:t>
            </w:r>
          </w:p>
        </w:tc>
        <w:tc>
          <w:tcPr>
            <w:tcW w:w="1417" w:type="dxa"/>
          </w:tcPr>
          <w:p w:rsidR="007B1E90" w:rsidRDefault="007B1E90">
            <w:pPr>
              <w:pStyle w:val="ConsPlusNormal"/>
            </w:pPr>
            <w:r>
              <w:t>606</w:t>
            </w:r>
          </w:p>
        </w:tc>
        <w:tc>
          <w:tcPr>
            <w:tcW w:w="1148" w:type="dxa"/>
          </w:tcPr>
          <w:p w:rsidR="007B1E90" w:rsidRDefault="007B1E90">
            <w:pPr>
              <w:pStyle w:val="ConsPlusNormal"/>
            </w:pPr>
            <w:r>
              <w:t>606</w:t>
            </w:r>
          </w:p>
        </w:tc>
        <w:tc>
          <w:tcPr>
            <w:tcW w:w="1361" w:type="dxa"/>
          </w:tcPr>
          <w:p w:rsidR="007B1E90" w:rsidRDefault="007B1E90">
            <w:pPr>
              <w:pStyle w:val="ConsPlusNormal"/>
            </w:pPr>
            <w:r>
              <w:t>X</w:t>
            </w:r>
          </w:p>
        </w:tc>
        <w:tc>
          <w:tcPr>
            <w:tcW w:w="1417" w:type="dxa"/>
          </w:tcPr>
          <w:p w:rsidR="007B1E90" w:rsidRDefault="007B1E90">
            <w:pPr>
              <w:pStyle w:val="ConsPlusNormal"/>
            </w:pPr>
            <w:r>
              <w:t>X</w:t>
            </w:r>
          </w:p>
        </w:tc>
        <w:tc>
          <w:tcPr>
            <w:tcW w:w="1474" w:type="dxa"/>
          </w:tcPr>
          <w:p w:rsidR="007B1E90" w:rsidRDefault="007B1E90">
            <w:pPr>
              <w:pStyle w:val="ConsPlusNormal"/>
            </w:pPr>
            <w:r>
              <w:t>X</w:t>
            </w:r>
          </w:p>
        </w:tc>
      </w:tr>
      <w:tr w:rsidR="007B1E90">
        <w:tc>
          <w:tcPr>
            <w:tcW w:w="844" w:type="dxa"/>
          </w:tcPr>
          <w:p w:rsidR="007B1E90" w:rsidRDefault="007B1E90">
            <w:pPr>
              <w:pStyle w:val="ConsPlusNormal"/>
            </w:pPr>
            <w:r>
              <w:t>5.2.</w:t>
            </w:r>
          </w:p>
        </w:tc>
        <w:tc>
          <w:tcPr>
            <w:tcW w:w="9377" w:type="dxa"/>
            <w:gridSpan w:val="4"/>
          </w:tcPr>
          <w:p w:rsidR="007B1E90" w:rsidRDefault="007B1E90">
            <w:pPr>
              <w:pStyle w:val="ConsPlusNormal"/>
            </w:pPr>
            <w:r>
              <w:t>Участие в формировании управленческого потенциала для экономики Московской области</w:t>
            </w:r>
          </w:p>
        </w:tc>
        <w:tc>
          <w:tcPr>
            <w:tcW w:w="1701" w:type="dxa"/>
          </w:tcPr>
          <w:p w:rsidR="007B1E90" w:rsidRDefault="007B1E90">
            <w:pPr>
              <w:pStyle w:val="ConsPlusNormal"/>
            </w:pPr>
            <w:r>
              <w:t>человек</w:t>
            </w:r>
          </w:p>
        </w:tc>
        <w:tc>
          <w:tcPr>
            <w:tcW w:w="2154" w:type="dxa"/>
          </w:tcPr>
          <w:p w:rsidR="007B1E90" w:rsidRDefault="007B1E90">
            <w:pPr>
              <w:pStyle w:val="ConsPlusNormal"/>
            </w:pPr>
            <w:r>
              <w:t>180</w:t>
            </w:r>
          </w:p>
        </w:tc>
        <w:tc>
          <w:tcPr>
            <w:tcW w:w="1417" w:type="dxa"/>
          </w:tcPr>
          <w:p w:rsidR="007B1E90" w:rsidRDefault="007B1E90">
            <w:pPr>
              <w:pStyle w:val="ConsPlusNormal"/>
            </w:pPr>
            <w:r>
              <w:t>180</w:t>
            </w:r>
          </w:p>
        </w:tc>
        <w:tc>
          <w:tcPr>
            <w:tcW w:w="1148" w:type="dxa"/>
          </w:tcPr>
          <w:p w:rsidR="007B1E90" w:rsidRDefault="007B1E90">
            <w:pPr>
              <w:pStyle w:val="ConsPlusNormal"/>
            </w:pPr>
            <w:r>
              <w:t>160</w:t>
            </w:r>
          </w:p>
        </w:tc>
        <w:tc>
          <w:tcPr>
            <w:tcW w:w="1361" w:type="dxa"/>
          </w:tcPr>
          <w:p w:rsidR="007B1E90" w:rsidRDefault="007B1E90">
            <w:pPr>
              <w:pStyle w:val="ConsPlusNormal"/>
            </w:pPr>
            <w:r>
              <w:t xml:space="preserve">X </w:t>
            </w:r>
            <w:hyperlink w:anchor="P1644" w:history="1">
              <w:r>
                <w:rPr>
                  <w:color w:val="0000FF"/>
                </w:rPr>
                <w:t>&lt;5&gt;</w:t>
              </w:r>
            </w:hyperlink>
          </w:p>
        </w:tc>
        <w:tc>
          <w:tcPr>
            <w:tcW w:w="1417" w:type="dxa"/>
          </w:tcPr>
          <w:p w:rsidR="007B1E90" w:rsidRDefault="007B1E90">
            <w:pPr>
              <w:pStyle w:val="ConsPlusNormal"/>
            </w:pPr>
            <w:r>
              <w:t xml:space="preserve">X </w:t>
            </w:r>
            <w:hyperlink w:anchor="P1644" w:history="1">
              <w:r>
                <w:rPr>
                  <w:color w:val="0000FF"/>
                </w:rPr>
                <w:t>&lt;5&gt;</w:t>
              </w:r>
            </w:hyperlink>
          </w:p>
        </w:tc>
        <w:tc>
          <w:tcPr>
            <w:tcW w:w="1474" w:type="dxa"/>
          </w:tcPr>
          <w:p w:rsidR="007B1E90" w:rsidRDefault="007B1E90">
            <w:pPr>
              <w:pStyle w:val="ConsPlusNormal"/>
            </w:pPr>
            <w:r>
              <w:t xml:space="preserve">X </w:t>
            </w:r>
            <w:hyperlink w:anchor="P1644" w:history="1">
              <w:r>
                <w:rPr>
                  <w:color w:val="0000FF"/>
                </w:rPr>
                <w:t>&lt;5&gt;</w:t>
              </w:r>
            </w:hyperlink>
          </w:p>
        </w:tc>
      </w:tr>
      <w:tr w:rsidR="007B1E90">
        <w:tc>
          <w:tcPr>
            <w:tcW w:w="844" w:type="dxa"/>
            <w:vMerge w:val="restart"/>
          </w:tcPr>
          <w:p w:rsidR="007B1E90" w:rsidRDefault="007B1E90">
            <w:pPr>
              <w:pStyle w:val="ConsPlusNormal"/>
            </w:pPr>
          </w:p>
        </w:tc>
        <w:tc>
          <w:tcPr>
            <w:tcW w:w="2154" w:type="dxa"/>
            <w:vMerge w:val="restart"/>
          </w:tcPr>
          <w:p w:rsidR="007B1E90" w:rsidRDefault="007B1E90">
            <w:pPr>
              <w:pStyle w:val="ConsPlusNormal"/>
            </w:pPr>
          </w:p>
        </w:tc>
        <w:tc>
          <w:tcPr>
            <w:tcW w:w="2041" w:type="dxa"/>
            <w:vMerge w:val="restart"/>
          </w:tcPr>
          <w:p w:rsidR="007B1E90" w:rsidRDefault="007B1E90">
            <w:pPr>
              <w:pStyle w:val="ConsPlusNormal"/>
            </w:pPr>
            <w:r>
              <w:t>22015,00</w:t>
            </w:r>
          </w:p>
        </w:tc>
        <w:tc>
          <w:tcPr>
            <w:tcW w:w="1928" w:type="dxa"/>
            <w:vMerge w:val="restart"/>
          </w:tcPr>
          <w:p w:rsidR="007B1E90" w:rsidRDefault="007B1E90">
            <w:pPr>
              <w:pStyle w:val="ConsPlusNormal"/>
            </w:pPr>
            <w:r>
              <w:t>18018,10</w:t>
            </w:r>
          </w:p>
        </w:tc>
        <w:tc>
          <w:tcPr>
            <w:tcW w:w="3254" w:type="dxa"/>
          </w:tcPr>
          <w:p w:rsidR="007B1E90" w:rsidRDefault="007B1E90">
            <w:pPr>
              <w:pStyle w:val="ConsPlusNormal"/>
            </w:pPr>
            <w:r>
              <w:t xml:space="preserve">Доля специалистов в области управления, завершивших обучение по проектно-ориентированным образовательным программам, </w:t>
            </w:r>
            <w:r>
              <w:lastRenderedPageBreak/>
              <w:t xml:space="preserve">в общей численности обучившихся </w:t>
            </w:r>
            <w:hyperlink w:anchor="P1643" w:history="1">
              <w:r>
                <w:rPr>
                  <w:color w:val="0000FF"/>
                </w:rPr>
                <w:t>&lt;4&gt;</w:t>
              </w:r>
            </w:hyperlink>
          </w:p>
        </w:tc>
        <w:tc>
          <w:tcPr>
            <w:tcW w:w="1701" w:type="dxa"/>
          </w:tcPr>
          <w:p w:rsidR="007B1E90" w:rsidRDefault="007B1E90">
            <w:pPr>
              <w:pStyle w:val="ConsPlusNormal"/>
            </w:pPr>
            <w:r>
              <w:lastRenderedPageBreak/>
              <w:t>процент</w:t>
            </w:r>
          </w:p>
        </w:tc>
        <w:tc>
          <w:tcPr>
            <w:tcW w:w="2154" w:type="dxa"/>
          </w:tcPr>
          <w:p w:rsidR="007B1E90" w:rsidRDefault="007B1E90">
            <w:pPr>
              <w:pStyle w:val="ConsPlusNormal"/>
            </w:pPr>
            <w:r>
              <w:t>15</w:t>
            </w:r>
          </w:p>
        </w:tc>
        <w:tc>
          <w:tcPr>
            <w:tcW w:w="1417" w:type="dxa"/>
          </w:tcPr>
          <w:p w:rsidR="007B1E90" w:rsidRDefault="007B1E90">
            <w:pPr>
              <w:pStyle w:val="ConsPlusNormal"/>
            </w:pPr>
            <w:r>
              <w:t>15</w:t>
            </w:r>
          </w:p>
        </w:tc>
        <w:tc>
          <w:tcPr>
            <w:tcW w:w="1148" w:type="dxa"/>
          </w:tcPr>
          <w:p w:rsidR="007B1E90" w:rsidRDefault="007B1E90">
            <w:pPr>
              <w:pStyle w:val="ConsPlusNormal"/>
            </w:pPr>
            <w:r>
              <w:t>15</w:t>
            </w:r>
          </w:p>
        </w:tc>
        <w:tc>
          <w:tcPr>
            <w:tcW w:w="1361" w:type="dxa"/>
          </w:tcPr>
          <w:p w:rsidR="007B1E90" w:rsidRDefault="007B1E90">
            <w:pPr>
              <w:pStyle w:val="ConsPlusNormal"/>
            </w:pPr>
            <w:r>
              <w:t xml:space="preserve">X </w:t>
            </w:r>
            <w:hyperlink w:anchor="P1644" w:history="1">
              <w:r>
                <w:rPr>
                  <w:color w:val="0000FF"/>
                </w:rPr>
                <w:t>&lt;5&gt;</w:t>
              </w:r>
            </w:hyperlink>
          </w:p>
        </w:tc>
        <w:tc>
          <w:tcPr>
            <w:tcW w:w="1417" w:type="dxa"/>
          </w:tcPr>
          <w:p w:rsidR="007B1E90" w:rsidRDefault="007B1E90">
            <w:pPr>
              <w:pStyle w:val="ConsPlusNormal"/>
            </w:pPr>
            <w:r>
              <w:t xml:space="preserve">X </w:t>
            </w:r>
            <w:hyperlink w:anchor="P1644" w:history="1">
              <w:r>
                <w:rPr>
                  <w:color w:val="0000FF"/>
                </w:rPr>
                <w:t>&lt;5&gt;</w:t>
              </w:r>
            </w:hyperlink>
          </w:p>
        </w:tc>
        <w:tc>
          <w:tcPr>
            <w:tcW w:w="1474" w:type="dxa"/>
          </w:tcPr>
          <w:p w:rsidR="007B1E90" w:rsidRDefault="007B1E90">
            <w:pPr>
              <w:pStyle w:val="ConsPlusNormal"/>
            </w:pPr>
            <w:r>
              <w:t xml:space="preserve">X </w:t>
            </w:r>
            <w:hyperlink w:anchor="P1644" w:history="1">
              <w:r>
                <w:rPr>
                  <w:color w:val="0000FF"/>
                </w:rPr>
                <w:t>&lt;5&gt;</w:t>
              </w:r>
            </w:hyperlink>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Численность специалистов в области управления в сфере здравоохранения и образования, завершивших обучение, не менее 50 человек ежегодно </w:t>
            </w:r>
            <w:hyperlink w:anchor="P1643" w:history="1">
              <w:r>
                <w:rPr>
                  <w:color w:val="0000FF"/>
                </w:rPr>
                <w:t>&lt;4&gt;</w:t>
              </w:r>
            </w:hyperlink>
          </w:p>
        </w:tc>
        <w:tc>
          <w:tcPr>
            <w:tcW w:w="1701" w:type="dxa"/>
          </w:tcPr>
          <w:p w:rsidR="007B1E90" w:rsidRDefault="007B1E90">
            <w:pPr>
              <w:pStyle w:val="ConsPlusNormal"/>
            </w:pPr>
            <w:r>
              <w:t>человек</w:t>
            </w:r>
          </w:p>
        </w:tc>
        <w:tc>
          <w:tcPr>
            <w:tcW w:w="2154" w:type="dxa"/>
          </w:tcPr>
          <w:p w:rsidR="007B1E90" w:rsidRDefault="007B1E90">
            <w:pPr>
              <w:pStyle w:val="ConsPlusNormal"/>
            </w:pPr>
            <w:r>
              <w:t>50</w:t>
            </w:r>
          </w:p>
        </w:tc>
        <w:tc>
          <w:tcPr>
            <w:tcW w:w="1417" w:type="dxa"/>
          </w:tcPr>
          <w:p w:rsidR="007B1E90" w:rsidRDefault="007B1E90">
            <w:pPr>
              <w:pStyle w:val="ConsPlusNormal"/>
            </w:pPr>
            <w:r>
              <w:t>50</w:t>
            </w:r>
          </w:p>
        </w:tc>
        <w:tc>
          <w:tcPr>
            <w:tcW w:w="1148" w:type="dxa"/>
          </w:tcPr>
          <w:p w:rsidR="007B1E90" w:rsidRDefault="007B1E90">
            <w:pPr>
              <w:pStyle w:val="ConsPlusNormal"/>
            </w:pPr>
            <w:r>
              <w:t>50</w:t>
            </w:r>
          </w:p>
        </w:tc>
        <w:tc>
          <w:tcPr>
            <w:tcW w:w="1361" w:type="dxa"/>
          </w:tcPr>
          <w:p w:rsidR="007B1E90" w:rsidRDefault="007B1E90">
            <w:pPr>
              <w:pStyle w:val="ConsPlusNormal"/>
            </w:pPr>
            <w:r>
              <w:t xml:space="preserve">X </w:t>
            </w:r>
            <w:hyperlink w:anchor="P1644" w:history="1">
              <w:r>
                <w:rPr>
                  <w:color w:val="0000FF"/>
                </w:rPr>
                <w:t>&lt;5&gt;</w:t>
              </w:r>
            </w:hyperlink>
          </w:p>
        </w:tc>
        <w:tc>
          <w:tcPr>
            <w:tcW w:w="1417" w:type="dxa"/>
          </w:tcPr>
          <w:p w:rsidR="007B1E90" w:rsidRDefault="007B1E90">
            <w:pPr>
              <w:pStyle w:val="ConsPlusNormal"/>
            </w:pPr>
            <w:r>
              <w:t xml:space="preserve">X </w:t>
            </w:r>
            <w:hyperlink w:anchor="P1644" w:history="1">
              <w:r>
                <w:rPr>
                  <w:color w:val="0000FF"/>
                </w:rPr>
                <w:t>&lt;5&gt;</w:t>
              </w:r>
            </w:hyperlink>
          </w:p>
        </w:tc>
        <w:tc>
          <w:tcPr>
            <w:tcW w:w="1474" w:type="dxa"/>
          </w:tcPr>
          <w:p w:rsidR="007B1E90" w:rsidRDefault="007B1E90">
            <w:pPr>
              <w:pStyle w:val="ConsPlusNormal"/>
            </w:pPr>
            <w:r>
              <w:t xml:space="preserve">X </w:t>
            </w:r>
            <w:hyperlink w:anchor="P1644" w:history="1">
              <w:r>
                <w:rPr>
                  <w:color w:val="0000FF"/>
                </w:rPr>
                <w:t>&lt;5&gt;</w:t>
              </w:r>
            </w:hyperlink>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Доля специалистов в области управления, завершивших обучение и включенных в кадровые резервы всех уровней власти и организаций, в общей численности обучившихся </w:t>
            </w:r>
            <w:hyperlink w:anchor="P1643" w:history="1">
              <w:r>
                <w:rPr>
                  <w:color w:val="0000FF"/>
                </w:rPr>
                <w:t>&lt;4&gt;</w:t>
              </w:r>
            </w:hyperlink>
          </w:p>
        </w:tc>
        <w:tc>
          <w:tcPr>
            <w:tcW w:w="1701" w:type="dxa"/>
          </w:tcPr>
          <w:p w:rsidR="007B1E90" w:rsidRDefault="007B1E90">
            <w:pPr>
              <w:pStyle w:val="ConsPlusNormal"/>
            </w:pPr>
            <w:r>
              <w:t>процент</w:t>
            </w:r>
          </w:p>
        </w:tc>
        <w:tc>
          <w:tcPr>
            <w:tcW w:w="2154" w:type="dxa"/>
          </w:tcPr>
          <w:p w:rsidR="007B1E90" w:rsidRDefault="007B1E90">
            <w:pPr>
              <w:pStyle w:val="ConsPlusNormal"/>
            </w:pPr>
            <w:r>
              <w:t>10</w:t>
            </w:r>
          </w:p>
        </w:tc>
        <w:tc>
          <w:tcPr>
            <w:tcW w:w="1417" w:type="dxa"/>
          </w:tcPr>
          <w:p w:rsidR="007B1E90" w:rsidRDefault="007B1E90">
            <w:pPr>
              <w:pStyle w:val="ConsPlusNormal"/>
            </w:pPr>
            <w:r>
              <w:t>10</w:t>
            </w:r>
          </w:p>
        </w:tc>
        <w:tc>
          <w:tcPr>
            <w:tcW w:w="1148" w:type="dxa"/>
          </w:tcPr>
          <w:p w:rsidR="007B1E90" w:rsidRDefault="007B1E90">
            <w:pPr>
              <w:pStyle w:val="ConsPlusNormal"/>
            </w:pPr>
            <w:r>
              <w:t>10</w:t>
            </w:r>
          </w:p>
        </w:tc>
        <w:tc>
          <w:tcPr>
            <w:tcW w:w="1361" w:type="dxa"/>
          </w:tcPr>
          <w:p w:rsidR="007B1E90" w:rsidRDefault="007B1E90">
            <w:pPr>
              <w:pStyle w:val="ConsPlusNormal"/>
            </w:pPr>
            <w:r>
              <w:t xml:space="preserve">X </w:t>
            </w:r>
            <w:hyperlink w:anchor="P1644" w:history="1">
              <w:r>
                <w:rPr>
                  <w:color w:val="0000FF"/>
                </w:rPr>
                <w:t>&lt;5&gt;</w:t>
              </w:r>
            </w:hyperlink>
          </w:p>
        </w:tc>
        <w:tc>
          <w:tcPr>
            <w:tcW w:w="1417" w:type="dxa"/>
          </w:tcPr>
          <w:p w:rsidR="007B1E90" w:rsidRDefault="007B1E90">
            <w:pPr>
              <w:pStyle w:val="ConsPlusNormal"/>
            </w:pPr>
            <w:r>
              <w:t xml:space="preserve">X </w:t>
            </w:r>
            <w:hyperlink w:anchor="P1644" w:history="1">
              <w:r>
                <w:rPr>
                  <w:color w:val="0000FF"/>
                </w:rPr>
                <w:t>&lt;5&gt;</w:t>
              </w:r>
            </w:hyperlink>
          </w:p>
        </w:tc>
        <w:tc>
          <w:tcPr>
            <w:tcW w:w="1474" w:type="dxa"/>
          </w:tcPr>
          <w:p w:rsidR="007B1E90" w:rsidRDefault="007B1E90">
            <w:pPr>
              <w:pStyle w:val="ConsPlusNormal"/>
            </w:pPr>
            <w:r>
              <w:t xml:space="preserve">X </w:t>
            </w:r>
            <w:hyperlink w:anchor="P1644" w:history="1">
              <w:r>
                <w:rPr>
                  <w:color w:val="0000FF"/>
                </w:rPr>
                <w:t>&lt;5&gt;</w:t>
              </w:r>
            </w:hyperlink>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Доля специалистов в области управления организаций малого и среднего предпринимательства, завершивших обучение, в общей численности обучившихся </w:t>
            </w:r>
            <w:hyperlink w:anchor="P1643" w:history="1">
              <w:r>
                <w:rPr>
                  <w:color w:val="0000FF"/>
                </w:rPr>
                <w:t>&lt;4&gt;</w:t>
              </w:r>
            </w:hyperlink>
          </w:p>
        </w:tc>
        <w:tc>
          <w:tcPr>
            <w:tcW w:w="1701" w:type="dxa"/>
          </w:tcPr>
          <w:p w:rsidR="007B1E90" w:rsidRDefault="007B1E90">
            <w:pPr>
              <w:pStyle w:val="ConsPlusNormal"/>
            </w:pPr>
            <w:r>
              <w:t>процент</w:t>
            </w:r>
          </w:p>
        </w:tc>
        <w:tc>
          <w:tcPr>
            <w:tcW w:w="2154" w:type="dxa"/>
          </w:tcPr>
          <w:p w:rsidR="007B1E90" w:rsidRDefault="007B1E90">
            <w:pPr>
              <w:pStyle w:val="ConsPlusNormal"/>
            </w:pPr>
            <w:r>
              <w:t>40</w:t>
            </w:r>
          </w:p>
        </w:tc>
        <w:tc>
          <w:tcPr>
            <w:tcW w:w="1417" w:type="dxa"/>
          </w:tcPr>
          <w:p w:rsidR="007B1E90" w:rsidRDefault="007B1E90">
            <w:pPr>
              <w:pStyle w:val="ConsPlusNormal"/>
            </w:pPr>
            <w:r>
              <w:t>41</w:t>
            </w:r>
          </w:p>
        </w:tc>
        <w:tc>
          <w:tcPr>
            <w:tcW w:w="1148" w:type="dxa"/>
          </w:tcPr>
          <w:p w:rsidR="007B1E90" w:rsidRDefault="007B1E90">
            <w:pPr>
              <w:pStyle w:val="ConsPlusNormal"/>
            </w:pPr>
            <w:r>
              <w:t>42</w:t>
            </w:r>
          </w:p>
        </w:tc>
        <w:tc>
          <w:tcPr>
            <w:tcW w:w="1361" w:type="dxa"/>
          </w:tcPr>
          <w:p w:rsidR="007B1E90" w:rsidRDefault="007B1E90">
            <w:pPr>
              <w:pStyle w:val="ConsPlusNormal"/>
            </w:pPr>
            <w:r>
              <w:t xml:space="preserve">X </w:t>
            </w:r>
            <w:hyperlink w:anchor="P1644" w:history="1">
              <w:r>
                <w:rPr>
                  <w:color w:val="0000FF"/>
                </w:rPr>
                <w:t>&lt;5&gt;</w:t>
              </w:r>
            </w:hyperlink>
          </w:p>
        </w:tc>
        <w:tc>
          <w:tcPr>
            <w:tcW w:w="1417" w:type="dxa"/>
          </w:tcPr>
          <w:p w:rsidR="007B1E90" w:rsidRDefault="007B1E90">
            <w:pPr>
              <w:pStyle w:val="ConsPlusNormal"/>
            </w:pPr>
            <w:r>
              <w:t xml:space="preserve">X </w:t>
            </w:r>
            <w:hyperlink w:anchor="P1644" w:history="1">
              <w:r>
                <w:rPr>
                  <w:color w:val="0000FF"/>
                </w:rPr>
                <w:t>&lt;5&gt;</w:t>
              </w:r>
            </w:hyperlink>
          </w:p>
        </w:tc>
        <w:tc>
          <w:tcPr>
            <w:tcW w:w="1474" w:type="dxa"/>
          </w:tcPr>
          <w:p w:rsidR="007B1E90" w:rsidRDefault="007B1E90">
            <w:pPr>
              <w:pStyle w:val="ConsPlusNormal"/>
            </w:pPr>
            <w:r>
              <w:t xml:space="preserve">X </w:t>
            </w:r>
            <w:hyperlink w:anchor="P1644" w:history="1">
              <w:r>
                <w:rPr>
                  <w:color w:val="0000FF"/>
                </w:rPr>
                <w:t>&lt;5&gt;</w:t>
              </w:r>
            </w:hyperlink>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Доля числа организаций, увеличивших объемы продукции (услуг), в общем числе организаций, направивших на обучение специалистов </w:t>
            </w:r>
            <w:hyperlink w:anchor="P1643" w:history="1">
              <w:r>
                <w:rPr>
                  <w:color w:val="0000FF"/>
                </w:rPr>
                <w:t>&lt;4&gt;</w:t>
              </w:r>
            </w:hyperlink>
          </w:p>
        </w:tc>
        <w:tc>
          <w:tcPr>
            <w:tcW w:w="1701" w:type="dxa"/>
          </w:tcPr>
          <w:p w:rsidR="007B1E90" w:rsidRDefault="007B1E90">
            <w:pPr>
              <w:pStyle w:val="ConsPlusNormal"/>
            </w:pPr>
            <w:r>
              <w:t>процент</w:t>
            </w:r>
          </w:p>
        </w:tc>
        <w:tc>
          <w:tcPr>
            <w:tcW w:w="2154" w:type="dxa"/>
          </w:tcPr>
          <w:p w:rsidR="007B1E90" w:rsidRDefault="007B1E90">
            <w:pPr>
              <w:pStyle w:val="ConsPlusNormal"/>
            </w:pPr>
            <w:r>
              <w:t>45</w:t>
            </w:r>
          </w:p>
        </w:tc>
        <w:tc>
          <w:tcPr>
            <w:tcW w:w="1417" w:type="dxa"/>
          </w:tcPr>
          <w:p w:rsidR="007B1E90" w:rsidRDefault="007B1E90">
            <w:pPr>
              <w:pStyle w:val="ConsPlusNormal"/>
            </w:pPr>
            <w:r>
              <w:t>46</w:t>
            </w:r>
          </w:p>
        </w:tc>
        <w:tc>
          <w:tcPr>
            <w:tcW w:w="1148" w:type="dxa"/>
          </w:tcPr>
          <w:p w:rsidR="007B1E90" w:rsidRDefault="007B1E90">
            <w:pPr>
              <w:pStyle w:val="ConsPlusNormal"/>
            </w:pPr>
            <w:r>
              <w:t>47</w:t>
            </w:r>
          </w:p>
        </w:tc>
        <w:tc>
          <w:tcPr>
            <w:tcW w:w="1361" w:type="dxa"/>
          </w:tcPr>
          <w:p w:rsidR="007B1E90" w:rsidRDefault="007B1E90">
            <w:pPr>
              <w:pStyle w:val="ConsPlusNormal"/>
            </w:pPr>
            <w:r>
              <w:t xml:space="preserve">X </w:t>
            </w:r>
            <w:hyperlink w:anchor="P1644" w:history="1">
              <w:r>
                <w:rPr>
                  <w:color w:val="0000FF"/>
                </w:rPr>
                <w:t>&lt;5&gt;</w:t>
              </w:r>
            </w:hyperlink>
          </w:p>
        </w:tc>
        <w:tc>
          <w:tcPr>
            <w:tcW w:w="1417" w:type="dxa"/>
          </w:tcPr>
          <w:p w:rsidR="007B1E90" w:rsidRDefault="007B1E90">
            <w:pPr>
              <w:pStyle w:val="ConsPlusNormal"/>
            </w:pPr>
            <w:r>
              <w:t xml:space="preserve">X </w:t>
            </w:r>
            <w:hyperlink w:anchor="P1644" w:history="1">
              <w:r>
                <w:rPr>
                  <w:color w:val="0000FF"/>
                </w:rPr>
                <w:t>&lt;5&gt;</w:t>
              </w:r>
            </w:hyperlink>
          </w:p>
        </w:tc>
        <w:tc>
          <w:tcPr>
            <w:tcW w:w="1474" w:type="dxa"/>
          </w:tcPr>
          <w:p w:rsidR="007B1E90" w:rsidRDefault="007B1E90">
            <w:pPr>
              <w:pStyle w:val="ConsPlusNormal"/>
            </w:pPr>
            <w:r>
              <w:t xml:space="preserve">X </w:t>
            </w:r>
            <w:hyperlink w:anchor="P1644" w:history="1">
              <w:r>
                <w:rPr>
                  <w:color w:val="0000FF"/>
                </w:rPr>
                <w:t>&lt;5&gt;</w:t>
              </w:r>
            </w:hyperlink>
          </w:p>
        </w:tc>
      </w:tr>
      <w:tr w:rsidR="007B1E90">
        <w:tc>
          <w:tcPr>
            <w:tcW w:w="844" w:type="dxa"/>
          </w:tcPr>
          <w:p w:rsidR="007B1E90" w:rsidRDefault="007B1E90">
            <w:pPr>
              <w:pStyle w:val="ConsPlusNormal"/>
            </w:pPr>
            <w:r>
              <w:t>5.3.</w:t>
            </w:r>
          </w:p>
        </w:tc>
        <w:tc>
          <w:tcPr>
            <w:tcW w:w="9377" w:type="dxa"/>
            <w:gridSpan w:val="4"/>
          </w:tcPr>
          <w:p w:rsidR="007B1E90" w:rsidRDefault="007B1E90">
            <w:pPr>
              <w:pStyle w:val="ConsPlusNormal"/>
            </w:pPr>
            <w:r>
              <w:t>Развитие коллективно-договорного регулирования и сохранение социальной стабильности в сфере труда</w:t>
            </w:r>
          </w:p>
        </w:tc>
        <w:tc>
          <w:tcPr>
            <w:tcW w:w="1701" w:type="dxa"/>
          </w:tcPr>
          <w:p w:rsidR="007B1E90" w:rsidRDefault="007B1E90">
            <w:pPr>
              <w:pStyle w:val="ConsPlusNormal"/>
            </w:pPr>
            <w:r>
              <w:t>процент</w:t>
            </w:r>
          </w:p>
        </w:tc>
        <w:tc>
          <w:tcPr>
            <w:tcW w:w="2154" w:type="dxa"/>
          </w:tcPr>
          <w:p w:rsidR="007B1E90" w:rsidRDefault="007B1E90">
            <w:pPr>
              <w:pStyle w:val="ConsPlusNormal"/>
            </w:pPr>
            <w:r>
              <w:t>84</w:t>
            </w:r>
          </w:p>
        </w:tc>
        <w:tc>
          <w:tcPr>
            <w:tcW w:w="1417" w:type="dxa"/>
          </w:tcPr>
          <w:p w:rsidR="007B1E90" w:rsidRDefault="007B1E90">
            <w:pPr>
              <w:pStyle w:val="ConsPlusNormal"/>
            </w:pPr>
            <w:r>
              <w:t>87</w:t>
            </w:r>
          </w:p>
        </w:tc>
        <w:tc>
          <w:tcPr>
            <w:tcW w:w="1148" w:type="dxa"/>
          </w:tcPr>
          <w:p w:rsidR="007B1E90" w:rsidRDefault="007B1E90">
            <w:pPr>
              <w:pStyle w:val="ConsPlusNormal"/>
            </w:pPr>
            <w:r>
              <w:t>90</w:t>
            </w:r>
          </w:p>
        </w:tc>
        <w:tc>
          <w:tcPr>
            <w:tcW w:w="1361" w:type="dxa"/>
          </w:tcPr>
          <w:p w:rsidR="007B1E90" w:rsidRDefault="007B1E90">
            <w:pPr>
              <w:pStyle w:val="ConsPlusNormal"/>
            </w:pPr>
            <w:r>
              <w:t>93</w:t>
            </w:r>
          </w:p>
        </w:tc>
        <w:tc>
          <w:tcPr>
            <w:tcW w:w="1417" w:type="dxa"/>
          </w:tcPr>
          <w:p w:rsidR="007B1E90" w:rsidRDefault="007B1E90">
            <w:pPr>
              <w:pStyle w:val="ConsPlusNormal"/>
            </w:pPr>
            <w:r>
              <w:t>95</w:t>
            </w:r>
          </w:p>
        </w:tc>
        <w:tc>
          <w:tcPr>
            <w:tcW w:w="1474" w:type="dxa"/>
          </w:tcPr>
          <w:p w:rsidR="007B1E90" w:rsidRDefault="007B1E90">
            <w:pPr>
              <w:pStyle w:val="ConsPlusNormal"/>
            </w:pPr>
            <w:r>
              <w:t>98</w:t>
            </w:r>
          </w:p>
        </w:tc>
      </w:tr>
      <w:tr w:rsidR="007B1E90">
        <w:tc>
          <w:tcPr>
            <w:tcW w:w="844" w:type="dxa"/>
            <w:vMerge w:val="restart"/>
          </w:tcPr>
          <w:p w:rsidR="007B1E90" w:rsidRDefault="007B1E90">
            <w:pPr>
              <w:pStyle w:val="ConsPlusNormal"/>
            </w:pPr>
          </w:p>
        </w:tc>
        <w:tc>
          <w:tcPr>
            <w:tcW w:w="2154" w:type="dxa"/>
            <w:vMerge w:val="restart"/>
          </w:tcPr>
          <w:p w:rsidR="007B1E90" w:rsidRDefault="007B1E90">
            <w:pPr>
              <w:pStyle w:val="ConsPlusNormal"/>
            </w:pPr>
          </w:p>
        </w:tc>
        <w:tc>
          <w:tcPr>
            <w:tcW w:w="2041" w:type="dxa"/>
            <w:vMerge w:val="restart"/>
          </w:tcPr>
          <w:p w:rsidR="007B1E90" w:rsidRDefault="007B1E90">
            <w:pPr>
              <w:pStyle w:val="ConsPlusNormal"/>
            </w:pPr>
            <w:r>
              <w:t>1471899,00</w:t>
            </w:r>
          </w:p>
        </w:tc>
        <w:tc>
          <w:tcPr>
            <w:tcW w:w="1928" w:type="dxa"/>
            <w:vMerge w:val="restart"/>
          </w:tcPr>
          <w:p w:rsidR="007B1E90" w:rsidRDefault="007B1E90">
            <w:pPr>
              <w:pStyle w:val="ConsPlusNormal"/>
            </w:pPr>
            <w:r>
              <w:t>278162,00</w:t>
            </w:r>
          </w:p>
        </w:tc>
        <w:tc>
          <w:tcPr>
            <w:tcW w:w="3254" w:type="dxa"/>
          </w:tcPr>
          <w:p w:rsidR="007B1E90" w:rsidRDefault="007B1E90">
            <w:pPr>
              <w:pStyle w:val="ConsPlusNormal"/>
            </w:pPr>
            <w:r>
              <w:t xml:space="preserve">Удельный вес выполненных </w:t>
            </w:r>
            <w:r>
              <w:lastRenderedPageBreak/>
              <w:t xml:space="preserve">правительственной стороной обязательств Московского областного трехстороннего (регионального) соглашения в общем количестве обязательств, принятых стороной Правительства Московской области </w:t>
            </w:r>
            <w:hyperlink w:anchor="P1640" w:history="1">
              <w:r>
                <w:rPr>
                  <w:color w:val="0000FF"/>
                </w:rPr>
                <w:t>&lt;1&gt;</w:t>
              </w:r>
            </w:hyperlink>
          </w:p>
        </w:tc>
        <w:tc>
          <w:tcPr>
            <w:tcW w:w="1701" w:type="dxa"/>
          </w:tcPr>
          <w:p w:rsidR="007B1E90" w:rsidRDefault="007B1E90">
            <w:pPr>
              <w:pStyle w:val="ConsPlusNormal"/>
            </w:pPr>
            <w:r>
              <w:lastRenderedPageBreak/>
              <w:t>процент</w:t>
            </w:r>
          </w:p>
        </w:tc>
        <w:tc>
          <w:tcPr>
            <w:tcW w:w="2154" w:type="dxa"/>
          </w:tcPr>
          <w:p w:rsidR="007B1E90" w:rsidRDefault="007B1E90">
            <w:pPr>
              <w:pStyle w:val="ConsPlusNormal"/>
            </w:pPr>
            <w:r>
              <w:t>98</w:t>
            </w:r>
          </w:p>
        </w:tc>
        <w:tc>
          <w:tcPr>
            <w:tcW w:w="1417" w:type="dxa"/>
          </w:tcPr>
          <w:p w:rsidR="007B1E90" w:rsidRDefault="007B1E90">
            <w:pPr>
              <w:pStyle w:val="ConsPlusNormal"/>
            </w:pPr>
            <w:r>
              <w:t>100</w:t>
            </w:r>
          </w:p>
        </w:tc>
        <w:tc>
          <w:tcPr>
            <w:tcW w:w="1148" w:type="dxa"/>
          </w:tcPr>
          <w:p w:rsidR="007B1E90" w:rsidRDefault="007B1E90">
            <w:pPr>
              <w:pStyle w:val="ConsPlusNormal"/>
            </w:pPr>
            <w:r>
              <w:t>100</w:t>
            </w:r>
          </w:p>
        </w:tc>
        <w:tc>
          <w:tcPr>
            <w:tcW w:w="1361" w:type="dxa"/>
          </w:tcPr>
          <w:p w:rsidR="007B1E90" w:rsidRDefault="007B1E90">
            <w:pPr>
              <w:pStyle w:val="ConsPlusNormal"/>
            </w:pPr>
            <w:r>
              <w:t>100</w:t>
            </w:r>
          </w:p>
        </w:tc>
        <w:tc>
          <w:tcPr>
            <w:tcW w:w="1417" w:type="dxa"/>
          </w:tcPr>
          <w:p w:rsidR="007B1E90" w:rsidRDefault="007B1E90">
            <w:pPr>
              <w:pStyle w:val="ConsPlusNormal"/>
            </w:pPr>
            <w:r>
              <w:t>100</w:t>
            </w:r>
          </w:p>
        </w:tc>
        <w:tc>
          <w:tcPr>
            <w:tcW w:w="1474" w:type="dxa"/>
          </w:tcPr>
          <w:p w:rsidR="007B1E90" w:rsidRDefault="007B1E90">
            <w:pPr>
              <w:pStyle w:val="ConsPlusNormal"/>
            </w:pPr>
            <w:r>
              <w:t>100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Соотношение минимальной заработной платы, устанавливаемой региональным соглашением, и средней заработной платы в Московской области</w:t>
            </w:r>
          </w:p>
        </w:tc>
        <w:tc>
          <w:tcPr>
            <w:tcW w:w="1701" w:type="dxa"/>
          </w:tcPr>
          <w:p w:rsidR="007B1E90" w:rsidRDefault="007B1E90">
            <w:pPr>
              <w:pStyle w:val="ConsPlusNormal"/>
            </w:pPr>
            <w:r>
              <w:t>процент</w:t>
            </w:r>
          </w:p>
        </w:tc>
        <w:tc>
          <w:tcPr>
            <w:tcW w:w="2154" w:type="dxa"/>
          </w:tcPr>
          <w:p w:rsidR="007B1E90" w:rsidRDefault="007B1E90">
            <w:pPr>
              <w:pStyle w:val="ConsPlusNormal"/>
            </w:pPr>
            <w:r>
              <w:t>27,9</w:t>
            </w:r>
          </w:p>
        </w:tc>
        <w:tc>
          <w:tcPr>
            <w:tcW w:w="1417" w:type="dxa"/>
          </w:tcPr>
          <w:p w:rsidR="007B1E90" w:rsidRDefault="007B1E90">
            <w:pPr>
              <w:pStyle w:val="ConsPlusNormal"/>
            </w:pPr>
            <w:r>
              <w:t>29,0</w:t>
            </w:r>
          </w:p>
        </w:tc>
        <w:tc>
          <w:tcPr>
            <w:tcW w:w="1148" w:type="dxa"/>
          </w:tcPr>
          <w:p w:rsidR="007B1E90" w:rsidRDefault="007B1E90">
            <w:pPr>
              <w:pStyle w:val="ConsPlusNormal"/>
            </w:pPr>
            <w:r>
              <w:t>30,0</w:t>
            </w:r>
          </w:p>
        </w:tc>
        <w:tc>
          <w:tcPr>
            <w:tcW w:w="1361" w:type="dxa"/>
          </w:tcPr>
          <w:p w:rsidR="007B1E90" w:rsidRDefault="007B1E90">
            <w:pPr>
              <w:pStyle w:val="ConsPlusNormal"/>
            </w:pPr>
            <w:r>
              <w:t>30,0</w:t>
            </w:r>
          </w:p>
        </w:tc>
        <w:tc>
          <w:tcPr>
            <w:tcW w:w="1417" w:type="dxa"/>
          </w:tcPr>
          <w:p w:rsidR="007B1E90" w:rsidRDefault="007B1E90">
            <w:pPr>
              <w:pStyle w:val="ConsPlusNormal"/>
            </w:pPr>
            <w:r>
              <w:t>30,0</w:t>
            </w:r>
          </w:p>
        </w:tc>
        <w:tc>
          <w:tcPr>
            <w:tcW w:w="1474" w:type="dxa"/>
          </w:tcPr>
          <w:p w:rsidR="007B1E90" w:rsidRDefault="007B1E90">
            <w:pPr>
              <w:pStyle w:val="ConsPlusNormal"/>
            </w:pPr>
            <w:r>
              <w:t>40,0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Соотношение средней заработной платы педагогических работников учреждений дополнительного образования детей со средней заработной платой учителей </w:t>
            </w:r>
            <w:hyperlink w:anchor="P1642" w:history="1">
              <w:r>
                <w:rPr>
                  <w:color w:val="0000FF"/>
                </w:rPr>
                <w:t>&lt;3&gt;</w:t>
              </w:r>
            </w:hyperlink>
          </w:p>
        </w:tc>
        <w:tc>
          <w:tcPr>
            <w:tcW w:w="1701" w:type="dxa"/>
          </w:tcPr>
          <w:p w:rsidR="007B1E90" w:rsidRDefault="007B1E90">
            <w:pPr>
              <w:pStyle w:val="ConsPlusNormal"/>
            </w:pPr>
            <w:r>
              <w:t>процент</w:t>
            </w:r>
          </w:p>
        </w:tc>
        <w:tc>
          <w:tcPr>
            <w:tcW w:w="2154" w:type="dxa"/>
          </w:tcPr>
          <w:p w:rsidR="007B1E90" w:rsidRDefault="007B1E90">
            <w:pPr>
              <w:pStyle w:val="ConsPlusNormal"/>
            </w:pPr>
            <w:r>
              <w:t>75</w:t>
            </w:r>
          </w:p>
        </w:tc>
        <w:tc>
          <w:tcPr>
            <w:tcW w:w="1417" w:type="dxa"/>
          </w:tcPr>
          <w:p w:rsidR="007B1E90" w:rsidRDefault="007B1E90">
            <w:pPr>
              <w:pStyle w:val="ConsPlusNormal"/>
            </w:pPr>
            <w:r>
              <w:t>80</w:t>
            </w:r>
          </w:p>
        </w:tc>
        <w:tc>
          <w:tcPr>
            <w:tcW w:w="1148" w:type="dxa"/>
          </w:tcPr>
          <w:p w:rsidR="007B1E90" w:rsidRDefault="007B1E90">
            <w:pPr>
              <w:pStyle w:val="ConsPlusNormal"/>
            </w:pPr>
            <w:r>
              <w:t>-</w:t>
            </w:r>
          </w:p>
        </w:tc>
        <w:tc>
          <w:tcPr>
            <w:tcW w:w="1361" w:type="dxa"/>
          </w:tcPr>
          <w:p w:rsidR="007B1E90" w:rsidRDefault="007B1E90">
            <w:pPr>
              <w:pStyle w:val="ConsPlusNormal"/>
            </w:pPr>
            <w:r>
              <w:t>-</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Соотношение средней заработной платы работников культуры со средней заработной платой в Московской области </w:t>
            </w:r>
            <w:hyperlink w:anchor="P1642" w:history="1">
              <w:r>
                <w:rPr>
                  <w:color w:val="0000FF"/>
                </w:rPr>
                <w:t>&lt;3&gt;</w:t>
              </w:r>
            </w:hyperlink>
          </w:p>
        </w:tc>
        <w:tc>
          <w:tcPr>
            <w:tcW w:w="1701" w:type="dxa"/>
          </w:tcPr>
          <w:p w:rsidR="007B1E90" w:rsidRDefault="007B1E90">
            <w:pPr>
              <w:pStyle w:val="ConsPlusNormal"/>
            </w:pPr>
            <w:r>
              <w:t>процент</w:t>
            </w:r>
          </w:p>
        </w:tc>
        <w:tc>
          <w:tcPr>
            <w:tcW w:w="2154" w:type="dxa"/>
          </w:tcPr>
          <w:p w:rsidR="007B1E90" w:rsidRDefault="007B1E90">
            <w:pPr>
              <w:pStyle w:val="ConsPlusNormal"/>
            </w:pPr>
            <w:r>
              <w:t>56,1</w:t>
            </w:r>
          </w:p>
        </w:tc>
        <w:tc>
          <w:tcPr>
            <w:tcW w:w="1417" w:type="dxa"/>
          </w:tcPr>
          <w:p w:rsidR="007B1E90" w:rsidRDefault="007B1E90">
            <w:pPr>
              <w:pStyle w:val="ConsPlusNormal"/>
            </w:pPr>
            <w:r>
              <w:t>64,9</w:t>
            </w:r>
          </w:p>
        </w:tc>
        <w:tc>
          <w:tcPr>
            <w:tcW w:w="1148" w:type="dxa"/>
          </w:tcPr>
          <w:p w:rsidR="007B1E90" w:rsidRDefault="007B1E90">
            <w:pPr>
              <w:pStyle w:val="ConsPlusNormal"/>
            </w:pPr>
            <w:r>
              <w:t>-</w:t>
            </w:r>
          </w:p>
        </w:tc>
        <w:tc>
          <w:tcPr>
            <w:tcW w:w="1361" w:type="dxa"/>
          </w:tcPr>
          <w:p w:rsidR="007B1E90" w:rsidRDefault="007B1E90">
            <w:pPr>
              <w:pStyle w:val="ConsPlusNormal"/>
            </w:pPr>
            <w:r>
              <w:t>-</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Доля предотвращенных и урегулированных коллективных трудовых споров в общем числе коллективных трудовых споров</w:t>
            </w:r>
          </w:p>
        </w:tc>
        <w:tc>
          <w:tcPr>
            <w:tcW w:w="1701" w:type="dxa"/>
          </w:tcPr>
          <w:p w:rsidR="007B1E90" w:rsidRDefault="007B1E90">
            <w:pPr>
              <w:pStyle w:val="ConsPlusNormal"/>
            </w:pPr>
            <w:r>
              <w:t>процент</w:t>
            </w:r>
          </w:p>
        </w:tc>
        <w:tc>
          <w:tcPr>
            <w:tcW w:w="2154" w:type="dxa"/>
          </w:tcPr>
          <w:p w:rsidR="007B1E90" w:rsidRDefault="007B1E90">
            <w:pPr>
              <w:pStyle w:val="ConsPlusNormal"/>
            </w:pPr>
            <w:r>
              <w:t>100</w:t>
            </w:r>
          </w:p>
        </w:tc>
        <w:tc>
          <w:tcPr>
            <w:tcW w:w="1417" w:type="dxa"/>
          </w:tcPr>
          <w:p w:rsidR="007B1E90" w:rsidRDefault="007B1E90">
            <w:pPr>
              <w:pStyle w:val="ConsPlusNormal"/>
            </w:pPr>
            <w:r>
              <w:t>100</w:t>
            </w:r>
          </w:p>
        </w:tc>
        <w:tc>
          <w:tcPr>
            <w:tcW w:w="1148" w:type="dxa"/>
          </w:tcPr>
          <w:p w:rsidR="007B1E90" w:rsidRDefault="007B1E90">
            <w:pPr>
              <w:pStyle w:val="ConsPlusNormal"/>
            </w:pPr>
            <w:r>
              <w:t>100</w:t>
            </w:r>
          </w:p>
        </w:tc>
        <w:tc>
          <w:tcPr>
            <w:tcW w:w="1361" w:type="dxa"/>
          </w:tcPr>
          <w:p w:rsidR="007B1E90" w:rsidRDefault="007B1E90">
            <w:pPr>
              <w:pStyle w:val="ConsPlusNormal"/>
            </w:pPr>
            <w:r>
              <w:t>100</w:t>
            </w:r>
          </w:p>
        </w:tc>
        <w:tc>
          <w:tcPr>
            <w:tcW w:w="1417" w:type="dxa"/>
          </w:tcPr>
          <w:p w:rsidR="007B1E90" w:rsidRDefault="007B1E90">
            <w:pPr>
              <w:pStyle w:val="ConsPlusNormal"/>
            </w:pPr>
            <w:r>
              <w:t>100</w:t>
            </w:r>
          </w:p>
        </w:tc>
        <w:tc>
          <w:tcPr>
            <w:tcW w:w="1474" w:type="dxa"/>
          </w:tcPr>
          <w:p w:rsidR="007B1E90" w:rsidRDefault="007B1E90">
            <w:pPr>
              <w:pStyle w:val="ConsPlusNormal"/>
            </w:pPr>
            <w:r>
              <w:t>100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Количество проведенных </w:t>
            </w:r>
            <w:r>
              <w:lastRenderedPageBreak/>
              <w:t>государственных экспертиз условий труда</w:t>
            </w:r>
          </w:p>
        </w:tc>
        <w:tc>
          <w:tcPr>
            <w:tcW w:w="1701" w:type="dxa"/>
          </w:tcPr>
          <w:p w:rsidR="007B1E90" w:rsidRDefault="007B1E90">
            <w:pPr>
              <w:pStyle w:val="ConsPlusNormal"/>
            </w:pPr>
            <w:r>
              <w:lastRenderedPageBreak/>
              <w:t>единица</w:t>
            </w:r>
          </w:p>
        </w:tc>
        <w:tc>
          <w:tcPr>
            <w:tcW w:w="2154" w:type="dxa"/>
          </w:tcPr>
          <w:p w:rsidR="007B1E90" w:rsidRDefault="007B1E90">
            <w:pPr>
              <w:pStyle w:val="ConsPlusNormal"/>
            </w:pPr>
            <w:r>
              <w:t>77</w:t>
            </w:r>
          </w:p>
        </w:tc>
        <w:tc>
          <w:tcPr>
            <w:tcW w:w="1417" w:type="dxa"/>
          </w:tcPr>
          <w:p w:rsidR="007B1E90" w:rsidRDefault="007B1E90">
            <w:pPr>
              <w:pStyle w:val="ConsPlusNormal"/>
            </w:pPr>
            <w:r>
              <w:t>80</w:t>
            </w:r>
          </w:p>
        </w:tc>
        <w:tc>
          <w:tcPr>
            <w:tcW w:w="1148" w:type="dxa"/>
          </w:tcPr>
          <w:p w:rsidR="007B1E90" w:rsidRDefault="007B1E90">
            <w:pPr>
              <w:pStyle w:val="ConsPlusNormal"/>
            </w:pPr>
            <w:r>
              <w:t>-</w:t>
            </w:r>
          </w:p>
        </w:tc>
        <w:tc>
          <w:tcPr>
            <w:tcW w:w="1361" w:type="dxa"/>
          </w:tcPr>
          <w:p w:rsidR="007B1E90" w:rsidRDefault="007B1E90">
            <w:pPr>
              <w:pStyle w:val="ConsPlusNormal"/>
            </w:pPr>
            <w:r>
              <w:t>-</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Доля пострадавших на производстве с тяжелыми последствиями в связи с нарушением требований охраны труда работодателем в общем числе пострадавших на производстве с тяжелыми последствиями</w:t>
            </w:r>
          </w:p>
        </w:tc>
        <w:tc>
          <w:tcPr>
            <w:tcW w:w="1701" w:type="dxa"/>
          </w:tcPr>
          <w:p w:rsidR="007B1E90" w:rsidRDefault="007B1E90">
            <w:pPr>
              <w:pStyle w:val="ConsPlusNormal"/>
            </w:pPr>
            <w:r>
              <w:t>процент</w:t>
            </w:r>
          </w:p>
        </w:tc>
        <w:tc>
          <w:tcPr>
            <w:tcW w:w="2154" w:type="dxa"/>
          </w:tcPr>
          <w:p w:rsidR="007B1E90" w:rsidRDefault="007B1E90">
            <w:pPr>
              <w:pStyle w:val="ConsPlusNormal"/>
            </w:pPr>
            <w:r>
              <w:t>40</w:t>
            </w:r>
          </w:p>
        </w:tc>
        <w:tc>
          <w:tcPr>
            <w:tcW w:w="1417" w:type="dxa"/>
          </w:tcPr>
          <w:p w:rsidR="007B1E90" w:rsidRDefault="007B1E90">
            <w:pPr>
              <w:pStyle w:val="ConsPlusNormal"/>
            </w:pPr>
            <w:r>
              <w:t>38</w:t>
            </w:r>
          </w:p>
        </w:tc>
        <w:tc>
          <w:tcPr>
            <w:tcW w:w="1148" w:type="dxa"/>
          </w:tcPr>
          <w:p w:rsidR="007B1E90" w:rsidRDefault="007B1E90">
            <w:pPr>
              <w:pStyle w:val="ConsPlusNormal"/>
            </w:pPr>
            <w:r>
              <w:t>-</w:t>
            </w:r>
          </w:p>
        </w:tc>
        <w:tc>
          <w:tcPr>
            <w:tcW w:w="1361" w:type="dxa"/>
          </w:tcPr>
          <w:p w:rsidR="007B1E90" w:rsidRDefault="007B1E90">
            <w:pPr>
              <w:pStyle w:val="ConsPlusNormal"/>
            </w:pPr>
            <w:r>
              <w:t>-</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Число работников, прошедших обучение по охране труда в аккредитованных обучающих организациях, в расчете на 1000 работающих</w:t>
            </w:r>
          </w:p>
        </w:tc>
        <w:tc>
          <w:tcPr>
            <w:tcW w:w="1701" w:type="dxa"/>
          </w:tcPr>
          <w:p w:rsidR="007B1E90" w:rsidRDefault="007B1E90">
            <w:pPr>
              <w:pStyle w:val="ConsPlusNormal"/>
            </w:pPr>
            <w:r>
              <w:t>единица</w:t>
            </w:r>
          </w:p>
        </w:tc>
        <w:tc>
          <w:tcPr>
            <w:tcW w:w="2154" w:type="dxa"/>
          </w:tcPr>
          <w:p w:rsidR="007B1E90" w:rsidRDefault="007B1E90">
            <w:pPr>
              <w:pStyle w:val="ConsPlusNormal"/>
            </w:pPr>
            <w:r>
              <w:t>16,6</w:t>
            </w:r>
          </w:p>
        </w:tc>
        <w:tc>
          <w:tcPr>
            <w:tcW w:w="1417" w:type="dxa"/>
          </w:tcPr>
          <w:p w:rsidR="007B1E90" w:rsidRDefault="007B1E90">
            <w:pPr>
              <w:pStyle w:val="ConsPlusNormal"/>
            </w:pPr>
            <w:r>
              <w:t>16,8</w:t>
            </w:r>
          </w:p>
        </w:tc>
        <w:tc>
          <w:tcPr>
            <w:tcW w:w="1148" w:type="dxa"/>
          </w:tcPr>
          <w:p w:rsidR="007B1E90" w:rsidRDefault="007B1E90">
            <w:pPr>
              <w:pStyle w:val="ConsPlusNormal"/>
            </w:pPr>
            <w:r>
              <w:t>-</w:t>
            </w:r>
          </w:p>
        </w:tc>
        <w:tc>
          <w:tcPr>
            <w:tcW w:w="1361" w:type="dxa"/>
          </w:tcPr>
          <w:p w:rsidR="007B1E90" w:rsidRDefault="007B1E90">
            <w:pPr>
              <w:pStyle w:val="ConsPlusNormal"/>
            </w:pPr>
            <w:r>
              <w:t>-</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Доля рабочих мест, на которых проведена специальная оценка условий труда, в общем количестве рабочих мест, подлежащих специальной оценке условий труда</w:t>
            </w:r>
          </w:p>
        </w:tc>
        <w:tc>
          <w:tcPr>
            <w:tcW w:w="1701" w:type="dxa"/>
          </w:tcPr>
          <w:p w:rsidR="007B1E90" w:rsidRDefault="007B1E90">
            <w:pPr>
              <w:pStyle w:val="ConsPlusNormal"/>
            </w:pPr>
            <w:r>
              <w:t>процент</w:t>
            </w:r>
          </w:p>
        </w:tc>
        <w:tc>
          <w:tcPr>
            <w:tcW w:w="2154" w:type="dxa"/>
          </w:tcPr>
          <w:p w:rsidR="007B1E90" w:rsidRDefault="007B1E90">
            <w:pPr>
              <w:pStyle w:val="ConsPlusNormal"/>
            </w:pPr>
            <w:r>
              <w:t>0,0</w:t>
            </w:r>
          </w:p>
        </w:tc>
        <w:tc>
          <w:tcPr>
            <w:tcW w:w="1417" w:type="dxa"/>
          </w:tcPr>
          <w:p w:rsidR="007B1E90" w:rsidRDefault="007B1E90">
            <w:pPr>
              <w:pStyle w:val="ConsPlusNormal"/>
            </w:pPr>
            <w:r>
              <w:t>5,0</w:t>
            </w:r>
          </w:p>
        </w:tc>
        <w:tc>
          <w:tcPr>
            <w:tcW w:w="1148" w:type="dxa"/>
          </w:tcPr>
          <w:p w:rsidR="007B1E90" w:rsidRDefault="007B1E90">
            <w:pPr>
              <w:pStyle w:val="ConsPlusNormal"/>
            </w:pPr>
            <w:r>
              <w:t>-</w:t>
            </w:r>
          </w:p>
        </w:tc>
        <w:tc>
          <w:tcPr>
            <w:tcW w:w="1361" w:type="dxa"/>
          </w:tcPr>
          <w:p w:rsidR="007B1E90" w:rsidRDefault="007B1E90">
            <w:pPr>
              <w:pStyle w:val="ConsPlusNormal"/>
            </w:pPr>
            <w:r>
              <w:t>-</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Доля работников, условия труда на рабочих местах которых по результатам специальной оценки условий труда отнесены к вредным и (или) опасным условиям труда, в общем числе работников, занятых на рабочих местах, где проведена специальная оценка условий </w:t>
            </w:r>
            <w:r>
              <w:lastRenderedPageBreak/>
              <w:t>труда</w:t>
            </w:r>
          </w:p>
        </w:tc>
        <w:tc>
          <w:tcPr>
            <w:tcW w:w="1701" w:type="dxa"/>
          </w:tcPr>
          <w:p w:rsidR="007B1E90" w:rsidRDefault="007B1E90">
            <w:pPr>
              <w:pStyle w:val="ConsPlusNormal"/>
            </w:pPr>
            <w:r>
              <w:lastRenderedPageBreak/>
              <w:t>процент</w:t>
            </w:r>
          </w:p>
        </w:tc>
        <w:tc>
          <w:tcPr>
            <w:tcW w:w="2154" w:type="dxa"/>
          </w:tcPr>
          <w:p w:rsidR="007B1E90" w:rsidRDefault="007B1E90">
            <w:pPr>
              <w:pStyle w:val="ConsPlusNormal"/>
            </w:pPr>
            <w:r>
              <w:t xml:space="preserve">50 </w:t>
            </w:r>
            <w:hyperlink w:anchor="P1645" w:history="1">
              <w:r>
                <w:rPr>
                  <w:color w:val="0000FF"/>
                </w:rPr>
                <w:t>&lt;6&gt;</w:t>
              </w:r>
            </w:hyperlink>
          </w:p>
        </w:tc>
        <w:tc>
          <w:tcPr>
            <w:tcW w:w="1417" w:type="dxa"/>
          </w:tcPr>
          <w:p w:rsidR="007B1E90" w:rsidRDefault="007B1E90">
            <w:pPr>
              <w:pStyle w:val="ConsPlusNormal"/>
            </w:pPr>
            <w:r>
              <w:t>45</w:t>
            </w:r>
          </w:p>
        </w:tc>
        <w:tc>
          <w:tcPr>
            <w:tcW w:w="1148" w:type="dxa"/>
          </w:tcPr>
          <w:p w:rsidR="007B1E90" w:rsidRDefault="007B1E90">
            <w:pPr>
              <w:pStyle w:val="ConsPlusNormal"/>
            </w:pPr>
            <w:r>
              <w:t>-</w:t>
            </w:r>
          </w:p>
        </w:tc>
        <w:tc>
          <w:tcPr>
            <w:tcW w:w="1361" w:type="dxa"/>
          </w:tcPr>
          <w:p w:rsidR="007B1E90" w:rsidRDefault="007B1E90">
            <w:pPr>
              <w:pStyle w:val="ConsPlusNormal"/>
            </w:pPr>
            <w:r>
              <w:t>-</w:t>
            </w:r>
          </w:p>
        </w:tc>
        <w:tc>
          <w:tcPr>
            <w:tcW w:w="1417" w:type="dxa"/>
          </w:tcPr>
          <w:p w:rsidR="007B1E90" w:rsidRDefault="007B1E90">
            <w:pPr>
              <w:pStyle w:val="ConsPlusNormal"/>
            </w:pPr>
            <w:r>
              <w:t>-</w:t>
            </w:r>
          </w:p>
        </w:tc>
        <w:tc>
          <w:tcPr>
            <w:tcW w:w="1474" w:type="dxa"/>
          </w:tcPr>
          <w:p w:rsidR="007B1E90" w:rsidRDefault="007B1E90">
            <w:pPr>
              <w:pStyle w:val="ConsPlusNormal"/>
            </w:pPr>
            <w:r>
              <w:t>-</w:t>
            </w:r>
          </w:p>
        </w:tc>
      </w:tr>
      <w:tr w:rsidR="007B1E90">
        <w:tc>
          <w:tcPr>
            <w:tcW w:w="844" w:type="dxa"/>
          </w:tcPr>
          <w:p w:rsidR="007B1E90" w:rsidRDefault="007B1E90">
            <w:pPr>
              <w:pStyle w:val="ConsPlusNormal"/>
            </w:pPr>
          </w:p>
        </w:tc>
        <w:tc>
          <w:tcPr>
            <w:tcW w:w="20049" w:type="dxa"/>
            <w:gridSpan w:val="11"/>
          </w:tcPr>
          <w:p w:rsidR="007B1E90" w:rsidRDefault="007B1E90">
            <w:pPr>
              <w:pStyle w:val="ConsPlusNormal"/>
            </w:pPr>
            <w:r>
              <w:t>--------------------------------</w:t>
            </w:r>
          </w:p>
          <w:p w:rsidR="007B1E90" w:rsidRDefault="007B1E90">
            <w:pPr>
              <w:pStyle w:val="ConsPlusNormal"/>
            </w:pPr>
            <w:bookmarkStart w:id="8" w:name="P1640"/>
            <w:bookmarkEnd w:id="8"/>
            <w:r>
              <w:t xml:space="preserve">&lt;1&gt; Показатели, предусмотренные государственной </w:t>
            </w:r>
            <w:hyperlink r:id="rId46" w:history="1">
              <w:r>
                <w:rPr>
                  <w:color w:val="0000FF"/>
                </w:rPr>
                <w:t>программой</w:t>
              </w:r>
            </w:hyperlink>
            <w:r>
              <w:t xml:space="preserve"> Российской Федерации "Содействие занятости населения", утвержденной постановлением Правительства Российской Федерации от 15.04.2014 N 298.</w:t>
            </w:r>
          </w:p>
          <w:p w:rsidR="007B1E90" w:rsidRDefault="007B1E90">
            <w:pPr>
              <w:pStyle w:val="ConsPlusNormal"/>
            </w:pPr>
            <w:bookmarkStart w:id="9" w:name="P1641"/>
            <w:bookmarkEnd w:id="9"/>
            <w:r>
              <w:t>&lt;2&gt; Показатели, указанные в обращении временно исполняющего обязанности Губернатора Московской области А.Ю. Воробьева "Наше Подмосковье. Приоритеты развития".</w:t>
            </w:r>
          </w:p>
          <w:p w:rsidR="007B1E90" w:rsidRDefault="007B1E90">
            <w:pPr>
              <w:pStyle w:val="ConsPlusNormal"/>
            </w:pPr>
            <w:bookmarkStart w:id="10" w:name="P1642"/>
            <w:bookmarkEnd w:id="10"/>
            <w:r>
              <w:t xml:space="preserve">&lt;3&gt; Показатель, предусмотренный </w:t>
            </w:r>
            <w:hyperlink r:id="rId47"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w:t>
            </w:r>
          </w:p>
          <w:p w:rsidR="007B1E90" w:rsidRDefault="007B1E90">
            <w:pPr>
              <w:pStyle w:val="ConsPlusNormal"/>
            </w:pPr>
            <w:bookmarkStart w:id="11" w:name="P1643"/>
            <w:bookmarkEnd w:id="11"/>
            <w:r>
              <w:t xml:space="preserve">&lt;4&gt; Показатели, предусмотренные государственной </w:t>
            </w:r>
            <w:hyperlink r:id="rId48" w:history="1">
              <w:r>
                <w:rPr>
                  <w:color w:val="0000FF"/>
                </w:rPr>
                <w:t>программой</w:t>
              </w:r>
            </w:hyperlink>
            <w:r>
              <w:t xml:space="preserve"> Российской Федерации "Экономическое развитие и инновационная экономика" (подпрограмма "Подготовка управленческих кадров для организаций народного хозяйства Российской Федерации"), утвержденной постановлением Правительства Российской Федерации от 15.04.2014 N 316.</w:t>
            </w:r>
          </w:p>
          <w:p w:rsidR="007B1E90" w:rsidRDefault="007B1E90">
            <w:pPr>
              <w:pStyle w:val="ConsPlusNormal"/>
            </w:pPr>
            <w:bookmarkStart w:id="12" w:name="P1644"/>
            <w:bookmarkEnd w:id="12"/>
            <w:r>
              <w:t>&lt;5&gt; Показатели будут определены после принятия постановления Правительства Российской Федерации.</w:t>
            </w:r>
          </w:p>
          <w:p w:rsidR="007B1E90" w:rsidRDefault="007B1E90">
            <w:pPr>
              <w:pStyle w:val="ConsPlusNormal"/>
            </w:pPr>
            <w:bookmarkStart w:id="13" w:name="P1645"/>
            <w:bookmarkEnd w:id="13"/>
            <w:r>
              <w:t>&lt;6&gt; Базовое значение показателя определено исходя из доли работников, условия труда на рабочих местах которых по результатам аттестации рабочих мест по условиям труда отнесены к вредным и (или) опасным условиям труда, в общем числе работников, занятых на рабочих местах, где проведена аттестация рабочих мест по условиям труда по состоянию на конец 2013 года</w:t>
            </w:r>
          </w:p>
        </w:tc>
      </w:tr>
      <w:tr w:rsidR="007B1E90">
        <w:tblPrEx>
          <w:tblBorders>
            <w:insideH w:val="nil"/>
          </w:tblBorders>
        </w:tblPrEx>
        <w:tc>
          <w:tcPr>
            <w:tcW w:w="20893" w:type="dxa"/>
            <w:gridSpan w:val="12"/>
            <w:tcBorders>
              <w:bottom w:val="nil"/>
            </w:tcBorders>
          </w:tcPr>
          <w:p w:rsidR="007B1E90" w:rsidRDefault="007B1E90">
            <w:pPr>
              <w:pStyle w:val="ConsPlusNormal"/>
              <w:pBdr>
                <w:top w:val="single" w:sz="6" w:space="0" w:color="auto"/>
              </w:pBdr>
              <w:spacing w:before="100" w:after="100"/>
              <w:jc w:val="both"/>
              <w:rPr>
                <w:sz w:val="2"/>
                <w:szCs w:val="2"/>
              </w:rPr>
            </w:pPr>
          </w:p>
          <w:p w:rsidR="007B1E90" w:rsidRDefault="007B1E90">
            <w:pPr>
              <w:pStyle w:val="ConsPlusNormal"/>
              <w:ind w:firstLine="540"/>
              <w:jc w:val="both"/>
            </w:pPr>
            <w:r>
              <w:rPr>
                <w:color w:val="0A2666"/>
              </w:rPr>
              <w:t>КонсультантПлюс: примечание.</w:t>
            </w:r>
          </w:p>
          <w:p w:rsidR="007B1E90" w:rsidRDefault="007B1E90">
            <w:pPr>
              <w:pStyle w:val="ConsPlusNormal"/>
              <w:ind w:firstLine="540"/>
              <w:jc w:val="both"/>
            </w:pPr>
            <w:r>
              <w:rPr>
                <w:color w:val="0A2666"/>
              </w:rPr>
              <w:t>Нумерация пунктов дана в соответствии с официальным текстом документа.</w:t>
            </w:r>
          </w:p>
          <w:p w:rsidR="007B1E90" w:rsidRDefault="007B1E90">
            <w:pPr>
              <w:pStyle w:val="ConsPlusNormal"/>
              <w:pBdr>
                <w:top w:val="single" w:sz="6" w:space="0" w:color="auto"/>
              </w:pBdr>
              <w:spacing w:before="100" w:after="100"/>
              <w:jc w:val="both"/>
              <w:rPr>
                <w:sz w:val="2"/>
                <w:szCs w:val="2"/>
              </w:rPr>
            </w:pPr>
          </w:p>
        </w:tc>
      </w:tr>
      <w:tr w:rsidR="007B1E90">
        <w:tblPrEx>
          <w:tblBorders>
            <w:insideH w:val="nil"/>
          </w:tblBorders>
        </w:tblPrEx>
        <w:tc>
          <w:tcPr>
            <w:tcW w:w="844" w:type="dxa"/>
            <w:tcBorders>
              <w:top w:val="nil"/>
            </w:tcBorders>
          </w:tcPr>
          <w:p w:rsidR="007B1E90" w:rsidRDefault="007B1E90">
            <w:pPr>
              <w:pStyle w:val="ConsPlusNormal"/>
            </w:pPr>
            <w:r>
              <w:t>7.</w:t>
            </w:r>
          </w:p>
        </w:tc>
        <w:tc>
          <w:tcPr>
            <w:tcW w:w="20049" w:type="dxa"/>
            <w:gridSpan w:val="11"/>
            <w:tcBorders>
              <w:top w:val="nil"/>
            </w:tcBorders>
          </w:tcPr>
          <w:p w:rsidR="007B1E90" w:rsidRDefault="007B1E90">
            <w:pPr>
              <w:pStyle w:val="ConsPlusNormal"/>
            </w:pPr>
            <w:hyperlink w:anchor="P15804" w:history="1">
              <w:r>
                <w:rPr>
                  <w:color w:val="0000FF"/>
                </w:rPr>
                <w:t>Подпрограмма VII</w:t>
              </w:r>
            </w:hyperlink>
            <w:r>
              <w:t xml:space="preserve"> "Улучшение условий и охраны труда"</w:t>
            </w:r>
          </w:p>
        </w:tc>
      </w:tr>
      <w:tr w:rsidR="007B1E90">
        <w:tc>
          <w:tcPr>
            <w:tcW w:w="844" w:type="dxa"/>
          </w:tcPr>
          <w:p w:rsidR="007B1E90" w:rsidRDefault="007B1E90">
            <w:pPr>
              <w:pStyle w:val="ConsPlusNormal"/>
            </w:pPr>
            <w:r>
              <w:t>7.1.</w:t>
            </w:r>
          </w:p>
        </w:tc>
        <w:tc>
          <w:tcPr>
            <w:tcW w:w="9377" w:type="dxa"/>
            <w:gridSpan w:val="4"/>
          </w:tcPr>
          <w:p w:rsidR="007B1E90" w:rsidRDefault="007B1E90">
            <w:pPr>
              <w:pStyle w:val="ConsPlusNormal"/>
            </w:pPr>
            <w:r>
              <w:t>Снижение уровня производственного травматизма</w:t>
            </w:r>
          </w:p>
        </w:tc>
        <w:tc>
          <w:tcPr>
            <w:tcW w:w="1701" w:type="dxa"/>
          </w:tcPr>
          <w:p w:rsidR="007B1E90" w:rsidRDefault="007B1E90">
            <w:pPr>
              <w:pStyle w:val="ConsPlusNormal"/>
            </w:pPr>
            <w:r>
              <w:t>единица</w:t>
            </w:r>
          </w:p>
        </w:tc>
        <w:tc>
          <w:tcPr>
            <w:tcW w:w="2154" w:type="dxa"/>
          </w:tcPr>
          <w:p w:rsidR="007B1E90" w:rsidRDefault="007B1E90">
            <w:pPr>
              <w:pStyle w:val="ConsPlusNormal"/>
            </w:pPr>
            <w:r>
              <w:t>0,070</w:t>
            </w:r>
          </w:p>
        </w:tc>
        <w:tc>
          <w:tcPr>
            <w:tcW w:w="1417" w:type="dxa"/>
          </w:tcPr>
          <w:p w:rsidR="007B1E90" w:rsidRDefault="007B1E90">
            <w:pPr>
              <w:pStyle w:val="ConsPlusNormal"/>
            </w:pPr>
            <w:r>
              <w:t>-</w:t>
            </w:r>
          </w:p>
        </w:tc>
        <w:tc>
          <w:tcPr>
            <w:tcW w:w="1148" w:type="dxa"/>
          </w:tcPr>
          <w:p w:rsidR="007B1E90" w:rsidRDefault="007B1E90">
            <w:pPr>
              <w:pStyle w:val="ConsPlusNormal"/>
            </w:pPr>
            <w:r>
              <w:t>0,068</w:t>
            </w:r>
          </w:p>
        </w:tc>
        <w:tc>
          <w:tcPr>
            <w:tcW w:w="1361" w:type="dxa"/>
          </w:tcPr>
          <w:p w:rsidR="007B1E90" w:rsidRDefault="007B1E90">
            <w:pPr>
              <w:pStyle w:val="ConsPlusNormal"/>
            </w:pPr>
            <w:r>
              <w:t>0,067</w:t>
            </w:r>
          </w:p>
        </w:tc>
        <w:tc>
          <w:tcPr>
            <w:tcW w:w="1417" w:type="dxa"/>
          </w:tcPr>
          <w:p w:rsidR="007B1E90" w:rsidRDefault="007B1E90">
            <w:pPr>
              <w:pStyle w:val="ConsPlusNormal"/>
            </w:pPr>
            <w:r>
              <w:t>0,066</w:t>
            </w:r>
          </w:p>
        </w:tc>
        <w:tc>
          <w:tcPr>
            <w:tcW w:w="1474" w:type="dxa"/>
          </w:tcPr>
          <w:p w:rsidR="007B1E90" w:rsidRDefault="007B1E90">
            <w:pPr>
              <w:pStyle w:val="ConsPlusNormal"/>
            </w:pPr>
            <w:r>
              <w:t>0,065</w:t>
            </w:r>
          </w:p>
        </w:tc>
      </w:tr>
      <w:tr w:rsidR="007B1E90">
        <w:tc>
          <w:tcPr>
            <w:tcW w:w="844" w:type="dxa"/>
            <w:vMerge w:val="restart"/>
          </w:tcPr>
          <w:p w:rsidR="007B1E90" w:rsidRDefault="007B1E90">
            <w:pPr>
              <w:pStyle w:val="ConsPlusNormal"/>
            </w:pPr>
          </w:p>
        </w:tc>
        <w:tc>
          <w:tcPr>
            <w:tcW w:w="2154" w:type="dxa"/>
            <w:vMerge w:val="restart"/>
          </w:tcPr>
          <w:p w:rsidR="007B1E90" w:rsidRDefault="007B1E90">
            <w:pPr>
              <w:pStyle w:val="ConsPlusNormal"/>
            </w:pPr>
          </w:p>
        </w:tc>
        <w:tc>
          <w:tcPr>
            <w:tcW w:w="2041" w:type="dxa"/>
            <w:vMerge w:val="restart"/>
          </w:tcPr>
          <w:p w:rsidR="007B1E90" w:rsidRDefault="007B1E90">
            <w:pPr>
              <w:pStyle w:val="ConsPlusNormal"/>
            </w:pPr>
            <w:r>
              <w:t>3671,00</w:t>
            </w:r>
          </w:p>
        </w:tc>
        <w:tc>
          <w:tcPr>
            <w:tcW w:w="1928" w:type="dxa"/>
            <w:vMerge w:val="restart"/>
          </w:tcPr>
          <w:p w:rsidR="007B1E90" w:rsidRDefault="007B1E90">
            <w:pPr>
              <w:pStyle w:val="ConsPlusNormal"/>
            </w:pPr>
            <w:r>
              <w:t>-</w:t>
            </w:r>
          </w:p>
        </w:tc>
        <w:tc>
          <w:tcPr>
            <w:tcW w:w="3254" w:type="dxa"/>
          </w:tcPr>
          <w:p w:rsidR="007B1E90" w:rsidRDefault="007B1E90">
            <w:pPr>
              <w:pStyle w:val="ConsPlusNormal"/>
            </w:pPr>
            <w:r>
              <w:t>Число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tc>
        <w:tc>
          <w:tcPr>
            <w:tcW w:w="1701" w:type="dxa"/>
          </w:tcPr>
          <w:p w:rsidR="007B1E90" w:rsidRDefault="007B1E90">
            <w:pPr>
              <w:pStyle w:val="ConsPlusNormal"/>
            </w:pPr>
            <w:r>
              <w:t>единица</w:t>
            </w:r>
          </w:p>
        </w:tc>
        <w:tc>
          <w:tcPr>
            <w:tcW w:w="2154" w:type="dxa"/>
          </w:tcPr>
          <w:p w:rsidR="007B1E90" w:rsidRDefault="007B1E90">
            <w:pPr>
              <w:pStyle w:val="ConsPlusNormal"/>
            </w:pPr>
            <w:r>
              <w:t>1,40</w:t>
            </w:r>
          </w:p>
        </w:tc>
        <w:tc>
          <w:tcPr>
            <w:tcW w:w="1417" w:type="dxa"/>
          </w:tcPr>
          <w:p w:rsidR="007B1E90" w:rsidRDefault="007B1E90">
            <w:pPr>
              <w:pStyle w:val="ConsPlusNormal"/>
            </w:pPr>
            <w:r>
              <w:t>-</w:t>
            </w:r>
          </w:p>
        </w:tc>
        <w:tc>
          <w:tcPr>
            <w:tcW w:w="1148" w:type="dxa"/>
          </w:tcPr>
          <w:p w:rsidR="007B1E90" w:rsidRDefault="007B1E90">
            <w:pPr>
              <w:pStyle w:val="ConsPlusNormal"/>
            </w:pPr>
            <w:r>
              <w:t>1,38</w:t>
            </w:r>
          </w:p>
        </w:tc>
        <w:tc>
          <w:tcPr>
            <w:tcW w:w="1361" w:type="dxa"/>
          </w:tcPr>
          <w:p w:rsidR="007B1E90" w:rsidRDefault="007B1E90">
            <w:pPr>
              <w:pStyle w:val="ConsPlusNormal"/>
            </w:pPr>
            <w:r>
              <w:t>1,37</w:t>
            </w:r>
          </w:p>
        </w:tc>
        <w:tc>
          <w:tcPr>
            <w:tcW w:w="1417" w:type="dxa"/>
          </w:tcPr>
          <w:p w:rsidR="007B1E90" w:rsidRDefault="007B1E90">
            <w:pPr>
              <w:pStyle w:val="ConsPlusNormal"/>
            </w:pPr>
            <w:r>
              <w:t>1,36</w:t>
            </w:r>
          </w:p>
        </w:tc>
        <w:tc>
          <w:tcPr>
            <w:tcW w:w="1474" w:type="dxa"/>
          </w:tcPr>
          <w:p w:rsidR="007B1E90" w:rsidRDefault="007B1E90">
            <w:pPr>
              <w:pStyle w:val="ConsPlusNormal"/>
            </w:pPr>
            <w:r>
              <w:t>1,35</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дней временной нетрудоспособности в связи с несчастным случаем на производстве в расчете на 1 пострадавшего</w:t>
            </w:r>
          </w:p>
        </w:tc>
        <w:tc>
          <w:tcPr>
            <w:tcW w:w="1701" w:type="dxa"/>
          </w:tcPr>
          <w:p w:rsidR="007B1E90" w:rsidRDefault="007B1E90">
            <w:pPr>
              <w:pStyle w:val="ConsPlusNormal"/>
            </w:pPr>
            <w:r>
              <w:t>день</w:t>
            </w:r>
          </w:p>
        </w:tc>
        <w:tc>
          <w:tcPr>
            <w:tcW w:w="2154" w:type="dxa"/>
          </w:tcPr>
          <w:p w:rsidR="007B1E90" w:rsidRDefault="007B1E90">
            <w:pPr>
              <w:pStyle w:val="ConsPlusNormal"/>
            </w:pPr>
            <w:r>
              <w:t>64,6</w:t>
            </w:r>
          </w:p>
        </w:tc>
        <w:tc>
          <w:tcPr>
            <w:tcW w:w="1417" w:type="dxa"/>
          </w:tcPr>
          <w:p w:rsidR="007B1E90" w:rsidRDefault="007B1E90">
            <w:pPr>
              <w:pStyle w:val="ConsPlusNormal"/>
            </w:pPr>
            <w:r>
              <w:t>-</w:t>
            </w:r>
          </w:p>
        </w:tc>
        <w:tc>
          <w:tcPr>
            <w:tcW w:w="1148" w:type="dxa"/>
          </w:tcPr>
          <w:p w:rsidR="007B1E90" w:rsidRDefault="007B1E90">
            <w:pPr>
              <w:pStyle w:val="ConsPlusNormal"/>
            </w:pPr>
            <w:r>
              <w:t>64,2</w:t>
            </w:r>
          </w:p>
        </w:tc>
        <w:tc>
          <w:tcPr>
            <w:tcW w:w="1361" w:type="dxa"/>
          </w:tcPr>
          <w:p w:rsidR="007B1E90" w:rsidRDefault="007B1E90">
            <w:pPr>
              <w:pStyle w:val="ConsPlusNormal"/>
            </w:pPr>
            <w:r>
              <w:t>63,8</w:t>
            </w:r>
          </w:p>
        </w:tc>
        <w:tc>
          <w:tcPr>
            <w:tcW w:w="1417" w:type="dxa"/>
          </w:tcPr>
          <w:p w:rsidR="007B1E90" w:rsidRDefault="007B1E90">
            <w:pPr>
              <w:pStyle w:val="ConsPlusNormal"/>
            </w:pPr>
            <w:r>
              <w:t>63,4</w:t>
            </w:r>
          </w:p>
        </w:tc>
        <w:tc>
          <w:tcPr>
            <w:tcW w:w="1474" w:type="dxa"/>
          </w:tcPr>
          <w:p w:rsidR="007B1E90" w:rsidRDefault="007B1E90">
            <w:pPr>
              <w:pStyle w:val="ConsPlusNormal"/>
            </w:pPr>
            <w:r>
              <w:t>63,0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1701" w:type="dxa"/>
          </w:tcPr>
          <w:p w:rsidR="007B1E90" w:rsidRDefault="007B1E90">
            <w:pPr>
              <w:pStyle w:val="ConsPlusNormal"/>
            </w:pPr>
            <w:r>
              <w:t>единица</w:t>
            </w:r>
          </w:p>
        </w:tc>
        <w:tc>
          <w:tcPr>
            <w:tcW w:w="2154" w:type="dxa"/>
          </w:tcPr>
          <w:p w:rsidR="007B1E90" w:rsidRDefault="007B1E90">
            <w:pPr>
              <w:pStyle w:val="ConsPlusNormal"/>
            </w:pPr>
            <w:r>
              <w:t>29</w:t>
            </w:r>
          </w:p>
        </w:tc>
        <w:tc>
          <w:tcPr>
            <w:tcW w:w="1417" w:type="dxa"/>
          </w:tcPr>
          <w:p w:rsidR="007B1E90" w:rsidRDefault="007B1E90">
            <w:pPr>
              <w:pStyle w:val="ConsPlusNormal"/>
            </w:pPr>
            <w:r>
              <w:t>-</w:t>
            </w:r>
          </w:p>
        </w:tc>
        <w:tc>
          <w:tcPr>
            <w:tcW w:w="1148" w:type="dxa"/>
          </w:tcPr>
          <w:p w:rsidR="007B1E90" w:rsidRDefault="007B1E90">
            <w:pPr>
              <w:pStyle w:val="ConsPlusNormal"/>
            </w:pPr>
            <w:r>
              <w:t>31</w:t>
            </w:r>
          </w:p>
        </w:tc>
        <w:tc>
          <w:tcPr>
            <w:tcW w:w="1361" w:type="dxa"/>
          </w:tcPr>
          <w:p w:rsidR="007B1E90" w:rsidRDefault="007B1E90">
            <w:pPr>
              <w:pStyle w:val="ConsPlusNormal"/>
            </w:pPr>
            <w:r>
              <w:t>32</w:t>
            </w:r>
          </w:p>
        </w:tc>
        <w:tc>
          <w:tcPr>
            <w:tcW w:w="1417" w:type="dxa"/>
          </w:tcPr>
          <w:p w:rsidR="007B1E90" w:rsidRDefault="007B1E90">
            <w:pPr>
              <w:pStyle w:val="ConsPlusNormal"/>
            </w:pPr>
            <w:r>
              <w:t>33</w:t>
            </w:r>
          </w:p>
        </w:tc>
        <w:tc>
          <w:tcPr>
            <w:tcW w:w="1474" w:type="dxa"/>
          </w:tcPr>
          <w:p w:rsidR="007B1E90" w:rsidRDefault="007B1E90">
            <w:pPr>
              <w:pStyle w:val="ConsPlusNormal"/>
            </w:pPr>
            <w:r>
              <w:t>34</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Количество рабочих мест, на которых проведена специальная оценка условий труда </w:t>
            </w:r>
            <w:hyperlink w:anchor="P1763" w:history="1">
              <w:r>
                <w:rPr>
                  <w:color w:val="0000FF"/>
                </w:rPr>
                <w:t>&lt;1&gt;</w:t>
              </w:r>
            </w:hyperlink>
          </w:p>
        </w:tc>
        <w:tc>
          <w:tcPr>
            <w:tcW w:w="1701" w:type="dxa"/>
          </w:tcPr>
          <w:p w:rsidR="007B1E90" w:rsidRDefault="007B1E90">
            <w:pPr>
              <w:pStyle w:val="ConsPlusNormal"/>
            </w:pPr>
            <w:r>
              <w:t>единица</w:t>
            </w:r>
          </w:p>
        </w:tc>
        <w:tc>
          <w:tcPr>
            <w:tcW w:w="2154" w:type="dxa"/>
          </w:tcPr>
          <w:p w:rsidR="007B1E90" w:rsidRDefault="007B1E90">
            <w:pPr>
              <w:pStyle w:val="ConsPlusNormal"/>
            </w:pPr>
            <w:r>
              <w:t>-</w:t>
            </w:r>
          </w:p>
        </w:tc>
        <w:tc>
          <w:tcPr>
            <w:tcW w:w="1417" w:type="dxa"/>
          </w:tcPr>
          <w:p w:rsidR="007B1E90" w:rsidRDefault="007B1E90">
            <w:pPr>
              <w:pStyle w:val="ConsPlusNormal"/>
            </w:pPr>
            <w:r>
              <w:t>-</w:t>
            </w:r>
          </w:p>
        </w:tc>
        <w:tc>
          <w:tcPr>
            <w:tcW w:w="1148" w:type="dxa"/>
          </w:tcPr>
          <w:p w:rsidR="007B1E90" w:rsidRDefault="007B1E90">
            <w:pPr>
              <w:pStyle w:val="ConsPlusNormal"/>
            </w:pPr>
            <w:r>
              <w:t>25000</w:t>
            </w:r>
          </w:p>
        </w:tc>
        <w:tc>
          <w:tcPr>
            <w:tcW w:w="1361" w:type="dxa"/>
          </w:tcPr>
          <w:p w:rsidR="007B1E90" w:rsidRDefault="007B1E90">
            <w:pPr>
              <w:pStyle w:val="ConsPlusNormal"/>
            </w:pPr>
            <w:r>
              <w:t>60000</w:t>
            </w:r>
          </w:p>
        </w:tc>
        <w:tc>
          <w:tcPr>
            <w:tcW w:w="1417" w:type="dxa"/>
          </w:tcPr>
          <w:p w:rsidR="007B1E90" w:rsidRDefault="007B1E90">
            <w:pPr>
              <w:pStyle w:val="ConsPlusNormal"/>
            </w:pPr>
            <w:r>
              <w:t>115000</w:t>
            </w:r>
          </w:p>
        </w:tc>
        <w:tc>
          <w:tcPr>
            <w:tcW w:w="1474" w:type="dxa"/>
          </w:tcPr>
          <w:p w:rsidR="007B1E90" w:rsidRDefault="007B1E90">
            <w:pPr>
              <w:pStyle w:val="ConsPlusNormal"/>
            </w:pPr>
            <w:r>
              <w:t>189600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Удельный вес рабочих мест, на которых проведена специальная оценка условий труда, в общем количестве рабочих мест </w:t>
            </w:r>
            <w:hyperlink w:anchor="P1763" w:history="1">
              <w:r>
                <w:rPr>
                  <w:color w:val="0000FF"/>
                </w:rPr>
                <w:t>&lt;1&gt;</w:t>
              </w:r>
            </w:hyperlink>
          </w:p>
        </w:tc>
        <w:tc>
          <w:tcPr>
            <w:tcW w:w="1701" w:type="dxa"/>
          </w:tcPr>
          <w:p w:rsidR="007B1E90" w:rsidRDefault="007B1E90">
            <w:pPr>
              <w:pStyle w:val="ConsPlusNormal"/>
            </w:pPr>
            <w:r>
              <w:t>процент</w:t>
            </w:r>
          </w:p>
        </w:tc>
        <w:tc>
          <w:tcPr>
            <w:tcW w:w="2154" w:type="dxa"/>
          </w:tcPr>
          <w:p w:rsidR="007B1E90" w:rsidRDefault="007B1E90">
            <w:pPr>
              <w:pStyle w:val="ConsPlusNormal"/>
            </w:pPr>
            <w:r>
              <w:t>-</w:t>
            </w:r>
          </w:p>
        </w:tc>
        <w:tc>
          <w:tcPr>
            <w:tcW w:w="1417" w:type="dxa"/>
          </w:tcPr>
          <w:p w:rsidR="007B1E90" w:rsidRDefault="007B1E90">
            <w:pPr>
              <w:pStyle w:val="ConsPlusNormal"/>
            </w:pPr>
            <w:r>
              <w:t>-</w:t>
            </w:r>
          </w:p>
        </w:tc>
        <w:tc>
          <w:tcPr>
            <w:tcW w:w="1148" w:type="dxa"/>
          </w:tcPr>
          <w:p w:rsidR="007B1E90" w:rsidRDefault="007B1E90">
            <w:pPr>
              <w:pStyle w:val="ConsPlusNormal"/>
            </w:pPr>
            <w:r>
              <w:t>13,2</w:t>
            </w:r>
          </w:p>
        </w:tc>
        <w:tc>
          <w:tcPr>
            <w:tcW w:w="1361" w:type="dxa"/>
          </w:tcPr>
          <w:p w:rsidR="007B1E90" w:rsidRDefault="007B1E90">
            <w:pPr>
              <w:pStyle w:val="ConsPlusNormal"/>
            </w:pPr>
            <w:r>
              <w:t>31,6</w:t>
            </w:r>
          </w:p>
        </w:tc>
        <w:tc>
          <w:tcPr>
            <w:tcW w:w="1417" w:type="dxa"/>
          </w:tcPr>
          <w:p w:rsidR="007B1E90" w:rsidRDefault="007B1E90">
            <w:pPr>
              <w:pStyle w:val="ConsPlusNormal"/>
            </w:pPr>
            <w:r>
              <w:t>60,7</w:t>
            </w:r>
          </w:p>
        </w:tc>
        <w:tc>
          <w:tcPr>
            <w:tcW w:w="1474" w:type="dxa"/>
          </w:tcPr>
          <w:p w:rsidR="007B1E90" w:rsidRDefault="007B1E90">
            <w:pPr>
              <w:pStyle w:val="ConsPlusNormal"/>
            </w:pPr>
            <w:r>
              <w:t>98,0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Количество рабочих мест, на которых улучшены условия труда по результатам специальной оценки условий труда</w:t>
            </w:r>
          </w:p>
        </w:tc>
        <w:tc>
          <w:tcPr>
            <w:tcW w:w="1701" w:type="dxa"/>
          </w:tcPr>
          <w:p w:rsidR="007B1E90" w:rsidRDefault="007B1E90">
            <w:pPr>
              <w:pStyle w:val="ConsPlusNormal"/>
            </w:pPr>
            <w:r>
              <w:t>единица</w:t>
            </w:r>
          </w:p>
        </w:tc>
        <w:tc>
          <w:tcPr>
            <w:tcW w:w="2154" w:type="dxa"/>
          </w:tcPr>
          <w:p w:rsidR="007B1E90" w:rsidRDefault="007B1E90">
            <w:pPr>
              <w:pStyle w:val="ConsPlusNormal"/>
            </w:pPr>
            <w:r>
              <w:t>-</w:t>
            </w:r>
          </w:p>
        </w:tc>
        <w:tc>
          <w:tcPr>
            <w:tcW w:w="1417" w:type="dxa"/>
          </w:tcPr>
          <w:p w:rsidR="007B1E90" w:rsidRDefault="007B1E90">
            <w:pPr>
              <w:pStyle w:val="ConsPlusNormal"/>
            </w:pPr>
            <w:r>
              <w:t>-</w:t>
            </w:r>
          </w:p>
        </w:tc>
        <w:tc>
          <w:tcPr>
            <w:tcW w:w="1148" w:type="dxa"/>
          </w:tcPr>
          <w:p w:rsidR="007B1E90" w:rsidRDefault="007B1E90">
            <w:pPr>
              <w:pStyle w:val="ConsPlusNormal"/>
            </w:pPr>
            <w:r>
              <w:t>7000</w:t>
            </w:r>
          </w:p>
        </w:tc>
        <w:tc>
          <w:tcPr>
            <w:tcW w:w="1361" w:type="dxa"/>
          </w:tcPr>
          <w:p w:rsidR="007B1E90" w:rsidRDefault="007B1E90">
            <w:pPr>
              <w:pStyle w:val="ConsPlusNormal"/>
            </w:pPr>
            <w:r>
              <w:t>12250</w:t>
            </w:r>
          </w:p>
        </w:tc>
        <w:tc>
          <w:tcPr>
            <w:tcW w:w="1417" w:type="dxa"/>
          </w:tcPr>
          <w:p w:rsidR="007B1E90" w:rsidRDefault="007B1E90">
            <w:pPr>
              <w:pStyle w:val="ConsPlusNormal"/>
            </w:pPr>
            <w:r>
              <w:t>19250</w:t>
            </w:r>
          </w:p>
        </w:tc>
        <w:tc>
          <w:tcPr>
            <w:tcW w:w="1474" w:type="dxa"/>
          </w:tcPr>
          <w:p w:rsidR="007B1E90" w:rsidRDefault="007B1E90">
            <w:pPr>
              <w:pStyle w:val="ConsPlusNormal"/>
            </w:pPr>
            <w:r>
              <w:t>26110</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Численность работников, занятых во вредных и (или) опасных условиях труда (по кругу организаций, осуществляющих деятельность по добыче полезных ископаемых, в обрабатывающих производствах, в строительстве, на транспорте и в связи)</w:t>
            </w:r>
          </w:p>
        </w:tc>
        <w:tc>
          <w:tcPr>
            <w:tcW w:w="1701" w:type="dxa"/>
          </w:tcPr>
          <w:p w:rsidR="007B1E90" w:rsidRDefault="007B1E90">
            <w:pPr>
              <w:pStyle w:val="ConsPlusNormal"/>
            </w:pPr>
            <w:r>
              <w:t>единица</w:t>
            </w:r>
          </w:p>
        </w:tc>
        <w:tc>
          <w:tcPr>
            <w:tcW w:w="2154" w:type="dxa"/>
          </w:tcPr>
          <w:p w:rsidR="007B1E90" w:rsidRDefault="007B1E90">
            <w:pPr>
              <w:pStyle w:val="ConsPlusNormal"/>
            </w:pPr>
            <w:r>
              <w:t>115063</w:t>
            </w:r>
          </w:p>
        </w:tc>
        <w:tc>
          <w:tcPr>
            <w:tcW w:w="1417" w:type="dxa"/>
          </w:tcPr>
          <w:p w:rsidR="007B1E90" w:rsidRDefault="007B1E90">
            <w:pPr>
              <w:pStyle w:val="ConsPlusNormal"/>
            </w:pPr>
            <w:r>
              <w:t>-</w:t>
            </w:r>
          </w:p>
        </w:tc>
        <w:tc>
          <w:tcPr>
            <w:tcW w:w="1148" w:type="dxa"/>
          </w:tcPr>
          <w:p w:rsidR="007B1E90" w:rsidRDefault="007B1E90">
            <w:pPr>
              <w:pStyle w:val="ConsPlusNormal"/>
            </w:pPr>
            <w:r>
              <w:t>114058</w:t>
            </w:r>
          </w:p>
        </w:tc>
        <w:tc>
          <w:tcPr>
            <w:tcW w:w="1361" w:type="dxa"/>
          </w:tcPr>
          <w:p w:rsidR="007B1E90" w:rsidRDefault="007B1E90">
            <w:pPr>
              <w:pStyle w:val="ConsPlusNormal"/>
            </w:pPr>
            <w:r>
              <w:t>113442</w:t>
            </w:r>
          </w:p>
        </w:tc>
        <w:tc>
          <w:tcPr>
            <w:tcW w:w="1417" w:type="dxa"/>
          </w:tcPr>
          <w:p w:rsidR="007B1E90" w:rsidRDefault="007B1E90">
            <w:pPr>
              <w:pStyle w:val="ConsPlusNormal"/>
            </w:pPr>
            <w:r>
              <w:t>112825</w:t>
            </w:r>
          </w:p>
        </w:tc>
        <w:tc>
          <w:tcPr>
            <w:tcW w:w="1474" w:type="dxa"/>
          </w:tcPr>
          <w:p w:rsidR="007B1E90" w:rsidRDefault="007B1E90">
            <w:pPr>
              <w:pStyle w:val="ConsPlusNormal"/>
            </w:pPr>
            <w:r>
              <w:t>112208</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Удельный вес работников, </w:t>
            </w:r>
            <w:r>
              <w:lastRenderedPageBreak/>
              <w:t>занятых во вредных и (или) опасных условиях труда, от общей численности работников (по кругу организаций, осуществляющих деятельность по добыче полезных ископаемых, в обрабатывающих производствах, в строительстве, на транспорте и в связи)</w:t>
            </w:r>
          </w:p>
        </w:tc>
        <w:tc>
          <w:tcPr>
            <w:tcW w:w="1701" w:type="dxa"/>
          </w:tcPr>
          <w:p w:rsidR="007B1E90" w:rsidRDefault="007B1E90">
            <w:pPr>
              <w:pStyle w:val="ConsPlusNormal"/>
            </w:pPr>
            <w:r>
              <w:lastRenderedPageBreak/>
              <w:t>процент</w:t>
            </w:r>
          </w:p>
        </w:tc>
        <w:tc>
          <w:tcPr>
            <w:tcW w:w="2154" w:type="dxa"/>
          </w:tcPr>
          <w:p w:rsidR="007B1E90" w:rsidRDefault="007B1E90">
            <w:pPr>
              <w:pStyle w:val="ConsPlusNormal"/>
            </w:pPr>
            <w:r>
              <w:t>18,7</w:t>
            </w:r>
          </w:p>
        </w:tc>
        <w:tc>
          <w:tcPr>
            <w:tcW w:w="1417" w:type="dxa"/>
          </w:tcPr>
          <w:p w:rsidR="007B1E90" w:rsidRDefault="007B1E90">
            <w:pPr>
              <w:pStyle w:val="ConsPlusNormal"/>
            </w:pPr>
            <w:r>
              <w:t>-</w:t>
            </w:r>
          </w:p>
        </w:tc>
        <w:tc>
          <w:tcPr>
            <w:tcW w:w="1148" w:type="dxa"/>
          </w:tcPr>
          <w:p w:rsidR="007B1E90" w:rsidRDefault="007B1E90">
            <w:pPr>
              <w:pStyle w:val="ConsPlusNormal"/>
            </w:pPr>
            <w:r>
              <w:t>18,5</w:t>
            </w:r>
          </w:p>
        </w:tc>
        <w:tc>
          <w:tcPr>
            <w:tcW w:w="1361" w:type="dxa"/>
          </w:tcPr>
          <w:p w:rsidR="007B1E90" w:rsidRDefault="007B1E90">
            <w:pPr>
              <w:pStyle w:val="ConsPlusNormal"/>
            </w:pPr>
            <w:r>
              <w:t>18,4</w:t>
            </w:r>
          </w:p>
        </w:tc>
        <w:tc>
          <w:tcPr>
            <w:tcW w:w="1417" w:type="dxa"/>
          </w:tcPr>
          <w:p w:rsidR="007B1E90" w:rsidRDefault="007B1E90">
            <w:pPr>
              <w:pStyle w:val="ConsPlusNormal"/>
            </w:pPr>
            <w:r>
              <w:t>18,3</w:t>
            </w:r>
          </w:p>
        </w:tc>
        <w:tc>
          <w:tcPr>
            <w:tcW w:w="1474" w:type="dxa"/>
          </w:tcPr>
          <w:p w:rsidR="007B1E90" w:rsidRDefault="007B1E90">
            <w:pPr>
              <w:pStyle w:val="ConsPlusNormal"/>
            </w:pPr>
            <w:r>
              <w:t>18,2</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Доля обращений, по которым выданы заключения по результатам государственной экспертизы условий труда, в общем количестве поступивших обращений о проведении экспертизы</w:t>
            </w:r>
          </w:p>
        </w:tc>
        <w:tc>
          <w:tcPr>
            <w:tcW w:w="1701" w:type="dxa"/>
          </w:tcPr>
          <w:p w:rsidR="007B1E90" w:rsidRDefault="007B1E90">
            <w:pPr>
              <w:pStyle w:val="ConsPlusNormal"/>
            </w:pPr>
            <w:r>
              <w:t>процент</w:t>
            </w:r>
          </w:p>
        </w:tc>
        <w:tc>
          <w:tcPr>
            <w:tcW w:w="2154" w:type="dxa"/>
          </w:tcPr>
          <w:p w:rsidR="007B1E90" w:rsidRDefault="007B1E90">
            <w:pPr>
              <w:pStyle w:val="ConsPlusNormal"/>
            </w:pPr>
            <w:r>
              <w:t>95</w:t>
            </w:r>
          </w:p>
        </w:tc>
        <w:tc>
          <w:tcPr>
            <w:tcW w:w="1417" w:type="dxa"/>
          </w:tcPr>
          <w:p w:rsidR="007B1E90" w:rsidRDefault="007B1E90">
            <w:pPr>
              <w:pStyle w:val="ConsPlusNormal"/>
            </w:pPr>
            <w:r>
              <w:t>-</w:t>
            </w:r>
          </w:p>
        </w:tc>
        <w:tc>
          <w:tcPr>
            <w:tcW w:w="1148" w:type="dxa"/>
          </w:tcPr>
          <w:p w:rsidR="007B1E90" w:rsidRDefault="007B1E90">
            <w:pPr>
              <w:pStyle w:val="ConsPlusNormal"/>
            </w:pPr>
            <w:r>
              <w:t>95</w:t>
            </w:r>
          </w:p>
        </w:tc>
        <w:tc>
          <w:tcPr>
            <w:tcW w:w="1361" w:type="dxa"/>
          </w:tcPr>
          <w:p w:rsidR="007B1E90" w:rsidRDefault="007B1E90">
            <w:pPr>
              <w:pStyle w:val="ConsPlusNormal"/>
            </w:pPr>
            <w:r>
              <w:t>95</w:t>
            </w:r>
          </w:p>
        </w:tc>
        <w:tc>
          <w:tcPr>
            <w:tcW w:w="1417" w:type="dxa"/>
          </w:tcPr>
          <w:p w:rsidR="007B1E90" w:rsidRDefault="007B1E90">
            <w:pPr>
              <w:pStyle w:val="ConsPlusNormal"/>
            </w:pPr>
            <w:r>
              <w:t>95</w:t>
            </w:r>
          </w:p>
        </w:tc>
        <w:tc>
          <w:tcPr>
            <w:tcW w:w="1474" w:type="dxa"/>
          </w:tcPr>
          <w:p w:rsidR="007B1E90" w:rsidRDefault="007B1E90">
            <w:pPr>
              <w:pStyle w:val="ConsPlusNormal"/>
            </w:pPr>
            <w:r>
              <w:t>95</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Число работников, прошедших обучение по охране труда и проверку знаний требований охраны труда в аккредитованных обучающих организациях в расчете на 1000 работающих</w:t>
            </w:r>
          </w:p>
        </w:tc>
        <w:tc>
          <w:tcPr>
            <w:tcW w:w="1701" w:type="dxa"/>
          </w:tcPr>
          <w:p w:rsidR="007B1E90" w:rsidRDefault="007B1E90">
            <w:pPr>
              <w:pStyle w:val="ConsPlusNormal"/>
            </w:pPr>
            <w:r>
              <w:t>единица</w:t>
            </w:r>
          </w:p>
        </w:tc>
        <w:tc>
          <w:tcPr>
            <w:tcW w:w="2154" w:type="dxa"/>
          </w:tcPr>
          <w:p w:rsidR="007B1E90" w:rsidRDefault="007B1E90">
            <w:pPr>
              <w:pStyle w:val="ConsPlusNormal"/>
            </w:pPr>
            <w:r>
              <w:t>16,6</w:t>
            </w:r>
          </w:p>
        </w:tc>
        <w:tc>
          <w:tcPr>
            <w:tcW w:w="1417" w:type="dxa"/>
          </w:tcPr>
          <w:p w:rsidR="007B1E90" w:rsidRDefault="007B1E90">
            <w:pPr>
              <w:pStyle w:val="ConsPlusNormal"/>
            </w:pPr>
            <w:r>
              <w:t>-</w:t>
            </w:r>
          </w:p>
        </w:tc>
        <w:tc>
          <w:tcPr>
            <w:tcW w:w="1148" w:type="dxa"/>
          </w:tcPr>
          <w:p w:rsidR="007B1E90" w:rsidRDefault="007B1E90">
            <w:pPr>
              <w:pStyle w:val="ConsPlusNormal"/>
            </w:pPr>
            <w:r>
              <w:t>17,0</w:t>
            </w:r>
          </w:p>
        </w:tc>
        <w:tc>
          <w:tcPr>
            <w:tcW w:w="1361" w:type="dxa"/>
          </w:tcPr>
          <w:p w:rsidR="007B1E90" w:rsidRDefault="007B1E90">
            <w:pPr>
              <w:pStyle w:val="ConsPlusNormal"/>
            </w:pPr>
            <w:r>
              <w:t>17,2</w:t>
            </w:r>
          </w:p>
        </w:tc>
        <w:tc>
          <w:tcPr>
            <w:tcW w:w="1417" w:type="dxa"/>
          </w:tcPr>
          <w:p w:rsidR="007B1E90" w:rsidRDefault="007B1E90">
            <w:pPr>
              <w:pStyle w:val="ConsPlusNormal"/>
            </w:pPr>
            <w:r>
              <w:t>17,4</w:t>
            </w:r>
          </w:p>
        </w:tc>
        <w:tc>
          <w:tcPr>
            <w:tcW w:w="1474" w:type="dxa"/>
          </w:tcPr>
          <w:p w:rsidR="007B1E90" w:rsidRDefault="007B1E90">
            <w:pPr>
              <w:pStyle w:val="ConsPlusNormal"/>
            </w:pPr>
            <w:r>
              <w:t>17,6</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Число изданных нормативных правовых актов, методических, справочных и информационных материалов по вопросам охраны труда</w:t>
            </w:r>
          </w:p>
        </w:tc>
        <w:tc>
          <w:tcPr>
            <w:tcW w:w="1701" w:type="dxa"/>
          </w:tcPr>
          <w:p w:rsidR="007B1E90" w:rsidRDefault="007B1E90">
            <w:pPr>
              <w:pStyle w:val="ConsPlusNormal"/>
            </w:pPr>
            <w:r>
              <w:t>единица</w:t>
            </w:r>
          </w:p>
        </w:tc>
        <w:tc>
          <w:tcPr>
            <w:tcW w:w="2154" w:type="dxa"/>
          </w:tcPr>
          <w:p w:rsidR="007B1E90" w:rsidRDefault="007B1E90">
            <w:pPr>
              <w:pStyle w:val="ConsPlusNormal"/>
            </w:pPr>
            <w:r>
              <w:t>5</w:t>
            </w:r>
          </w:p>
        </w:tc>
        <w:tc>
          <w:tcPr>
            <w:tcW w:w="1417" w:type="dxa"/>
          </w:tcPr>
          <w:p w:rsidR="007B1E90" w:rsidRDefault="007B1E90">
            <w:pPr>
              <w:pStyle w:val="ConsPlusNormal"/>
            </w:pPr>
            <w:r>
              <w:t>-</w:t>
            </w:r>
          </w:p>
        </w:tc>
        <w:tc>
          <w:tcPr>
            <w:tcW w:w="1148" w:type="dxa"/>
          </w:tcPr>
          <w:p w:rsidR="007B1E90" w:rsidRDefault="007B1E90">
            <w:pPr>
              <w:pStyle w:val="ConsPlusNormal"/>
            </w:pPr>
            <w:r>
              <w:t>5</w:t>
            </w:r>
          </w:p>
        </w:tc>
        <w:tc>
          <w:tcPr>
            <w:tcW w:w="1361" w:type="dxa"/>
          </w:tcPr>
          <w:p w:rsidR="007B1E90" w:rsidRDefault="007B1E90">
            <w:pPr>
              <w:pStyle w:val="ConsPlusNormal"/>
            </w:pPr>
            <w:r>
              <w:t>5</w:t>
            </w:r>
          </w:p>
        </w:tc>
        <w:tc>
          <w:tcPr>
            <w:tcW w:w="1417" w:type="dxa"/>
          </w:tcPr>
          <w:p w:rsidR="007B1E90" w:rsidRDefault="007B1E90">
            <w:pPr>
              <w:pStyle w:val="ConsPlusNormal"/>
            </w:pPr>
            <w:r>
              <w:t>5</w:t>
            </w:r>
          </w:p>
        </w:tc>
        <w:tc>
          <w:tcPr>
            <w:tcW w:w="1474" w:type="dxa"/>
          </w:tcPr>
          <w:p w:rsidR="007B1E90" w:rsidRDefault="007B1E90">
            <w:pPr>
              <w:pStyle w:val="ConsPlusNormal"/>
            </w:pPr>
            <w:r>
              <w:t>5</w:t>
            </w:r>
          </w:p>
        </w:tc>
      </w:tr>
      <w:tr w:rsidR="007B1E90">
        <w:tc>
          <w:tcPr>
            <w:tcW w:w="844" w:type="dxa"/>
            <w:vMerge/>
          </w:tcPr>
          <w:p w:rsidR="007B1E90" w:rsidRDefault="007B1E90"/>
        </w:tc>
        <w:tc>
          <w:tcPr>
            <w:tcW w:w="2154" w:type="dxa"/>
            <w:vMerge/>
          </w:tcPr>
          <w:p w:rsidR="007B1E90" w:rsidRDefault="007B1E90"/>
        </w:tc>
        <w:tc>
          <w:tcPr>
            <w:tcW w:w="2041" w:type="dxa"/>
            <w:vMerge/>
          </w:tcPr>
          <w:p w:rsidR="007B1E90" w:rsidRDefault="007B1E90"/>
        </w:tc>
        <w:tc>
          <w:tcPr>
            <w:tcW w:w="1928" w:type="dxa"/>
            <w:vMerge/>
          </w:tcPr>
          <w:p w:rsidR="007B1E90" w:rsidRDefault="007B1E90"/>
        </w:tc>
        <w:tc>
          <w:tcPr>
            <w:tcW w:w="3254" w:type="dxa"/>
          </w:tcPr>
          <w:p w:rsidR="007B1E90" w:rsidRDefault="007B1E90">
            <w:pPr>
              <w:pStyle w:val="ConsPlusNormal"/>
            </w:pPr>
            <w:r>
              <w:t xml:space="preserve">Число организованных специализированных </w:t>
            </w:r>
            <w:r>
              <w:lastRenderedPageBreak/>
              <w:t>конференций, семинаров, совещаний по вопросам в области охраны труда</w:t>
            </w:r>
          </w:p>
        </w:tc>
        <w:tc>
          <w:tcPr>
            <w:tcW w:w="1701" w:type="dxa"/>
          </w:tcPr>
          <w:p w:rsidR="007B1E90" w:rsidRDefault="007B1E90">
            <w:pPr>
              <w:pStyle w:val="ConsPlusNormal"/>
            </w:pPr>
            <w:r>
              <w:lastRenderedPageBreak/>
              <w:t>единица</w:t>
            </w:r>
          </w:p>
        </w:tc>
        <w:tc>
          <w:tcPr>
            <w:tcW w:w="2154" w:type="dxa"/>
          </w:tcPr>
          <w:p w:rsidR="007B1E90" w:rsidRDefault="007B1E90">
            <w:pPr>
              <w:pStyle w:val="ConsPlusNormal"/>
            </w:pPr>
            <w:r>
              <w:t>25</w:t>
            </w:r>
          </w:p>
        </w:tc>
        <w:tc>
          <w:tcPr>
            <w:tcW w:w="1417" w:type="dxa"/>
          </w:tcPr>
          <w:p w:rsidR="007B1E90" w:rsidRDefault="007B1E90">
            <w:pPr>
              <w:pStyle w:val="ConsPlusNormal"/>
            </w:pPr>
            <w:r>
              <w:t>-</w:t>
            </w:r>
          </w:p>
        </w:tc>
        <w:tc>
          <w:tcPr>
            <w:tcW w:w="1148" w:type="dxa"/>
          </w:tcPr>
          <w:p w:rsidR="007B1E90" w:rsidRDefault="007B1E90">
            <w:pPr>
              <w:pStyle w:val="ConsPlusNormal"/>
            </w:pPr>
            <w:r>
              <w:t>27</w:t>
            </w:r>
          </w:p>
        </w:tc>
        <w:tc>
          <w:tcPr>
            <w:tcW w:w="1361" w:type="dxa"/>
          </w:tcPr>
          <w:p w:rsidR="007B1E90" w:rsidRDefault="007B1E90">
            <w:pPr>
              <w:pStyle w:val="ConsPlusNormal"/>
            </w:pPr>
            <w:r>
              <w:t>29</w:t>
            </w:r>
          </w:p>
        </w:tc>
        <w:tc>
          <w:tcPr>
            <w:tcW w:w="1417" w:type="dxa"/>
          </w:tcPr>
          <w:p w:rsidR="007B1E90" w:rsidRDefault="007B1E90">
            <w:pPr>
              <w:pStyle w:val="ConsPlusNormal"/>
            </w:pPr>
            <w:r>
              <w:t>31</w:t>
            </w:r>
          </w:p>
        </w:tc>
        <w:tc>
          <w:tcPr>
            <w:tcW w:w="1474" w:type="dxa"/>
          </w:tcPr>
          <w:p w:rsidR="007B1E90" w:rsidRDefault="007B1E90">
            <w:pPr>
              <w:pStyle w:val="ConsPlusNormal"/>
            </w:pPr>
            <w:r>
              <w:t>33</w:t>
            </w:r>
          </w:p>
        </w:tc>
      </w:tr>
      <w:tr w:rsidR="007B1E90">
        <w:tc>
          <w:tcPr>
            <w:tcW w:w="844" w:type="dxa"/>
          </w:tcPr>
          <w:p w:rsidR="007B1E90" w:rsidRDefault="007B1E90">
            <w:pPr>
              <w:pStyle w:val="ConsPlusNormal"/>
            </w:pPr>
          </w:p>
        </w:tc>
        <w:tc>
          <w:tcPr>
            <w:tcW w:w="20049" w:type="dxa"/>
            <w:gridSpan w:val="11"/>
          </w:tcPr>
          <w:p w:rsidR="007B1E90" w:rsidRDefault="007B1E90">
            <w:pPr>
              <w:pStyle w:val="ConsPlusNormal"/>
            </w:pPr>
            <w:r>
              <w:t>--------------------------------</w:t>
            </w:r>
          </w:p>
          <w:p w:rsidR="007B1E90" w:rsidRDefault="007B1E90">
            <w:pPr>
              <w:pStyle w:val="ConsPlusNormal"/>
            </w:pPr>
            <w:bookmarkStart w:id="14" w:name="P1763"/>
            <w:bookmarkEnd w:id="14"/>
            <w:r>
              <w:t>&lt;1&gt; Учитываются рабочие места, на которых заняты работники, имеющие право на получение соответствующих гарантий и компенсаций, досрочное назначение пенсий, а также рабочие места, на которых ранее были выявлены вредные и (или) опасные условия труда</w:t>
            </w:r>
          </w:p>
        </w:tc>
      </w:tr>
    </w:tbl>
    <w:p w:rsidR="007B1E90" w:rsidRDefault="007B1E90">
      <w:pPr>
        <w:pStyle w:val="ConsPlusNormal"/>
        <w:jc w:val="both"/>
      </w:pPr>
    </w:p>
    <w:p w:rsidR="007B1E90" w:rsidRDefault="007B1E90">
      <w:pPr>
        <w:pStyle w:val="ConsPlusNormal"/>
        <w:jc w:val="center"/>
      </w:pPr>
      <w:bookmarkStart w:id="15" w:name="P1765"/>
      <w:bookmarkEnd w:id="15"/>
      <w:r>
        <w:t>6. Методика расчета значений показателей оценки</w:t>
      </w:r>
    </w:p>
    <w:p w:rsidR="007B1E90" w:rsidRDefault="007B1E90">
      <w:pPr>
        <w:pStyle w:val="ConsPlusNormal"/>
        <w:jc w:val="center"/>
      </w:pPr>
      <w:r>
        <w:t>эффективности реализации Государственной</w:t>
      </w:r>
    </w:p>
    <w:p w:rsidR="007B1E90" w:rsidRDefault="007B1E90">
      <w:pPr>
        <w:pStyle w:val="ConsPlusNormal"/>
        <w:jc w:val="center"/>
      </w:pPr>
      <w:r>
        <w:t>программы (подпрограмм)</w:t>
      </w:r>
    </w:p>
    <w:p w:rsidR="007B1E90" w:rsidRDefault="007B1E90">
      <w:pPr>
        <w:pStyle w:val="ConsPlusNormal"/>
        <w:jc w:val="center"/>
      </w:pPr>
      <w:r>
        <w:t xml:space="preserve">(в ред. </w:t>
      </w:r>
      <w:hyperlink r:id="rId49" w:history="1">
        <w:r>
          <w:rPr>
            <w:color w:val="0000FF"/>
          </w:rPr>
          <w:t>постановления</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jc w:val="center"/>
      </w:pPr>
      <w:hyperlink w:anchor="P2646" w:history="1">
        <w:r>
          <w:rPr>
            <w:color w:val="0000FF"/>
          </w:rPr>
          <w:t>Подпрограмма I</w:t>
        </w:r>
      </w:hyperlink>
      <w:r>
        <w:t xml:space="preserve"> "Инвестиции в Подмосковье"</w:t>
      </w:r>
    </w:p>
    <w:p w:rsidR="007B1E90" w:rsidRDefault="007B1E90">
      <w:pPr>
        <w:pStyle w:val="ConsPlusNormal"/>
        <w:jc w:val="both"/>
      </w:pPr>
    </w:p>
    <w:p w:rsidR="007B1E90" w:rsidRDefault="007B1E90">
      <w:pPr>
        <w:pStyle w:val="ConsPlusNormal"/>
        <w:ind w:firstLine="540"/>
        <w:jc w:val="both"/>
      </w:pPr>
      <w:r>
        <w:t>При расчете количественных показателей используются соответствующие данные Федеральной службы государственной статистики по формам федерального статистического наблюдения.</w:t>
      </w:r>
    </w:p>
    <w:p w:rsidR="007B1E90" w:rsidRDefault="007B1E90">
      <w:pPr>
        <w:pStyle w:val="ConsPlusNormal"/>
        <w:ind w:firstLine="540"/>
        <w:jc w:val="both"/>
      </w:pPr>
      <w:r>
        <w:t xml:space="preserve">Сроки исполнения расчетов показателей таблицы определяются сроками представления данных Федеральной службы государственной статистики. В частности, по показателю "Валовой региональный продукт, в ценах соответствующих лет" данные за отчетный год представляются Мособлстатом (спустя два года после отчетного года), текущая оценка валового регионального продукта представляется Министерством экономики Московской области в соответствии с </w:t>
      </w:r>
      <w:hyperlink r:id="rId50" w:history="1">
        <w:r>
          <w:rPr>
            <w:color w:val="0000FF"/>
          </w:rPr>
          <w:t>постановлением</w:t>
        </w:r>
      </w:hyperlink>
      <w:r>
        <w:t xml:space="preserve"> Правительства Московской области от 14.03.2008 N 174/8 "Об утверждении Порядка разработки прогноза социально-экономического развития Московской области".</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5329"/>
        <w:gridCol w:w="3685"/>
        <w:gridCol w:w="1928"/>
      </w:tblGrid>
      <w:tr w:rsidR="007B1E90">
        <w:tc>
          <w:tcPr>
            <w:tcW w:w="2608" w:type="dxa"/>
          </w:tcPr>
          <w:p w:rsidR="007B1E90" w:rsidRDefault="007B1E90">
            <w:pPr>
              <w:pStyle w:val="ConsPlusNormal"/>
            </w:pPr>
            <w:r>
              <w:t>Показатели, характеризующие реализацию подпрограммы</w:t>
            </w:r>
          </w:p>
        </w:tc>
        <w:tc>
          <w:tcPr>
            <w:tcW w:w="5329" w:type="dxa"/>
          </w:tcPr>
          <w:p w:rsidR="007B1E90" w:rsidRDefault="007B1E90">
            <w:pPr>
              <w:pStyle w:val="ConsPlusNormal"/>
            </w:pPr>
            <w:r>
              <w:t>Алгоритм формирования показателя и методологические пояснения</w:t>
            </w:r>
          </w:p>
        </w:tc>
        <w:tc>
          <w:tcPr>
            <w:tcW w:w="3685" w:type="dxa"/>
          </w:tcPr>
          <w:p w:rsidR="007B1E90" w:rsidRDefault="007B1E90">
            <w:pPr>
              <w:pStyle w:val="ConsPlusNormal"/>
            </w:pPr>
            <w:r>
              <w:t>Источник информации</w:t>
            </w:r>
          </w:p>
        </w:tc>
        <w:tc>
          <w:tcPr>
            <w:tcW w:w="1928" w:type="dxa"/>
          </w:tcPr>
          <w:p w:rsidR="007B1E90" w:rsidRDefault="007B1E90">
            <w:pPr>
              <w:pStyle w:val="ConsPlusNormal"/>
            </w:pPr>
            <w:r>
              <w:t>Периодичность представления</w:t>
            </w:r>
          </w:p>
        </w:tc>
      </w:tr>
      <w:tr w:rsidR="007B1E90">
        <w:tc>
          <w:tcPr>
            <w:tcW w:w="2608" w:type="dxa"/>
          </w:tcPr>
          <w:p w:rsidR="007B1E90" w:rsidRDefault="007B1E90">
            <w:pPr>
              <w:pStyle w:val="ConsPlusNormal"/>
            </w:pPr>
            <w:r>
              <w:t xml:space="preserve">Задача 1. Увеличение объема инвестиций в основной капитал в целом по Московской </w:t>
            </w:r>
            <w:r>
              <w:lastRenderedPageBreak/>
              <w:t>области</w:t>
            </w:r>
          </w:p>
        </w:tc>
        <w:tc>
          <w:tcPr>
            <w:tcW w:w="5329" w:type="dxa"/>
          </w:tcPr>
          <w:p w:rsidR="007B1E90" w:rsidRDefault="007B1E90">
            <w:pPr>
              <w:pStyle w:val="ConsPlusNormal"/>
            </w:pPr>
            <w:r>
              <w:lastRenderedPageBreak/>
              <w:t>Объем инвестиций в основной капитал, млн. руб.</w:t>
            </w:r>
          </w:p>
        </w:tc>
        <w:tc>
          <w:tcPr>
            <w:tcW w:w="3685" w:type="dxa"/>
          </w:tcPr>
          <w:p w:rsidR="007B1E90" w:rsidRDefault="007B1E90">
            <w:pPr>
              <w:pStyle w:val="ConsPlusNormal"/>
            </w:pPr>
            <w:r>
              <w:t>Мособлстат,</w:t>
            </w:r>
          </w:p>
          <w:p w:rsidR="007B1E90" w:rsidRDefault="007B1E90">
            <w:pPr>
              <w:pStyle w:val="ConsPlusNormal"/>
            </w:pPr>
            <w:r>
              <w:t>Министерство экономики Московской области,</w:t>
            </w:r>
          </w:p>
          <w:p w:rsidR="007B1E90" w:rsidRDefault="007B1E90">
            <w:pPr>
              <w:pStyle w:val="ConsPlusNormal"/>
            </w:pPr>
            <w:hyperlink r:id="rId51" w:history="1">
              <w:r>
                <w:rPr>
                  <w:color w:val="0000FF"/>
                </w:rPr>
                <w:t>форма</w:t>
              </w:r>
            </w:hyperlink>
            <w:r>
              <w:t xml:space="preserve"> федерального </w:t>
            </w:r>
            <w:r>
              <w:lastRenderedPageBreak/>
              <w:t>государственного статистического наблюдения N П-2 "Сведения об инвестициях в нефинансовые активы" (далее - форма N П-2),</w:t>
            </w:r>
          </w:p>
          <w:p w:rsidR="007B1E90" w:rsidRDefault="007B1E90">
            <w:pPr>
              <w:pStyle w:val="ConsPlusNormal"/>
            </w:pPr>
            <w:r>
              <w:t>Росстат</w:t>
            </w:r>
          </w:p>
        </w:tc>
        <w:tc>
          <w:tcPr>
            <w:tcW w:w="1928" w:type="dxa"/>
          </w:tcPr>
          <w:p w:rsidR="007B1E90" w:rsidRDefault="007B1E90">
            <w:pPr>
              <w:pStyle w:val="ConsPlusNormal"/>
            </w:pPr>
            <w:r>
              <w:lastRenderedPageBreak/>
              <w:t>Ежегодно</w:t>
            </w:r>
          </w:p>
        </w:tc>
      </w:tr>
      <w:tr w:rsidR="007B1E90">
        <w:tc>
          <w:tcPr>
            <w:tcW w:w="2608" w:type="dxa"/>
          </w:tcPr>
          <w:p w:rsidR="007B1E90" w:rsidRDefault="007B1E90">
            <w:pPr>
              <w:pStyle w:val="ConsPlusNormal"/>
            </w:pPr>
            <w:r>
              <w:lastRenderedPageBreak/>
              <w:t>Показатель 1.1. Количество реализованных основных положений Стандарта деятельности органов исполнительной власти субъекта Российской Федерации, единиц</w:t>
            </w:r>
          </w:p>
        </w:tc>
        <w:tc>
          <w:tcPr>
            <w:tcW w:w="5329" w:type="dxa"/>
          </w:tcPr>
          <w:p w:rsidR="007B1E90" w:rsidRDefault="007B1E90">
            <w:pPr>
              <w:pStyle w:val="ConsPlusNormal"/>
            </w:pPr>
            <w:r>
              <w:t xml:space="preserve">В соответствии с </w:t>
            </w:r>
            <w:hyperlink r:id="rId52" w:history="1">
              <w:r>
                <w:rPr>
                  <w:color w:val="0000FF"/>
                </w:rPr>
                <w:t>Методикой</w:t>
              </w:r>
            </w:hyperlink>
            <w:r>
              <w:t xml:space="preserve"> определения целевых значений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утвержденной распоряжением Правительства Российской Федерации от 10.04.2014 N 570-р</w:t>
            </w:r>
          </w:p>
        </w:tc>
        <w:tc>
          <w:tcPr>
            <w:tcW w:w="3685" w:type="dxa"/>
          </w:tcPr>
          <w:p w:rsidR="007B1E90" w:rsidRDefault="007B1E90">
            <w:pPr>
              <w:pStyle w:val="ConsPlusNormal"/>
            </w:pPr>
            <w:r>
              <w:t>Министерство инвестиций и инноваций Московской области</w:t>
            </w:r>
          </w:p>
        </w:tc>
        <w:tc>
          <w:tcPr>
            <w:tcW w:w="1928" w:type="dxa"/>
          </w:tcPr>
          <w:p w:rsidR="007B1E90" w:rsidRDefault="007B1E90">
            <w:pPr>
              <w:pStyle w:val="ConsPlusNormal"/>
            </w:pPr>
            <w:r>
              <w:t>Ежегодно</w:t>
            </w:r>
          </w:p>
        </w:tc>
      </w:tr>
      <w:tr w:rsidR="007B1E90">
        <w:tc>
          <w:tcPr>
            <w:tcW w:w="2608" w:type="dxa"/>
          </w:tcPr>
          <w:p w:rsidR="007B1E90" w:rsidRDefault="007B1E90">
            <w:pPr>
              <w:pStyle w:val="ConsPlusNormal"/>
            </w:pPr>
            <w:r>
              <w:t xml:space="preserve">Показатель 1.2. Увеличение объема доходов, поступающих в консолидированный бюджет Московской области, в результате реализации мероприятия по созданию индустриального парка Московской области "Есипово" в Солнечногорском муниципальном районе, </w:t>
            </w:r>
            <w:r>
              <w:lastRenderedPageBreak/>
              <w:t>млн. руб.</w:t>
            </w:r>
          </w:p>
        </w:tc>
        <w:tc>
          <w:tcPr>
            <w:tcW w:w="5329" w:type="dxa"/>
          </w:tcPr>
          <w:p w:rsidR="007B1E90" w:rsidRDefault="007B1E90">
            <w:pPr>
              <w:pStyle w:val="ConsPlusNormal"/>
            </w:pPr>
            <w:r>
              <w:lastRenderedPageBreak/>
              <w:t>Сумма доходов, поступающих в консолидированный бюджет Московской области за отчетный год</w:t>
            </w:r>
          </w:p>
        </w:tc>
        <w:tc>
          <w:tcPr>
            <w:tcW w:w="3685" w:type="dxa"/>
          </w:tcPr>
          <w:p w:rsidR="007B1E90" w:rsidRDefault="007B1E90">
            <w:pPr>
              <w:pStyle w:val="ConsPlusNormal"/>
            </w:pPr>
            <w:r>
              <w:t>Управляющая компания индустриального парка Московской области "Есипово" в Солнечногорском муниципальном районе ОАО "Корпорация развития Московской области"</w:t>
            </w:r>
          </w:p>
        </w:tc>
        <w:tc>
          <w:tcPr>
            <w:tcW w:w="1928" w:type="dxa"/>
          </w:tcPr>
          <w:p w:rsidR="007B1E90" w:rsidRDefault="007B1E90">
            <w:pPr>
              <w:pStyle w:val="ConsPlusNormal"/>
            </w:pPr>
            <w:r>
              <w:t>Ежегодно</w:t>
            </w:r>
          </w:p>
        </w:tc>
      </w:tr>
      <w:tr w:rsidR="007B1E90">
        <w:tc>
          <w:tcPr>
            <w:tcW w:w="2608" w:type="dxa"/>
            <w:vMerge w:val="restart"/>
          </w:tcPr>
          <w:p w:rsidR="007B1E90" w:rsidRDefault="007B1E90">
            <w:pPr>
              <w:pStyle w:val="ConsPlusNormal"/>
            </w:pPr>
            <w:r>
              <w:lastRenderedPageBreak/>
              <w:t xml:space="preserve">Показатель 1.3. Увеличение доли инвестиций в основной капитал не менее чем до 25 процентов валового регионального продукта к 2015 году и до 27 процентов к 2018 году </w:t>
            </w:r>
            <w:hyperlink w:anchor="P1907" w:history="1">
              <w:r>
                <w:rPr>
                  <w:color w:val="0000FF"/>
                </w:rPr>
                <w:t>&lt;*&gt;</w:t>
              </w:r>
            </w:hyperlink>
          </w:p>
        </w:tc>
        <w:tc>
          <w:tcPr>
            <w:tcW w:w="5329" w:type="dxa"/>
            <w:tcBorders>
              <w:bottom w:val="nil"/>
            </w:tcBorders>
          </w:tcPr>
          <w:p w:rsidR="007B1E90" w:rsidRDefault="007B1E90">
            <w:pPr>
              <w:pStyle w:val="ConsPlusNormal"/>
            </w:pPr>
            <w:r w:rsidRPr="0024527E">
              <w:rPr>
                <w:position w:val="-24"/>
              </w:rPr>
              <w:pict>
                <v:shape id="_x0000_i1025" style="width:127.5pt;height:34.5pt" coordsize="" o:spt="100" adj="0,,0" path="" filled="f" stroked="f">
                  <v:stroke joinstyle="miter"/>
                  <v:imagedata r:id="rId53" o:title="base_14_225156_52"/>
                  <v:formulas/>
                  <v:path o:connecttype="segments"/>
                </v:shape>
              </w:pict>
            </w:r>
          </w:p>
        </w:tc>
        <w:tc>
          <w:tcPr>
            <w:tcW w:w="3685" w:type="dxa"/>
            <w:vMerge w:val="restart"/>
          </w:tcPr>
          <w:p w:rsidR="007B1E90" w:rsidRDefault="007B1E90">
            <w:pPr>
              <w:pStyle w:val="ConsPlusNormal"/>
            </w:pPr>
            <w:r>
              <w:t>Мособлстат,</w:t>
            </w:r>
          </w:p>
          <w:p w:rsidR="007B1E90" w:rsidRDefault="007B1E90">
            <w:pPr>
              <w:pStyle w:val="ConsPlusNormal"/>
            </w:pPr>
            <w:r>
              <w:t>Министерство экономики Московской области,</w:t>
            </w:r>
          </w:p>
          <w:p w:rsidR="007B1E90" w:rsidRDefault="007B1E90">
            <w:pPr>
              <w:pStyle w:val="ConsPlusNormal"/>
            </w:pPr>
            <w:hyperlink r:id="rId54" w:history="1">
              <w:r>
                <w:rPr>
                  <w:color w:val="0000FF"/>
                </w:rPr>
                <w:t>форма N П-2</w:t>
              </w:r>
            </w:hyperlink>
            <w:r>
              <w:t>,</w:t>
            </w:r>
          </w:p>
          <w:p w:rsidR="007B1E90" w:rsidRDefault="007B1E90">
            <w:pPr>
              <w:pStyle w:val="ConsPlusNormal"/>
            </w:pPr>
            <w:r>
              <w:t>Росстат</w:t>
            </w:r>
          </w:p>
        </w:tc>
        <w:tc>
          <w:tcPr>
            <w:tcW w:w="1928" w:type="dxa"/>
            <w:vMerge w:val="restart"/>
          </w:tcPr>
          <w:p w:rsidR="007B1E90" w:rsidRDefault="007B1E90">
            <w:pPr>
              <w:pStyle w:val="ConsPlusNormal"/>
            </w:pPr>
            <w:r>
              <w:t>Ежегодно</w:t>
            </w:r>
          </w:p>
        </w:tc>
      </w:tr>
      <w:tr w:rsidR="007B1E90">
        <w:tc>
          <w:tcPr>
            <w:tcW w:w="2608"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Д инв - доля объема инвестиций в ВРП, %;</w:t>
            </w:r>
          </w:p>
          <w:p w:rsidR="007B1E90" w:rsidRDefault="007B1E90">
            <w:pPr>
              <w:pStyle w:val="ConsPlusNormal"/>
            </w:pPr>
            <w:r>
              <w:t>ВРП - валовой региональный продукт, в ценах соответствующих лет, млн. руб.;</w:t>
            </w:r>
          </w:p>
          <w:p w:rsidR="007B1E90" w:rsidRDefault="007B1E90">
            <w:pPr>
              <w:pStyle w:val="ConsPlusNormal"/>
            </w:pPr>
            <w:r>
              <w:t>Vинв - объем инвестиций в основной капитал, млн. руб.</w:t>
            </w:r>
          </w:p>
        </w:tc>
        <w:tc>
          <w:tcPr>
            <w:tcW w:w="3685" w:type="dxa"/>
            <w:vMerge/>
          </w:tcPr>
          <w:p w:rsidR="007B1E90" w:rsidRDefault="007B1E90"/>
        </w:tc>
        <w:tc>
          <w:tcPr>
            <w:tcW w:w="1928" w:type="dxa"/>
            <w:vMerge/>
          </w:tcPr>
          <w:p w:rsidR="007B1E90" w:rsidRDefault="007B1E90"/>
        </w:tc>
      </w:tr>
      <w:tr w:rsidR="007B1E90">
        <w:tc>
          <w:tcPr>
            <w:tcW w:w="2608" w:type="dxa"/>
          </w:tcPr>
          <w:p w:rsidR="007B1E90" w:rsidRDefault="007B1E90">
            <w:pPr>
              <w:pStyle w:val="ConsPlusNormal"/>
            </w:pPr>
            <w:r>
              <w:t>Показатель 1.4. Прирост высокопроизводительных рабочих мест в целом по Московской области. В том числе по центральным исполнительным органам государственной власти Московской области</w:t>
            </w:r>
          </w:p>
        </w:tc>
        <w:tc>
          <w:tcPr>
            <w:tcW w:w="5329" w:type="dxa"/>
          </w:tcPr>
          <w:p w:rsidR="007B1E90" w:rsidRDefault="007B1E90">
            <w:pPr>
              <w:pStyle w:val="ConsPlusNormal"/>
            </w:pPr>
            <w:r>
              <w:t>Количество высокопроизводительных рабочих мест.</w:t>
            </w:r>
          </w:p>
          <w:p w:rsidR="007B1E90" w:rsidRDefault="007B1E90">
            <w:pPr>
              <w:pStyle w:val="ConsPlusNormal"/>
            </w:pPr>
            <w:r>
              <w:t xml:space="preserve">По методике Росстата </w:t>
            </w:r>
            <w:hyperlink w:anchor="P1907" w:history="1">
              <w:r>
                <w:rPr>
                  <w:color w:val="0000FF"/>
                </w:rPr>
                <w:t>&lt;*&gt;</w:t>
              </w:r>
            </w:hyperlink>
            <w:r>
              <w:t>.</w:t>
            </w:r>
          </w:p>
          <w:p w:rsidR="007B1E90" w:rsidRDefault="007B1E90">
            <w:pPr>
              <w:pStyle w:val="ConsPlusNormal"/>
            </w:pPr>
            <w:r>
              <w:t>В марте года, следующего за отчетным, - предварительные данные.</w:t>
            </w:r>
          </w:p>
          <w:p w:rsidR="007B1E90" w:rsidRDefault="007B1E90">
            <w:pPr>
              <w:pStyle w:val="ConsPlusNormal"/>
            </w:pPr>
            <w:r>
              <w:t>В августе года, следующего за отчетным, - окончательные итоги</w:t>
            </w:r>
          </w:p>
        </w:tc>
        <w:tc>
          <w:tcPr>
            <w:tcW w:w="3685" w:type="dxa"/>
          </w:tcPr>
          <w:p w:rsidR="007B1E90" w:rsidRDefault="007B1E90">
            <w:pPr>
              <w:pStyle w:val="ConsPlusNormal"/>
            </w:pPr>
            <w:r>
              <w:t>Росстат,</w:t>
            </w:r>
          </w:p>
          <w:p w:rsidR="007B1E90" w:rsidRDefault="007B1E90">
            <w:pPr>
              <w:pStyle w:val="ConsPlusNormal"/>
            </w:pPr>
            <w:r>
              <w:t>формы федерального государственного статистического наблюдения:</w:t>
            </w:r>
          </w:p>
          <w:p w:rsidR="007B1E90" w:rsidRDefault="007B1E90">
            <w:pPr>
              <w:pStyle w:val="ConsPlusNormal"/>
            </w:pPr>
            <w:hyperlink r:id="rId55" w:history="1">
              <w:r>
                <w:rPr>
                  <w:color w:val="0000FF"/>
                </w:rPr>
                <w:t>N П-4</w:t>
              </w:r>
            </w:hyperlink>
            <w:r>
              <w:t xml:space="preserve"> "Сведения о численности, заработной плате и движении работников",</w:t>
            </w:r>
          </w:p>
          <w:p w:rsidR="007B1E90" w:rsidRDefault="007B1E90">
            <w:pPr>
              <w:pStyle w:val="ConsPlusNormal"/>
            </w:pPr>
            <w:hyperlink r:id="rId56" w:history="1">
              <w:r>
                <w:rPr>
                  <w:color w:val="0000FF"/>
                </w:rPr>
                <w:t>N 1-предприятие</w:t>
              </w:r>
            </w:hyperlink>
            <w:r>
              <w:t xml:space="preserve"> "Основные показатели деятельности организации"</w:t>
            </w:r>
          </w:p>
        </w:tc>
        <w:tc>
          <w:tcPr>
            <w:tcW w:w="1928" w:type="dxa"/>
          </w:tcPr>
          <w:p w:rsidR="007B1E90" w:rsidRDefault="007B1E90">
            <w:pPr>
              <w:pStyle w:val="ConsPlusNormal"/>
            </w:pPr>
            <w:r>
              <w:t>Ежегодно</w:t>
            </w:r>
          </w:p>
        </w:tc>
      </w:tr>
      <w:tr w:rsidR="007B1E90">
        <w:tc>
          <w:tcPr>
            <w:tcW w:w="2608" w:type="dxa"/>
          </w:tcPr>
          <w:p w:rsidR="007B1E90" w:rsidRDefault="007B1E90">
            <w:pPr>
              <w:pStyle w:val="ConsPlusNormal"/>
            </w:pPr>
            <w:r>
              <w:t>Показатель 1.5. Количество привлеченных инвесторов на территории муниципальных образований Московской области</w:t>
            </w:r>
          </w:p>
        </w:tc>
        <w:tc>
          <w:tcPr>
            <w:tcW w:w="5329" w:type="dxa"/>
          </w:tcPr>
          <w:p w:rsidR="007B1E90" w:rsidRDefault="007B1E90">
            <w:pPr>
              <w:pStyle w:val="ConsPlusNormal"/>
            </w:pPr>
            <w:r>
              <w:t>Количество привлеченных инвесторов на территории муниципальных образований Московской области</w:t>
            </w:r>
          </w:p>
        </w:tc>
        <w:tc>
          <w:tcPr>
            <w:tcW w:w="3685" w:type="dxa"/>
          </w:tcPr>
          <w:p w:rsidR="007B1E90" w:rsidRDefault="007B1E90">
            <w:pPr>
              <w:pStyle w:val="ConsPlusNormal"/>
            </w:pPr>
            <w:r>
              <w:t>Управляющие компании индустриальных парков (по крупным резидентам с объемом инвестиций более 300 млн. рублей)</w:t>
            </w:r>
          </w:p>
        </w:tc>
        <w:tc>
          <w:tcPr>
            <w:tcW w:w="1928" w:type="dxa"/>
          </w:tcPr>
          <w:p w:rsidR="007B1E90" w:rsidRDefault="007B1E90">
            <w:pPr>
              <w:pStyle w:val="ConsPlusNormal"/>
            </w:pPr>
            <w:r>
              <w:t>Ежегодно</w:t>
            </w:r>
          </w:p>
        </w:tc>
      </w:tr>
      <w:tr w:rsidR="007B1E90">
        <w:tc>
          <w:tcPr>
            <w:tcW w:w="2608" w:type="dxa"/>
          </w:tcPr>
          <w:p w:rsidR="007B1E90" w:rsidRDefault="007B1E90">
            <w:pPr>
              <w:pStyle w:val="ConsPlusNormal"/>
            </w:pPr>
            <w:r>
              <w:t xml:space="preserve">Показатель 1.6. Количество созданных </w:t>
            </w:r>
            <w:r>
              <w:lastRenderedPageBreak/>
              <w:t>индустриальных парков, единиц</w:t>
            </w:r>
          </w:p>
        </w:tc>
        <w:tc>
          <w:tcPr>
            <w:tcW w:w="5329" w:type="dxa"/>
          </w:tcPr>
          <w:p w:rsidR="007B1E90" w:rsidRDefault="007B1E90">
            <w:pPr>
              <w:pStyle w:val="ConsPlusNormal"/>
            </w:pPr>
            <w:r>
              <w:lastRenderedPageBreak/>
              <w:t>Количество созданных индустриальных парков</w:t>
            </w:r>
          </w:p>
        </w:tc>
        <w:tc>
          <w:tcPr>
            <w:tcW w:w="3685" w:type="dxa"/>
          </w:tcPr>
          <w:p w:rsidR="007B1E90" w:rsidRDefault="007B1E90">
            <w:pPr>
              <w:pStyle w:val="ConsPlusNormal"/>
            </w:pPr>
            <w:r>
              <w:t>Управляющие компании индустриальных парков</w:t>
            </w:r>
          </w:p>
        </w:tc>
        <w:tc>
          <w:tcPr>
            <w:tcW w:w="1928" w:type="dxa"/>
          </w:tcPr>
          <w:p w:rsidR="007B1E90" w:rsidRDefault="007B1E90">
            <w:pPr>
              <w:pStyle w:val="ConsPlusNormal"/>
            </w:pPr>
            <w:r>
              <w:t>Ежегодно</w:t>
            </w:r>
          </w:p>
        </w:tc>
      </w:tr>
      <w:tr w:rsidR="007B1E90">
        <w:tc>
          <w:tcPr>
            <w:tcW w:w="2608" w:type="dxa"/>
          </w:tcPr>
          <w:p w:rsidR="007B1E90" w:rsidRDefault="007B1E90">
            <w:pPr>
              <w:pStyle w:val="ConsPlusNormal"/>
            </w:pPr>
            <w:r>
              <w:lastRenderedPageBreak/>
              <w:t>Показатель 1.7. Ввод в эксплуатацию онкорадиологических центров</w:t>
            </w:r>
          </w:p>
        </w:tc>
        <w:tc>
          <w:tcPr>
            <w:tcW w:w="5329" w:type="dxa"/>
          </w:tcPr>
          <w:p w:rsidR="007B1E90" w:rsidRDefault="007B1E90">
            <w:pPr>
              <w:pStyle w:val="ConsPlusNormal"/>
            </w:pPr>
            <w:r>
              <w:t>Количество введенных в эксплуатацию онкорадиологических центров</w:t>
            </w:r>
          </w:p>
        </w:tc>
        <w:tc>
          <w:tcPr>
            <w:tcW w:w="3685" w:type="dxa"/>
          </w:tcPr>
          <w:p w:rsidR="007B1E90" w:rsidRDefault="007B1E90">
            <w:pPr>
              <w:pStyle w:val="ConsPlusNormal"/>
            </w:pPr>
            <w:r>
              <w:t>Разрешение на ввод в эксплуатацию построенного объекта капитального строительства. Получение разрешительных документов на осуществление деятельности</w:t>
            </w:r>
          </w:p>
        </w:tc>
        <w:tc>
          <w:tcPr>
            <w:tcW w:w="1928" w:type="dxa"/>
          </w:tcPr>
          <w:p w:rsidR="007B1E90" w:rsidRDefault="007B1E90">
            <w:pPr>
              <w:pStyle w:val="ConsPlusNormal"/>
            </w:pPr>
            <w:r>
              <w:t>Ежегодно</w:t>
            </w:r>
          </w:p>
        </w:tc>
      </w:tr>
      <w:tr w:rsidR="007B1E90">
        <w:tc>
          <w:tcPr>
            <w:tcW w:w="2608" w:type="dxa"/>
            <w:vMerge w:val="restart"/>
          </w:tcPr>
          <w:p w:rsidR="007B1E90" w:rsidRDefault="007B1E90">
            <w:pPr>
              <w:pStyle w:val="ConsPlusNormal"/>
            </w:pPr>
            <w:r>
              <w:t>Задача 2. Увеличение доли внутренних затрат на исследования и разработки в валовом региональном продукте</w:t>
            </w:r>
          </w:p>
        </w:tc>
        <w:tc>
          <w:tcPr>
            <w:tcW w:w="5329" w:type="dxa"/>
            <w:tcBorders>
              <w:bottom w:val="nil"/>
            </w:tcBorders>
          </w:tcPr>
          <w:p w:rsidR="007B1E90" w:rsidRDefault="007B1E90">
            <w:pPr>
              <w:pStyle w:val="ConsPlusNormal"/>
            </w:pPr>
            <w:r w:rsidRPr="0024527E">
              <w:rPr>
                <w:position w:val="-24"/>
              </w:rPr>
              <w:pict>
                <v:shape id="_x0000_i1026" style="width:115.5pt;height:34.5pt" coordsize="" o:spt="100" adj="0,,0" path="" filled="f" stroked="f">
                  <v:stroke joinstyle="miter"/>
                  <v:imagedata r:id="rId57" o:title="base_14_225156_53"/>
                  <v:formulas/>
                  <v:path o:connecttype="segments"/>
                </v:shape>
              </w:pict>
            </w:r>
          </w:p>
        </w:tc>
        <w:tc>
          <w:tcPr>
            <w:tcW w:w="3685" w:type="dxa"/>
            <w:vMerge w:val="restart"/>
          </w:tcPr>
          <w:p w:rsidR="007B1E90" w:rsidRDefault="007B1E90">
            <w:pPr>
              <w:pStyle w:val="ConsPlusNormal"/>
            </w:pPr>
            <w:r>
              <w:t>Мособлстат,</w:t>
            </w:r>
          </w:p>
          <w:p w:rsidR="007B1E90" w:rsidRDefault="007B1E90">
            <w:pPr>
              <w:pStyle w:val="ConsPlusNormal"/>
            </w:pPr>
            <w:hyperlink r:id="rId58" w:history="1">
              <w:r>
                <w:rPr>
                  <w:color w:val="0000FF"/>
                </w:rPr>
                <w:t>форма</w:t>
              </w:r>
            </w:hyperlink>
            <w:r>
              <w:t xml:space="preserve"> федерального государственного статистического наблюдения N 2-наука "Сведения о выполнении научных исследований и разработок",</w:t>
            </w:r>
          </w:p>
          <w:p w:rsidR="007B1E90" w:rsidRDefault="007B1E90">
            <w:pPr>
              <w:pStyle w:val="ConsPlusNormal"/>
            </w:pPr>
            <w:r>
              <w:t>Министерство экономики Московской области,</w:t>
            </w:r>
          </w:p>
          <w:p w:rsidR="007B1E90" w:rsidRDefault="007B1E90">
            <w:pPr>
              <w:pStyle w:val="ConsPlusNormal"/>
            </w:pPr>
            <w:r>
              <w:t>Росстат</w:t>
            </w:r>
          </w:p>
        </w:tc>
        <w:tc>
          <w:tcPr>
            <w:tcW w:w="1928" w:type="dxa"/>
            <w:vMerge w:val="restart"/>
          </w:tcPr>
          <w:p w:rsidR="007B1E90" w:rsidRDefault="007B1E90">
            <w:pPr>
              <w:pStyle w:val="ConsPlusNormal"/>
            </w:pPr>
            <w:r>
              <w:t>Ежегодно</w:t>
            </w:r>
          </w:p>
        </w:tc>
      </w:tr>
      <w:tr w:rsidR="007B1E90">
        <w:tblPrEx>
          <w:tblBorders>
            <w:insideH w:val="nil"/>
          </w:tblBorders>
        </w:tblPrEx>
        <w:tc>
          <w:tcPr>
            <w:tcW w:w="2608" w:type="dxa"/>
            <w:vMerge/>
          </w:tcPr>
          <w:p w:rsidR="007B1E90" w:rsidRDefault="007B1E90"/>
        </w:tc>
        <w:tc>
          <w:tcPr>
            <w:tcW w:w="5329" w:type="dxa"/>
            <w:tcBorders>
              <w:top w:val="nil"/>
              <w:bottom w:val="nil"/>
            </w:tcBorders>
          </w:tcPr>
          <w:p w:rsidR="007B1E90" w:rsidRDefault="007B1E90">
            <w:pPr>
              <w:pStyle w:val="ConsPlusNormal"/>
            </w:pPr>
            <w:r>
              <w:t>где:</w:t>
            </w:r>
          </w:p>
          <w:p w:rsidR="007B1E90" w:rsidRDefault="007B1E90">
            <w:pPr>
              <w:pStyle w:val="ConsPlusNormal"/>
            </w:pPr>
            <w:r>
              <w:t>Д вз - доля организаций, осуществляющих технологические инновации в Московской области, процентов;</w:t>
            </w:r>
          </w:p>
          <w:p w:rsidR="007B1E90" w:rsidRDefault="007B1E90">
            <w:pPr>
              <w:pStyle w:val="ConsPlusNormal"/>
            </w:pPr>
            <w:r>
              <w:t>Vвз - объем внутренних затрат на исследования и разработки в Московской области, тысяч рублей;</w:t>
            </w:r>
          </w:p>
          <w:p w:rsidR="007B1E90" w:rsidRDefault="007B1E90">
            <w:pPr>
              <w:pStyle w:val="ConsPlusNormal"/>
            </w:pPr>
            <w:r>
              <w:t>ВРП - валовый региональный продукт, в ценах соответствующих лет, тысяч рублей.</w:t>
            </w:r>
          </w:p>
        </w:tc>
        <w:tc>
          <w:tcPr>
            <w:tcW w:w="3685" w:type="dxa"/>
            <w:vMerge/>
          </w:tcPr>
          <w:p w:rsidR="007B1E90" w:rsidRDefault="007B1E90"/>
        </w:tc>
        <w:tc>
          <w:tcPr>
            <w:tcW w:w="1928" w:type="dxa"/>
            <w:vMerge/>
          </w:tcPr>
          <w:p w:rsidR="007B1E90" w:rsidRDefault="007B1E90"/>
        </w:tc>
      </w:tr>
      <w:tr w:rsidR="007B1E90">
        <w:tc>
          <w:tcPr>
            <w:tcW w:w="2608" w:type="dxa"/>
            <w:vMerge/>
          </w:tcPr>
          <w:p w:rsidR="007B1E90" w:rsidRDefault="007B1E90"/>
        </w:tc>
        <w:tc>
          <w:tcPr>
            <w:tcW w:w="5329" w:type="dxa"/>
            <w:tcBorders>
              <w:top w:val="nil"/>
            </w:tcBorders>
          </w:tcPr>
          <w:p w:rsidR="007B1E90" w:rsidRDefault="007B1E90">
            <w:pPr>
              <w:pStyle w:val="ConsPlusNormal"/>
            </w:pPr>
            <w:r>
              <w:t xml:space="preserve">По методике Росстата </w:t>
            </w:r>
            <w:hyperlink w:anchor="P1907" w:history="1">
              <w:r>
                <w:rPr>
                  <w:color w:val="0000FF"/>
                </w:rPr>
                <w:t>&lt;*&gt;</w:t>
              </w:r>
            </w:hyperlink>
            <w:r>
              <w:t xml:space="preserve"> - 2 года спустя после отчетного периода</w:t>
            </w:r>
          </w:p>
        </w:tc>
        <w:tc>
          <w:tcPr>
            <w:tcW w:w="3685" w:type="dxa"/>
            <w:vMerge/>
          </w:tcPr>
          <w:p w:rsidR="007B1E90" w:rsidRDefault="007B1E90"/>
        </w:tc>
        <w:tc>
          <w:tcPr>
            <w:tcW w:w="1928" w:type="dxa"/>
            <w:vMerge/>
          </w:tcPr>
          <w:p w:rsidR="007B1E90" w:rsidRDefault="007B1E90"/>
        </w:tc>
      </w:tr>
      <w:tr w:rsidR="007B1E90">
        <w:tc>
          <w:tcPr>
            <w:tcW w:w="2608" w:type="dxa"/>
            <w:vMerge w:val="restart"/>
          </w:tcPr>
          <w:p w:rsidR="007B1E90" w:rsidRDefault="007B1E90">
            <w:pPr>
              <w:pStyle w:val="ConsPlusNormal"/>
            </w:pPr>
            <w:r>
              <w:t>Показатель 2.1. Доля организаций, осуществляющих технологические инновации в Московской области, процентов</w:t>
            </w:r>
          </w:p>
        </w:tc>
        <w:tc>
          <w:tcPr>
            <w:tcW w:w="5329" w:type="dxa"/>
            <w:tcBorders>
              <w:bottom w:val="nil"/>
            </w:tcBorders>
          </w:tcPr>
          <w:p w:rsidR="007B1E90" w:rsidRDefault="007B1E90">
            <w:pPr>
              <w:pStyle w:val="ConsPlusNormal"/>
            </w:pPr>
            <w:r w:rsidRPr="0024527E">
              <w:rPr>
                <w:position w:val="-24"/>
              </w:rPr>
              <w:pict>
                <v:shape id="_x0000_i1027" style="width:114pt;height:34.5pt" coordsize="" o:spt="100" adj="0,,0" path="" filled="f" stroked="f">
                  <v:stroke joinstyle="miter"/>
                  <v:imagedata r:id="rId59" o:title="base_14_225156_54"/>
                  <v:formulas/>
                  <v:path o:connecttype="segments"/>
                </v:shape>
              </w:pict>
            </w:r>
          </w:p>
        </w:tc>
        <w:tc>
          <w:tcPr>
            <w:tcW w:w="3685" w:type="dxa"/>
            <w:vMerge w:val="restart"/>
          </w:tcPr>
          <w:p w:rsidR="007B1E90" w:rsidRDefault="007B1E90">
            <w:pPr>
              <w:pStyle w:val="ConsPlusNormal"/>
            </w:pPr>
            <w:r>
              <w:t>Мособлстат,</w:t>
            </w:r>
          </w:p>
          <w:p w:rsidR="007B1E90" w:rsidRDefault="007B1E90">
            <w:pPr>
              <w:pStyle w:val="ConsPlusNormal"/>
            </w:pPr>
            <w:hyperlink r:id="rId60" w:history="1">
              <w:r>
                <w:rPr>
                  <w:color w:val="0000FF"/>
                </w:rPr>
                <w:t>форма</w:t>
              </w:r>
            </w:hyperlink>
            <w:r>
              <w:t xml:space="preserve"> федерального государственного статистического наблюдения N 4-инновация "Сведения об инновационной деятельности организации"</w:t>
            </w:r>
          </w:p>
        </w:tc>
        <w:tc>
          <w:tcPr>
            <w:tcW w:w="1928" w:type="dxa"/>
            <w:vMerge w:val="restart"/>
          </w:tcPr>
          <w:p w:rsidR="007B1E90" w:rsidRDefault="007B1E90">
            <w:pPr>
              <w:pStyle w:val="ConsPlusNormal"/>
            </w:pPr>
            <w:r>
              <w:t>Ежегодно</w:t>
            </w:r>
          </w:p>
        </w:tc>
      </w:tr>
      <w:tr w:rsidR="007B1E90">
        <w:tc>
          <w:tcPr>
            <w:tcW w:w="2608"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Дти - доля организаций, осуществляющих технологические инновации в Московской области, процентов;</w:t>
            </w:r>
          </w:p>
          <w:p w:rsidR="007B1E90" w:rsidRDefault="007B1E90">
            <w:pPr>
              <w:pStyle w:val="ConsPlusNormal"/>
            </w:pPr>
            <w:r>
              <w:t>Кти - количество организаций, осуществляющих технологические инновации в Московской области, единиц;</w:t>
            </w:r>
          </w:p>
          <w:p w:rsidR="007B1E90" w:rsidRDefault="007B1E90">
            <w:pPr>
              <w:pStyle w:val="ConsPlusNormal"/>
            </w:pPr>
            <w:r>
              <w:t>Кмо - общее количество обследованных организаций по Московской области, единиц</w:t>
            </w:r>
          </w:p>
        </w:tc>
        <w:tc>
          <w:tcPr>
            <w:tcW w:w="3685" w:type="dxa"/>
            <w:vMerge/>
          </w:tcPr>
          <w:p w:rsidR="007B1E90" w:rsidRDefault="007B1E90"/>
        </w:tc>
        <w:tc>
          <w:tcPr>
            <w:tcW w:w="1928" w:type="dxa"/>
            <w:vMerge/>
          </w:tcPr>
          <w:p w:rsidR="007B1E90" w:rsidRDefault="007B1E90"/>
        </w:tc>
      </w:tr>
      <w:tr w:rsidR="007B1E90">
        <w:tc>
          <w:tcPr>
            <w:tcW w:w="2608" w:type="dxa"/>
          </w:tcPr>
          <w:p w:rsidR="007B1E90" w:rsidRDefault="007B1E90">
            <w:pPr>
              <w:pStyle w:val="ConsPlusNormal"/>
            </w:pPr>
            <w:r>
              <w:t>Показатель 2.2. Доля инновационных товаров, работ, услуг в общем объеме отгруженной продукции, процентов</w:t>
            </w:r>
          </w:p>
        </w:tc>
        <w:tc>
          <w:tcPr>
            <w:tcW w:w="5329" w:type="dxa"/>
          </w:tcPr>
          <w:p w:rsidR="007B1E90" w:rsidRDefault="007B1E90">
            <w:pPr>
              <w:pStyle w:val="ConsPlusNormal"/>
            </w:pPr>
            <w:r w:rsidRPr="0024527E">
              <w:rPr>
                <w:position w:val="-24"/>
              </w:rPr>
              <w:pict>
                <v:shape id="_x0000_i1028" style="width:107.25pt;height:34.5pt" coordsize="" o:spt="100" adj="0,,0" path="" filled="f" stroked="f">
                  <v:stroke joinstyle="miter"/>
                  <v:imagedata r:id="rId61" o:title="base_14_225156_55"/>
                  <v:formulas/>
                  <v:path o:connecttype="segments"/>
                </v:shape>
              </w:pict>
            </w:r>
          </w:p>
          <w:p w:rsidR="007B1E90" w:rsidRDefault="007B1E90">
            <w:pPr>
              <w:pStyle w:val="ConsPlusNormal"/>
            </w:pPr>
            <w:r>
              <w:t>где:</w:t>
            </w:r>
          </w:p>
          <w:p w:rsidR="007B1E90" w:rsidRDefault="007B1E90">
            <w:pPr>
              <w:pStyle w:val="ConsPlusNormal"/>
            </w:pPr>
            <w:r>
              <w:t>Д и - доля инновационных товаров, работ, услуг в общем объеме отгруженной продукции, процентов;</w:t>
            </w:r>
          </w:p>
          <w:p w:rsidR="007B1E90" w:rsidRDefault="007B1E90">
            <w:pPr>
              <w:pStyle w:val="ConsPlusNormal"/>
            </w:pPr>
            <w:r>
              <w:t>Vи - объем отгруженных инновационных товаров, работ, услуг, тысяч рублей;</w:t>
            </w:r>
          </w:p>
          <w:p w:rsidR="007B1E90" w:rsidRDefault="007B1E90">
            <w:pPr>
              <w:pStyle w:val="ConsPlusNormal"/>
            </w:pPr>
            <w:r>
              <w:t>Vот - объем отгруженной продукции по обследованным организациям Московской области, тысяч рублей</w:t>
            </w:r>
          </w:p>
        </w:tc>
        <w:tc>
          <w:tcPr>
            <w:tcW w:w="3685" w:type="dxa"/>
          </w:tcPr>
          <w:p w:rsidR="007B1E90" w:rsidRDefault="007B1E90">
            <w:pPr>
              <w:pStyle w:val="ConsPlusNormal"/>
            </w:pPr>
            <w:r>
              <w:t>Мособлстат,</w:t>
            </w:r>
          </w:p>
          <w:p w:rsidR="007B1E90" w:rsidRDefault="007B1E90">
            <w:pPr>
              <w:pStyle w:val="ConsPlusNormal"/>
            </w:pPr>
            <w:hyperlink r:id="rId62" w:history="1">
              <w:r>
                <w:rPr>
                  <w:color w:val="0000FF"/>
                </w:rPr>
                <w:t>форма</w:t>
              </w:r>
            </w:hyperlink>
            <w:r>
              <w:t xml:space="preserve"> федерального государственного статистического наблюдения N 4-инновация "Сведения об инновационной деятельности организации"</w:t>
            </w:r>
          </w:p>
        </w:tc>
        <w:tc>
          <w:tcPr>
            <w:tcW w:w="1928" w:type="dxa"/>
          </w:tcPr>
          <w:p w:rsidR="007B1E90" w:rsidRDefault="007B1E90">
            <w:pPr>
              <w:pStyle w:val="ConsPlusNormal"/>
            </w:pPr>
            <w:r>
              <w:t>Ежегодно</w:t>
            </w:r>
          </w:p>
        </w:tc>
      </w:tr>
      <w:tr w:rsidR="007B1E90">
        <w:tc>
          <w:tcPr>
            <w:tcW w:w="2608" w:type="dxa"/>
          </w:tcPr>
          <w:p w:rsidR="007B1E90" w:rsidRDefault="007B1E90">
            <w:pPr>
              <w:pStyle w:val="ConsPlusNormal"/>
            </w:pPr>
            <w:r>
              <w:t>Показатель 2.3. Количество привлеченных в "Особую экономическую зону технико-внедренческого типа на территории г. Дубны" резидентов</w:t>
            </w:r>
          </w:p>
        </w:tc>
        <w:tc>
          <w:tcPr>
            <w:tcW w:w="5329" w:type="dxa"/>
          </w:tcPr>
          <w:p w:rsidR="007B1E90" w:rsidRDefault="007B1E90">
            <w:pPr>
              <w:pStyle w:val="ConsPlusNormal"/>
            </w:pPr>
            <w:r>
              <w:t>Рассчитывается исходя из фактических данных в соответствии с отчетностью ОАО "Особая экономическая зона технико-внедренческого типа "Дубна"</w:t>
            </w:r>
          </w:p>
        </w:tc>
        <w:tc>
          <w:tcPr>
            <w:tcW w:w="3685" w:type="dxa"/>
          </w:tcPr>
          <w:p w:rsidR="007B1E90" w:rsidRDefault="007B1E90">
            <w:pPr>
              <w:pStyle w:val="ConsPlusNormal"/>
            </w:pPr>
            <w:r>
              <w:t>Управляющая компания ОАО "Особая экономическая зона технико-внедренческого типа "Дубна"</w:t>
            </w:r>
          </w:p>
        </w:tc>
        <w:tc>
          <w:tcPr>
            <w:tcW w:w="1928" w:type="dxa"/>
          </w:tcPr>
          <w:p w:rsidR="007B1E90" w:rsidRDefault="007B1E90">
            <w:pPr>
              <w:pStyle w:val="ConsPlusNormal"/>
            </w:pPr>
            <w:r>
              <w:t>Ежегодно</w:t>
            </w:r>
          </w:p>
        </w:tc>
      </w:tr>
      <w:tr w:rsidR="007B1E90">
        <w:tc>
          <w:tcPr>
            <w:tcW w:w="2608" w:type="dxa"/>
          </w:tcPr>
          <w:p w:rsidR="007B1E90" w:rsidRDefault="007B1E90">
            <w:pPr>
              <w:pStyle w:val="ConsPlusNormal"/>
            </w:pPr>
            <w:r>
              <w:t>Показатель 2.4. Количество рабочих мест, созданных резидентами на территории "Особой экономической зоны технико-внедренческого типа на территории г. Дубны"</w:t>
            </w:r>
          </w:p>
        </w:tc>
        <w:tc>
          <w:tcPr>
            <w:tcW w:w="5329" w:type="dxa"/>
          </w:tcPr>
          <w:p w:rsidR="007B1E90" w:rsidRDefault="007B1E90">
            <w:pPr>
              <w:pStyle w:val="ConsPlusNormal"/>
            </w:pPr>
            <w:r>
              <w:t>Рассчитывается исходя из фактических данных в соответствии с отчетностью ОАО "Особая экономическая зона технико-внедренческого типа "Дубна"</w:t>
            </w:r>
          </w:p>
        </w:tc>
        <w:tc>
          <w:tcPr>
            <w:tcW w:w="3685" w:type="dxa"/>
          </w:tcPr>
          <w:p w:rsidR="007B1E90" w:rsidRDefault="007B1E90">
            <w:pPr>
              <w:pStyle w:val="ConsPlusNormal"/>
            </w:pPr>
            <w:r>
              <w:t>Управляющая компания ОАО "Особая экономическая зона технико-внедренческого типа "Дубна"</w:t>
            </w:r>
          </w:p>
        </w:tc>
        <w:tc>
          <w:tcPr>
            <w:tcW w:w="1928" w:type="dxa"/>
          </w:tcPr>
          <w:p w:rsidR="007B1E90" w:rsidRDefault="007B1E90">
            <w:pPr>
              <w:pStyle w:val="ConsPlusNormal"/>
            </w:pPr>
            <w:r>
              <w:t>Ежегодно</w:t>
            </w:r>
          </w:p>
        </w:tc>
      </w:tr>
      <w:tr w:rsidR="007B1E90">
        <w:tc>
          <w:tcPr>
            <w:tcW w:w="2608" w:type="dxa"/>
          </w:tcPr>
          <w:p w:rsidR="007B1E90" w:rsidRDefault="007B1E90">
            <w:pPr>
              <w:pStyle w:val="ConsPlusNormal"/>
            </w:pPr>
            <w:r>
              <w:t>Показатель 2.5. Объем инвестиций, осуществленных резидентами "Особой экономической зоны технико-внедренческого типа на территории г. Дубны" на территории Особой экономической зоны, в соответствии с соглашениями об осуществлении деятельности</w:t>
            </w:r>
          </w:p>
        </w:tc>
        <w:tc>
          <w:tcPr>
            <w:tcW w:w="5329" w:type="dxa"/>
          </w:tcPr>
          <w:p w:rsidR="007B1E90" w:rsidRDefault="007B1E90">
            <w:pPr>
              <w:pStyle w:val="ConsPlusNormal"/>
            </w:pPr>
            <w:r>
              <w:t>Рассчитывается исходя из фактических данных в соответствии с отчетностью ОАО "Особая экономическая зона технико-внедренческого типа "Дубна"</w:t>
            </w:r>
          </w:p>
        </w:tc>
        <w:tc>
          <w:tcPr>
            <w:tcW w:w="3685" w:type="dxa"/>
          </w:tcPr>
          <w:p w:rsidR="007B1E90" w:rsidRDefault="007B1E90">
            <w:pPr>
              <w:pStyle w:val="ConsPlusNormal"/>
            </w:pPr>
            <w:r>
              <w:t>Управляющая компания ОАО "Особая экономическая зона технико-внедренческого типа "Дубна"</w:t>
            </w:r>
          </w:p>
        </w:tc>
        <w:tc>
          <w:tcPr>
            <w:tcW w:w="1928" w:type="dxa"/>
          </w:tcPr>
          <w:p w:rsidR="007B1E90" w:rsidRDefault="007B1E90">
            <w:pPr>
              <w:pStyle w:val="ConsPlusNormal"/>
            </w:pPr>
            <w:r>
              <w:t>Ежегодно</w:t>
            </w:r>
          </w:p>
        </w:tc>
      </w:tr>
      <w:tr w:rsidR="007B1E90">
        <w:tc>
          <w:tcPr>
            <w:tcW w:w="2608" w:type="dxa"/>
          </w:tcPr>
          <w:p w:rsidR="007B1E90" w:rsidRDefault="007B1E90">
            <w:pPr>
              <w:pStyle w:val="ConsPlusNormal"/>
            </w:pPr>
            <w:r>
              <w:t>Задача 3. Рост индекса промышленного производства в процентах к предыдущему году, процентов</w:t>
            </w:r>
          </w:p>
        </w:tc>
        <w:tc>
          <w:tcPr>
            <w:tcW w:w="5329" w:type="dxa"/>
          </w:tcPr>
          <w:p w:rsidR="007B1E90" w:rsidRDefault="007B1E90">
            <w:pPr>
              <w:pStyle w:val="ConsPlusNormal"/>
            </w:pPr>
            <w:r>
              <w:t>Индекс промышленного производства формируется Мособлстатом. Индекс промышленного производства - агрегированный показатель, который рассчитывается на основе данных о динамике натурально-вещественных показателей производства по установленному набору товаров с последующей поэтапной агрегацией в отраслевые и общепромышленный индексы</w:t>
            </w:r>
          </w:p>
        </w:tc>
        <w:tc>
          <w:tcPr>
            <w:tcW w:w="3685" w:type="dxa"/>
          </w:tcPr>
          <w:p w:rsidR="007B1E90" w:rsidRDefault="007B1E90">
            <w:pPr>
              <w:pStyle w:val="ConsPlusNormal"/>
            </w:pPr>
            <w:r>
              <w:t>Мособлстат,</w:t>
            </w:r>
          </w:p>
          <w:p w:rsidR="007B1E90" w:rsidRDefault="007B1E90">
            <w:pPr>
              <w:pStyle w:val="ConsPlusNormal"/>
            </w:pPr>
            <w:hyperlink r:id="rId63" w:history="1">
              <w:r>
                <w:rPr>
                  <w:color w:val="0000FF"/>
                </w:rPr>
                <w:t>форма</w:t>
              </w:r>
            </w:hyperlink>
            <w:r>
              <w:t xml:space="preserve"> федерального государственного статистического наблюдения N П-1 "Сведения о производстве и отгрузке товаров и услуг"</w:t>
            </w:r>
          </w:p>
        </w:tc>
        <w:tc>
          <w:tcPr>
            <w:tcW w:w="1928" w:type="dxa"/>
          </w:tcPr>
          <w:p w:rsidR="007B1E90" w:rsidRDefault="007B1E90">
            <w:pPr>
              <w:pStyle w:val="ConsPlusNormal"/>
            </w:pPr>
            <w:r>
              <w:t>Ежеквартально</w:t>
            </w:r>
          </w:p>
        </w:tc>
      </w:tr>
      <w:tr w:rsidR="007B1E90">
        <w:tc>
          <w:tcPr>
            <w:tcW w:w="2608" w:type="dxa"/>
          </w:tcPr>
          <w:p w:rsidR="007B1E90" w:rsidRDefault="007B1E90">
            <w:pPr>
              <w:pStyle w:val="ConsPlusNormal"/>
            </w:pPr>
            <w:r>
              <w:t>Показатель 3.1. Коэффициент обновления основных фондов по обрабатывающим производствам, процентов</w:t>
            </w:r>
          </w:p>
        </w:tc>
        <w:tc>
          <w:tcPr>
            <w:tcW w:w="5329" w:type="dxa"/>
          </w:tcPr>
          <w:p w:rsidR="007B1E90" w:rsidRDefault="007B1E90">
            <w:pPr>
              <w:pStyle w:val="ConsPlusNormal"/>
            </w:pPr>
            <w:r>
              <w:t xml:space="preserve">Рассчитывается в соответствии с методикой Росстата </w:t>
            </w:r>
            <w:hyperlink w:anchor="P1907" w:history="1">
              <w:r>
                <w:rPr>
                  <w:color w:val="0000FF"/>
                </w:rPr>
                <w:t>&lt;*&gt;</w:t>
              </w:r>
            </w:hyperlink>
          </w:p>
        </w:tc>
        <w:tc>
          <w:tcPr>
            <w:tcW w:w="3685" w:type="dxa"/>
          </w:tcPr>
          <w:p w:rsidR="007B1E90" w:rsidRDefault="007B1E90">
            <w:pPr>
              <w:pStyle w:val="ConsPlusNormal"/>
            </w:pPr>
            <w:r>
              <w:t>Мособлстат,</w:t>
            </w:r>
          </w:p>
          <w:p w:rsidR="007B1E90" w:rsidRDefault="007B1E90">
            <w:pPr>
              <w:pStyle w:val="ConsPlusNormal"/>
            </w:pPr>
            <w:hyperlink r:id="rId64" w:history="1">
              <w:r>
                <w:rPr>
                  <w:color w:val="0000FF"/>
                </w:rPr>
                <w:t>форма</w:t>
              </w:r>
            </w:hyperlink>
            <w:r>
              <w:t xml:space="preserve"> федерального государственного статистического наблюдения N 11 "Сведения о наличии и движении основных фондов (средств) и других нефинансовых активов"</w:t>
            </w:r>
          </w:p>
        </w:tc>
        <w:tc>
          <w:tcPr>
            <w:tcW w:w="1928" w:type="dxa"/>
          </w:tcPr>
          <w:p w:rsidR="007B1E90" w:rsidRDefault="007B1E90">
            <w:pPr>
              <w:pStyle w:val="ConsPlusNormal"/>
            </w:pPr>
            <w:r>
              <w:t>Ежегодно</w:t>
            </w:r>
          </w:p>
        </w:tc>
      </w:tr>
      <w:tr w:rsidR="007B1E90">
        <w:tc>
          <w:tcPr>
            <w:tcW w:w="2608" w:type="dxa"/>
            <w:vMerge w:val="restart"/>
          </w:tcPr>
          <w:p w:rsidR="007B1E90" w:rsidRDefault="007B1E90">
            <w:pPr>
              <w:pStyle w:val="ConsPlusNormal"/>
            </w:pPr>
            <w:r>
              <w:t>Показатель 3.2. Увеличение доли продукции высокотехнологичных и наукоемких отраслей экономики в валовом региональном продукте к 2018 году в 1,3 раза относительно уровня 2011 года, процентов</w:t>
            </w:r>
          </w:p>
        </w:tc>
        <w:tc>
          <w:tcPr>
            <w:tcW w:w="5329" w:type="dxa"/>
            <w:tcBorders>
              <w:bottom w:val="nil"/>
            </w:tcBorders>
          </w:tcPr>
          <w:p w:rsidR="007B1E90" w:rsidRDefault="007B1E90">
            <w:pPr>
              <w:pStyle w:val="ConsPlusNormal"/>
            </w:pPr>
            <w:r w:rsidRPr="0024527E">
              <w:rPr>
                <w:position w:val="-24"/>
              </w:rPr>
              <w:pict>
                <v:shape id="_x0000_i1029" style="width:110.25pt;height:34.5pt" coordsize="" o:spt="100" adj="0,,0" path="" filled="f" stroked="f">
                  <v:stroke joinstyle="miter"/>
                  <v:imagedata r:id="rId65" o:title="base_14_225156_56"/>
                  <v:formulas/>
                  <v:path o:connecttype="segments"/>
                </v:shape>
              </w:pict>
            </w:r>
          </w:p>
        </w:tc>
        <w:tc>
          <w:tcPr>
            <w:tcW w:w="3685" w:type="dxa"/>
            <w:vMerge w:val="restart"/>
          </w:tcPr>
          <w:p w:rsidR="007B1E90" w:rsidRDefault="007B1E90">
            <w:pPr>
              <w:pStyle w:val="ConsPlusNormal"/>
            </w:pPr>
            <w:r>
              <w:t>Мособлстат,</w:t>
            </w:r>
          </w:p>
          <w:p w:rsidR="007B1E90" w:rsidRDefault="007B1E90">
            <w:pPr>
              <w:pStyle w:val="ConsPlusNormal"/>
            </w:pPr>
            <w:hyperlink r:id="rId66" w:history="1">
              <w:r>
                <w:rPr>
                  <w:color w:val="0000FF"/>
                </w:rPr>
                <w:t>форма</w:t>
              </w:r>
            </w:hyperlink>
            <w:r>
              <w:t xml:space="preserve"> федерального государственного статистического наблюдения N П-1 "Сведения о производстве и отгрузке товаров и услуг", перечень высокотехнологичных и наукоемких отраслей формируется согласно Методике Росстата </w:t>
            </w:r>
            <w:hyperlink w:anchor="P1907" w:history="1">
              <w:r>
                <w:rPr>
                  <w:color w:val="0000FF"/>
                </w:rPr>
                <w:t>&lt;*&gt;</w:t>
              </w:r>
            </w:hyperlink>
            <w:r>
              <w:t>,</w:t>
            </w:r>
          </w:p>
          <w:p w:rsidR="007B1E90" w:rsidRDefault="007B1E90">
            <w:pPr>
              <w:pStyle w:val="ConsPlusNormal"/>
            </w:pPr>
            <w:r>
              <w:t>Министерство экономики Московской области,</w:t>
            </w:r>
          </w:p>
          <w:p w:rsidR="007B1E90" w:rsidRDefault="007B1E90">
            <w:pPr>
              <w:pStyle w:val="ConsPlusNormal"/>
            </w:pPr>
            <w:r>
              <w:t>Росстат</w:t>
            </w:r>
          </w:p>
        </w:tc>
        <w:tc>
          <w:tcPr>
            <w:tcW w:w="1928" w:type="dxa"/>
            <w:vMerge w:val="restart"/>
          </w:tcPr>
          <w:p w:rsidR="007B1E90" w:rsidRDefault="007B1E90">
            <w:pPr>
              <w:pStyle w:val="ConsPlusNormal"/>
            </w:pPr>
            <w:r>
              <w:t>Ежегодно</w:t>
            </w:r>
          </w:p>
        </w:tc>
      </w:tr>
      <w:tr w:rsidR="007B1E90">
        <w:tblPrEx>
          <w:tblBorders>
            <w:insideH w:val="nil"/>
          </w:tblBorders>
        </w:tblPrEx>
        <w:tc>
          <w:tcPr>
            <w:tcW w:w="2608" w:type="dxa"/>
            <w:vMerge/>
          </w:tcPr>
          <w:p w:rsidR="007B1E90" w:rsidRDefault="007B1E90"/>
        </w:tc>
        <w:tc>
          <w:tcPr>
            <w:tcW w:w="5329" w:type="dxa"/>
            <w:tcBorders>
              <w:top w:val="nil"/>
              <w:bottom w:val="nil"/>
            </w:tcBorders>
          </w:tcPr>
          <w:p w:rsidR="007B1E90" w:rsidRDefault="007B1E90">
            <w:pPr>
              <w:pStyle w:val="ConsPlusNormal"/>
            </w:pPr>
            <w:r w:rsidRPr="0024527E">
              <w:rPr>
                <w:position w:val="-28"/>
              </w:rPr>
              <w:pict>
                <v:shape id="_x0000_i1030" style="width:85.5pt;height:36pt" coordsize="" o:spt="100" adj="0,,0" path="" filled="f" stroked="f">
                  <v:stroke joinstyle="miter"/>
                  <v:imagedata r:id="rId67" o:title="base_14_225156_57"/>
                  <v:formulas/>
                  <v:path o:connecttype="segments"/>
                </v:shape>
              </w:pict>
            </w:r>
          </w:p>
        </w:tc>
        <w:tc>
          <w:tcPr>
            <w:tcW w:w="3685" w:type="dxa"/>
            <w:vMerge/>
          </w:tcPr>
          <w:p w:rsidR="007B1E90" w:rsidRDefault="007B1E90"/>
        </w:tc>
        <w:tc>
          <w:tcPr>
            <w:tcW w:w="1928" w:type="dxa"/>
            <w:vMerge/>
          </w:tcPr>
          <w:p w:rsidR="007B1E90" w:rsidRDefault="007B1E90"/>
        </w:tc>
      </w:tr>
      <w:tr w:rsidR="007B1E90">
        <w:tblPrEx>
          <w:tblBorders>
            <w:insideH w:val="nil"/>
          </w:tblBorders>
        </w:tblPrEx>
        <w:tc>
          <w:tcPr>
            <w:tcW w:w="2608" w:type="dxa"/>
            <w:vMerge/>
          </w:tcPr>
          <w:p w:rsidR="007B1E90" w:rsidRDefault="007B1E90"/>
        </w:tc>
        <w:tc>
          <w:tcPr>
            <w:tcW w:w="5329" w:type="dxa"/>
            <w:tcBorders>
              <w:top w:val="nil"/>
              <w:bottom w:val="nil"/>
            </w:tcBorders>
          </w:tcPr>
          <w:p w:rsidR="007B1E90" w:rsidRDefault="007B1E90">
            <w:pPr>
              <w:pStyle w:val="ConsPlusNormal"/>
            </w:pPr>
            <w:r>
              <w:t>где:</w:t>
            </w:r>
          </w:p>
          <w:p w:rsidR="007B1E90" w:rsidRDefault="007B1E90">
            <w:pPr>
              <w:pStyle w:val="ConsPlusNormal"/>
            </w:pPr>
            <w:r>
              <w:t>Тг - увеличение доли продукции высокотехнологичных и наукоемких отраслей в отчетном году, процентов;</w:t>
            </w:r>
          </w:p>
          <w:p w:rsidR="007B1E90" w:rsidRDefault="007B1E90">
            <w:pPr>
              <w:pStyle w:val="ConsPlusNormal"/>
            </w:pPr>
            <w:r>
              <w:t>Двн2011 - доля продукции высокотехнологичных и наукоемких отраслей в 2011 году, процентов;</w:t>
            </w:r>
          </w:p>
          <w:p w:rsidR="007B1E90" w:rsidRDefault="007B1E90">
            <w:pPr>
              <w:pStyle w:val="ConsPlusNormal"/>
            </w:pPr>
            <w:r>
              <w:t>Двнг - доля продукции высокотехнологичных и наукоемких отраслей в отчетном году, процентов;</w:t>
            </w:r>
          </w:p>
          <w:p w:rsidR="007B1E90" w:rsidRDefault="007B1E90">
            <w:pPr>
              <w:pStyle w:val="ConsPlusNormal"/>
            </w:pPr>
            <w:r>
              <w:t>Vвт - объем отгруженной продукции высокотехнологичных отраслей за год, тысяч рублей;</w:t>
            </w:r>
          </w:p>
          <w:p w:rsidR="007B1E90" w:rsidRDefault="007B1E90">
            <w:pPr>
              <w:pStyle w:val="ConsPlusNormal"/>
            </w:pPr>
            <w:r>
              <w:t>Vно - объем отгруженной продукции наукоемких отраслей за год, тысяч рублей;</w:t>
            </w:r>
          </w:p>
          <w:p w:rsidR="007B1E90" w:rsidRDefault="007B1E90">
            <w:pPr>
              <w:pStyle w:val="ConsPlusNormal"/>
            </w:pPr>
            <w:r>
              <w:t>ВРП - валовой региональный продукт, в ценах соответствующих лет, тысяч рублей.</w:t>
            </w:r>
          </w:p>
        </w:tc>
        <w:tc>
          <w:tcPr>
            <w:tcW w:w="3685" w:type="dxa"/>
            <w:vMerge/>
          </w:tcPr>
          <w:p w:rsidR="007B1E90" w:rsidRDefault="007B1E90"/>
        </w:tc>
        <w:tc>
          <w:tcPr>
            <w:tcW w:w="1928" w:type="dxa"/>
            <w:vMerge/>
          </w:tcPr>
          <w:p w:rsidR="007B1E90" w:rsidRDefault="007B1E90"/>
        </w:tc>
      </w:tr>
      <w:tr w:rsidR="007B1E90">
        <w:tc>
          <w:tcPr>
            <w:tcW w:w="2608" w:type="dxa"/>
            <w:vMerge/>
          </w:tcPr>
          <w:p w:rsidR="007B1E90" w:rsidRDefault="007B1E90"/>
        </w:tc>
        <w:tc>
          <w:tcPr>
            <w:tcW w:w="5329" w:type="dxa"/>
            <w:tcBorders>
              <w:top w:val="nil"/>
            </w:tcBorders>
          </w:tcPr>
          <w:p w:rsidR="007B1E90" w:rsidRDefault="007B1E90">
            <w:pPr>
              <w:pStyle w:val="ConsPlusNormal"/>
            </w:pPr>
            <w:r>
              <w:t xml:space="preserve">По методике Росстата </w:t>
            </w:r>
            <w:hyperlink w:anchor="P1907" w:history="1">
              <w:r>
                <w:rPr>
                  <w:color w:val="0000FF"/>
                </w:rPr>
                <w:t>&lt;*&gt;</w:t>
              </w:r>
            </w:hyperlink>
            <w:r>
              <w:t xml:space="preserve"> - 2 года спустя после отчетного периода</w:t>
            </w:r>
          </w:p>
        </w:tc>
        <w:tc>
          <w:tcPr>
            <w:tcW w:w="3685" w:type="dxa"/>
            <w:vMerge/>
          </w:tcPr>
          <w:p w:rsidR="007B1E90" w:rsidRDefault="007B1E90"/>
        </w:tc>
        <w:tc>
          <w:tcPr>
            <w:tcW w:w="1928" w:type="dxa"/>
            <w:vMerge/>
          </w:tcPr>
          <w:p w:rsidR="007B1E90" w:rsidRDefault="007B1E90"/>
        </w:tc>
      </w:tr>
      <w:tr w:rsidR="007B1E90">
        <w:tc>
          <w:tcPr>
            <w:tcW w:w="2608" w:type="dxa"/>
            <w:vMerge w:val="restart"/>
          </w:tcPr>
          <w:p w:rsidR="007B1E90" w:rsidRDefault="007B1E90">
            <w:pPr>
              <w:pStyle w:val="ConsPlusNormal"/>
            </w:pPr>
            <w:r>
              <w:t>Показатель 3.3. Производство лекарственных средств на территории Московской области, в процентах к 2012 году</w:t>
            </w:r>
          </w:p>
        </w:tc>
        <w:tc>
          <w:tcPr>
            <w:tcW w:w="5329" w:type="dxa"/>
            <w:tcBorders>
              <w:bottom w:val="nil"/>
            </w:tcBorders>
          </w:tcPr>
          <w:p w:rsidR="007B1E90" w:rsidRDefault="007B1E90">
            <w:pPr>
              <w:pStyle w:val="ConsPlusNormal"/>
            </w:pPr>
            <w:r w:rsidRPr="0024527E">
              <w:rPr>
                <w:position w:val="-24"/>
              </w:rPr>
              <w:pict>
                <v:shape id="_x0000_i1031" style="width:122.25pt;height:34.5pt" coordsize="" o:spt="100" adj="0,,0" path="" filled="f" stroked="f">
                  <v:stroke joinstyle="miter"/>
                  <v:imagedata r:id="rId68" o:title="base_14_225156_58"/>
                  <v:formulas/>
                  <v:path o:connecttype="segments"/>
                </v:shape>
              </w:pict>
            </w:r>
          </w:p>
        </w:tc>
        <w:tc>
          <w:tcPr>
            <w:tcW w:w="3685" w:type="dxa"/>
            <w:vMerge w:val="restart"/>
          </w:tcPr>
          <w:p w:rsidR="007B1E90" w:rsidRDefault="007B1E90">
            <w:pPr>
              <w:pStyle w:val="ConsPlusNormal"/>
            </w:pPr>
            <w:r>
              <w:t>Мособлстат,</w:t>
            </w:r>
          </w:p>
          <w:p w:rsidR="007B1E90" w:rsidRDefault="007B1E90">
            <w:pPr>
              <w:pStyle w:val="ConsPlusNormal"/>
            </w:pPr>
            <w:hyperlink r:id="rId69" w:history="1">
              <w:r>
                <w:rPr>
                  <w:color w:val="0000FF"/>
                </w:rPr>
                <w:t>форма</w:t>
              </w:r>
            </w:hyperlink>
            <w:r>
              <w:t xml:space="preserve"> федерального государственного статистического наблюдения N П-1 "Сведения о производстве и отгрузке товаров и услуг"</w:t>
            </w:r>
          </w:p>
        </w:tc>
        <w:tc>
          <w:tcPr>
            <w:tcW w:w="1928" w:type="dxa"/>
            <w:vMerge w:val="restart"/>
          </w:tcPr>
          <w:p w:rsidR="007B1E90" w:rsidRDefault="007B1E90">
            <w:pPr>
              <w:pStyle w:val="ConsPlusNormal"/>
            </w:pPr>
            <w:r>
              <w:t>Ежегодно</w:t>
            </w:r>
          </w:p>
        </w:tc>
      </w:tr>
      <w:tr w:rsidR="007B1E90">
        <w:tblPrEx>
          <w:tblBorders>
            <w:insideH w:val="nil"/>
          </w:tblBorders>
        </w:tblPrEx>
        <w:tc>
          <w:tcPr>
            <w:tcW w:w="2608"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Тл - темп роста объема производства лекарственных средств за отчетный год к 2012 году, процентов;</w:t>
            </w:r>
          </w:p>
          <w:p w:rsidR="007B1E90" w:rsidRDefault="007B1E90">
            <w:pPr>
              <w:pStyle w:val="ConsPlusNormal"/>
            </w:pPr>
            <w:r>
              <w:t>Vлг - объем производства лекарственных средств за отчетный год, тысяч рублей;</w:t>
            </w:r>
          </w:p>
          <w:p w:rsidR="007B1E90" w:rsidRDefault="007B1E90">
            <w:pPr>
              <w:pStyle w:val="ConsPlusNormal"/>
            </w:pPr>
            <w:r>
              <w:t>Vл2012 - объем производства лекарственных средств за 2012 год, тысяч рублей</w:t>
            </w:r>
          </w:p>
        </w:tc>
        <w:tc>
          <w:tcPr>
            <w:tcW w:w="3685" w:type="dxa"/>
            <w:vMerge/>
          </w:tcPr>
          <w:p w:rsidR="007B1E90" w:rsidRDefault="007B1E90"/>
        </w:tc>
        <w:tc>
          <w:tcPr>
            <w:tcW w:w="1928" w:type="dxa"/>
            <w:vMerge/>
          </w:tcPr>
          <w:p w:rsidR="007B1E90" w:rsidRDefault="007B1E90"/>
        </w:tc>
      </w:tr>
    </w:tbl>
    <w:p w:rsidR="007B1E90" w:rsidRDefault="007B1E90">
      <w:pPr>
        <w:pStyle w:val="ConsPlusNormal"/>
        <w:jc w:val="both"/>
      </w:pPr>
    </w:p>
    <w:p w:rsidR="007B1E90" w:rsidRDefault="007B1E90">
      <w:pPr>
        <w:pStyle w:val="ConsPlusNormal"/>
        <w:ind w:firstLine="540"/>
        <w:jc w:val="both"/>
      </w:pPr>
      <w:r>
        <w:t>--------------------------------</w:t>
      </w:r>
    </w:p>
    <w:p w:rsidR="007B1E90" w:rsidRDefault="007B1E90">
      <w:pPr>
        <w:pStyle w:val="ConsPlusNormal"/>
        <w:ind w:firstLine="540"/>
        <w:jc w:val="both"/>
      </w:pPr>
      <w:bookmarkStart w:id="16" w:name="P1907"/>
      <w:bookmarkEnd w:id="16"/>
      <w:r>
        <w:t>&lt;*&gt; Методики расчета показателей, используемых для мониторинга выполнения поручений, содержащихся в указах Президента Российской Федерации от 07.05.2012 (http://www.gks.ru/metod/metodika.html).</w:t>
      </w:r>
    </w:p>
    <w:p w:rsidR="007B1E90" w:rsidRDefault="007B1E90">
      <w:pPr>
        <w:pStyle w:val="ConsPlusNormal"/>
        <w:jc w:val="both"/>
      </w:pPr>
    </w:p>
    <w:p w:rsidR="007B1E90" w:rsidRDefault="007B1E90">
      <w:pPr>
        <w:pStyle w:val="ConsPlusNormal"/>
        <w:jc w:val="center"/>
      </w:pPr>
      <w:hyperlink w:anchor="P5095" w:history="1">
        <w:r>
          <w:rPr>
            <w:color w:val="0000FF"/>
          </w:rPr>
          <w:t>Подпрограмма II</w:t>
        </w:r>
      </w:hyperlink>
      <w:r>
        <w:t xml:space="preserve"> "Развитие конкуренции в Московской области"</w:t>
      </w:r>
    </w:p>
    <w:p w:rsidR="007B1E90" w:rsidRDefault="007B1E90">
      <w:pPr>
        <w:pStyle w:val="ConsPlusNormal"/>
        <w:jc w:val="both"/>
      </w:pPr>
    </w:p>
    <w:p w:rsidR="007B1E90" w:rsidRDefault="007B1E90">
      <w:pPr>
        <w:pStyle w:val="ConsPlusNormal"/>
        <w:ind w:firstLine="540"/>
        <w:jc w:val="both"/>
      </w:pPr>
      <w:r>
        <w:t>При расчете показателей используются соответствующие данные за отчетный год, экспортируемые из Единой автоматизированной системы управления закупками Московской области. Указанные данные вносятся в Единую автоматизированную систему управления закупками Московской области заказчиками Московской области.</w:t>
      </w:r>
    </w:p>
    <w:p w:rsidR="007B1E90" w:rsidRDefault="007B1E90">
      <w:pPr>
        <w:pStyle w:val="ConsPlusNormal"/>
        <w:ind w:firstLine="540"/>
        <w:jc w:val="both"/>
      </w:pPr>
      <w:r>
        <w:t>Срок исполнения расчетов показателей таблицы - до 1 марта года, следующего за отчетным годом.</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5329"/>
        <w:gridCol w:w="3685"/>
        <w:gridCol w:w="1928"/>
      </w:tblGrid>
      <w:tr w:rsidR="007B1E90">
        <w:tc>
          <w:tcPr>
            <w:tcW w:w="2608" w:type="dxa"/>
          </w:tcPr>
          <w:p w:rsidR="007B1E90" w:rsidRDefault="007B1E90">
            <w:pPr>
              <w:pStyle w:val="ConsPlusNormal"/>
              <w:jc w:val="center"/>
            </w:pPr>
            <w:r>
              <w:t>Показатели, характеризующие реализацию задачи</w:t>
            </w:r>
          </w:p>
        </w:tc>
        <w:tc>
          <w:tcPr>
            <w:tcW w:w="5329" w:type="dxa"/>
          </w:tcPr>
          <w:p w:rsidR="007B1E90" w:rsidRDefault="007B1E90">
            <w:pPr>
              <w:pStyle w:val="ConsPlusNormal"/>
              <w:jc w:val="center"/>
            </w:pPr>
            <w:r>
              <w:t>Алгоритм формирования показателя и методологические пояснения</w:t>
            </w:r>
          </w:p>
        </w:tc>
        <w:tc>
          <w:tcPr>
            <w:tcW w:w="3685" w:type="dxa"/>
          </w:tcPr>
          <w:p w:rsidR="007B1E90" w:rsidRDefault="007B1E90">
            <w:pPr>
              <w:pStyle w:val="ConsPlusNormal"/>
              <w:jc w:val="center"/>
            </w:pPr>
            <w:r>
              <w:t>Источник информации</w:t>
            </w:r>
          </w:p>
        </w:tc>
        <w:tc>
          <w:tcPr>
            <w:tcW w:w="1928" w:type="dxa"/>
          </w:tcPr>
          <w:p w:rsidR="007B1E90" w:rsidRDefault="007B1E90">
            <w:pPr>
              <w:pStyle w:val="ConsPlusNormal"/>
              <w:jc w:val="center"/>
            </w:pPr>
            <w:r>
              <w:t>Периодичность представления</w:t>
            </w:r>
          </w:p>
        </w:tc>
      </w:tr>
      <w:tr w:rsidR="007B1E90">
        <w:tc>
          <w:tcPr>
            <w:tcW w:w="13550" w:type="dxa"/>
            <w:gridSpan w:val="4"/>
          </w:tcPr>
          <w:p w:rsidR="007B1E90" w:rsidRDefault="007B1E90">
            <w:pPr>
              <w:pStyle w:val="ConsPlusNormal"/>
            </w:pPr>
            <w:r>
              <w:t>Задача N 1</w:t>
            </w:r>
          </w:p>
        </w:tc>
      </w:tr>
      <w:tr w:rsidR="007B1E90">
        <w:tc>
          <w:tcPr>
            <w:tcW w:w="2608" w:type="dxa"/>
            <w:vMerge w:val="restart"/>
          </w:tcPr>
          <w:p w:rsidR="007B1E90" w:rsidRDefault="007B1E90">
            <w:pPr>
              <w:pStyle w:val="ConsPlusNormal"/>
            </w:pPr>
            <w:r>
              <w:t>Увеличение доли проведенных конкурентных процедур от общего количества осуществленных закупок, процентов</w:t>
            </w:r>
          </w:p>
        </w:tc>
        <w:tc>
          <w:tcPr>
            <w:tcW w:w="5329" w:type="dxa"/>
            <w:tcBorders>
              <w:bottom w:val="nil"/>
            </w:tcBorders>
          </w:tcPr>
          <w:p w:rsidR="007B1E90" w:rsidRDefault="007B1E90">
            <w:pPr>
              <w:pStyle w:val="ConsPlusNormal"/>
            </w:pPr>
            <w:r w:rsidRPr="0024527E">
              <w:rPr>
                <w:position w:val="-24"/>
              </w:rPr>
              <w:pict>
                <v:shape id="_x0000_i1032" style="width:92.25pt;height:34.5pt" coordsize="" o:spt="100" adj="0,,0" path="" filled="f" stroked="f">
                  <v:stroke joinstyle="miter"/>
                  <v:imagedata r:id="rId70" o:title="base_14_225156_59"/>
                  <v:formulas/>
                  <v:path o:connecttype="segments"/>
                </v:shape>
              </w:pict>
            </w:r>
          </w:p>
        </w:tc>
        <w:tc>
          <w:tcPr>
            <w:tcW w:w="3685" w:type="dxa"/>
            <w:vMerge w:val="restart"/>
          </w:tcPr>
          <w:p w:rsidR="007B1E90" w:rsidRDefault="007B1E90">
            <w:pPr>
              <w:pStyle w:val="ConsPlusNormal"/>
            </w:pPr>
            <w:r>
              <w:t>Единая автоматизированная система управления закупками Московской области</w:t>
            </w:r>
          </w:p>
        </w:tc>
        <w:tc>
          <w:tcPr>
            <w:tcW w:w="1928" w:type="dxa"/>
            <w:vMerge w:val="restart"/>
          </w:tcPr>
          <w:p w:rsidR="007B1E90" w:rsidRDefault="007B1E90">
            <w:pPr>
              <w:pStyle w:val="ConsPlusNormal"/>
            </w:pPr>
            <w:r>
              <w:t>Ежегодно</w:t>
            </w:r>
          </w:p>
        </w:tc>
      </w:tr>
      <w:tr w:rsidR="007B1E90">
        <w:tc>
          <w:tcPr>
            <w:tcW w:w="2608"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rsidRPr="0024527E">
              <w:rPr>
                <w:position w:val="-12"/>
              </w:rPr>
              <w:pict>
                <v:shape id="_x0000_i1033" style="width:21.75pt;height:19.5pt" coordsize="" o:spt="100" adj="0,,0" path="" filled="f" stroked="f">
                  <v:stroke joinstyle="miter"/>
                  <v:imagedata r:id="rId71" o:title="base_14_225156_60"/>
                  <v:formulas/>
                  <v:path o:connecttype="segments"/>
                </v:shape>
              </w:pict>
            </w:r>
            <w:r>
              <w:t xml:space="preserve"> - доля проведенных конкурентных процедур, процентов;</w:t>
            </w:r>
          </w:p>
          <w:p w:rsidR="007B1E90" w:rsidRDefault="007B1E90">
            <w:pPr>
              <w:pStyle w:val="ConsPlusNormal"/>
            </w:pPr>
            <w:r>
              <w:t>Т - количество проведенных конкурентных процедур, единиц;</w:t>
            </w:r>
          </w:p>
          <w:p w:rsidR="007B1E90" w:rsidRDefault="007B1E90">
            <w:pPr>
              <w:pStyle w:val="ConsPlusNormal"/>
            </w:pPr>
            <w:r>
              <w:t>К - общее количество осуществленных закупок, единиц</w:t>
            </w:r>
          </w:p>
        </w:tc>
        <w:tc>
          <w:tcPr>
            <w:tcW w:w="3685" w:type="dxa"/>
            <w:vMerge/>
          </w:tcPr>
          <w:p w:rsidR="007B1E90" w:rsidRDefault="007B1E90"/>
        </w:tc>
        <w:tc>
          <w:tcPr>
            <w:tcW w:w="1928" w:type="dxa"/>
            <w:vMerge/>
          </w:tcPr>
          <w:p w:rsidR="007B1E90" w:rsidRDefault="007B1E90"/>
        </w:tc>
      </w:tr>
      <w:tr w:rsidR="007B1E90">
        <w:tc>
          <w:tcPr>
            <w:tcW w:w="13550" w:type="dxa"/>
            <w:gridSpan w:val="4"/>
          </w:tcPr>
          <w:p w:rsidR="007B1E90" w:rsidRDefault="007B1E90">
            <w:pPr>
              <w:pStyle w:val="ConsPlusNormal"/>
            </w:pPr>
            <w:r>
              <w:t>Показатели, характеризующие реализацию задачи N 1</w:t>
            </w:r>
          </w:p>
        </w:tc>
      </w:tr>
      <w:tr w:rsidR="007B1E90">
        <w:tc>
          <w:tcPr>
            <w:tcW w:w="2608" w:type="dxa"/>
            <w:vMerge w:val="restart"/>
          </w:tcPr>
          <w:p w:rsidR="007B1E90" w:rsidRDefault="007B1E90">
            <w:pPr>
              <w:pStyle w:val="ConsPlusNormal"/>
            </w:pPr>
            <w:r>
              <w:t>Доля обоснованных, частично обоснованных жалоб в Федеральную антимонопольную службу (ФАС России) (от общего количества опубликованных торгов), процентов</w:t>
            </w:r>
          </w:p>
        </w:tc>
        <w:tc>
          <w:tcPr>
            <w:tcW w:w="5329" w:type="dxa"/>
            <w:tcBorders>
              <w:bottom w:val="nil"/>
            </w:tcBorders>
          </w:tcPr>
          <w:p w:rsidR="007B1E90" w:rsidRDefault="007B1E90">
            <w:pPr>
              <w:pStyle w:val="ConsPlusNormal"/>
            </w:pPr>
            <w:r w:rsidRPr="0024527E">
              <w:rPr>
                <w:position w:val="-24"/>
              </w:rPr>
              <w:pict>
                <v:shape id="_x0000_i1034" style="width:93.75pt;height:34.5pt" coordsize="" o:spt="100" adj="0,,0" path="" filled="f" stroked="f">
                  <v:stroke joinstyle="miter"/>
                  <v:imagedata r:id="rId72" o:title="base_14_225156_61"/>
                  <v:formulas/>
                  <v:path o:connecttype="segments"/>
                </v:shape>
              </w:pict>
            </w:r>
          </w:p>
        </w:tc>
        <w:tc>
          <w:tcPr>
            <w:tcW w:w="3685" w:type="dxa"/>
            <w:vMerge w:val="restart"/>
          </w:tcPr>
          <w:p w:rsidR="007B1E90" w:rsidRDefault="007B1E90">
            <w:pPr>
              <w:pStyle w:val="ConsPlusNormal"/>
            </w:pPr>
            <w:r>
              <w:t>Единая автоматизированная система управления закупками Московской области</w:t>
            </w:r>
          </w:p>
        </w:tc>
        <w:tc>
          <w:tcPr>
            <w:tcW w:w="1928" w:type="dxa"/>
            <w:vMerge w:val="restart"/>
          </w:tcPr>
          <w:p w:rsidR="007B1E90" w:rsidRDefault="007B1E90">
            <w:pPr>
              <w:pStyle w:val="ConsPlusNormal"/>
            </w:pPr>
            <w:r>
              <w:t>Ежегодно</w:t>
            </w:r>
          </w:p>
        </w:tc>
      </w:tr>
      <w:tr w:rsidR="007B1E90">
        <w:tc>
          <w:tcPr>
            <w:tcW w:w="2608"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rsidRPr="0024527E">
              <w:rPr>
                <w:position w:val="-12"/>
              </w:rPr>
              <w:pict>
                <v:shape id="_x0000_i1035" style="width:23.25pt;height:19.5pt" coordsize="" o:spt="100" adj="0,,0" path="" filled="f" stroked="f">
                  <v:stroke joinstyle="miter"/>
                  <v:imagedata r:id="rId73" o:title="base_14_225156_62"/>
                  <v:formulas/>
                  <v:path o:connecttype="segments"/>
                </v:shape>
              </w:pict>
            </w:r>
            <w:r>
              <w:t xml:space="preserve"> - доля обоснованных, частично обоснованных жалоб в Федеральную антимонопольную службу (ФАС России), процентов;</w:t>
            </w:r>
          </w:p>
          <w:p w:rsidR="007B1E90" w:rsidRDefault="007B1E90">
            <w:pPr>
              <w:pStyle w:val="ConsPlusNormal"/>
            </w:pPr>
            <w:r>
              <w:t>L - количество жалоб в Федеральную антимонопольную службу, признанных обоснованными, частично обоснованными, единиц;</w:t>
            </w:r>
          </w:p>
          <w:p w:rsidR="007B1E90" w:rsidRDefault="007B1E90">
            <w:pPr>
              <w:pStyle w:val="ConsPlusNormal"/>
            </w:pPr>
            <w:r>
              <w:t>К - общее количество опубликованных торгов, единиц</w:t>
            </w:r>
          </w:p>
        </w:tc>
        <w:tc>
          <w:tcPr>
            <w:tcW w:w="3685" w:type="dxa"/>
            <w:vMerge/>
          </w:tcPr>
          <w:p w:rsidR="007B1E90" w:rsidRDefault="007B1E90"/>
        </w:tc>
        <w:tc>
          <w:tcPr>
            <w:tcW w:w="1928" w:type="dxa"/>
            <w:vMerge/>
          </w:tcPr>
          <w:p w:rsidR="007B1E90" w:rsidRDefault="007B1E90"/>
        </w:tc>
      </w:tr>
      <w:tr w:rsidR="007B1E90">
        <w:tc>
          <w:tcPr>
            <w:tcW w:w="2608" w:type="dxa"/>
            <w:vMerge w:val="restart"/>
          </w:tcPr>
          <w:p w:rsidR="007B1E90" w:rsidRDefault="007B1E90">
            <w:pPr>
              <w:pStyle w:val="ConsPlusNormal"/>
            </w:pPr>
            <w:r>
              <w:t>Доля несостоявшихся торгов от общего количества объявленных торгов, процентов</w:t>
            </w:r>
          </w:p>
        </w:tc>
        <w:tc>
          <w:tcPr>
            <w:tcW w:w="5329" w:type="dxa"/>
            <w:tcBorders>
              <w:bottom w:val="nil"/>
            </w:tcBorders>
          </w:tcPr>
          <w:p w:rsidR="007B1E90" w:rsidRDefault="007B1E90">
            <w:pPr>
              <w:pStyle w:val="ConsPlusNormal"/>
            </w:pPr>
            <w:r w:rsidRPr="0024527E">
              <w:rPr>
                <w:position w:val="-24"/>
              </w:rPr>
              <w:pict>
                <v:shape id="_x0000_i1036" style="width:93.75pt;height:34.5pt" coordsize="" o:spt="100" adj="0,,0" path="" filled="f" stroked="f">
                  <v:stroke joinstyle="miter"/>
                  <v:imagedata r:id="rId74" o:title="base_14_225156_63"/>
                  <v:formulas/>
                  <v:path o:connecttype="segments"/>
                </v:shape>
              </w:pict>
            </w:r>
          </w:p>
        </w:tc>
        <w:tc>
          <w:tcPr>
            <w:tcW w:w="3685" w:type="dxa"/>
            <w:vMerge w:val="restart"/>
          </w:tcPr>
          <w:p w:rsidR="007B1E90" w:rsidRDefault="007B1E90">
            <w:pPr>
              <w:pStyle w:val="ConsPlusNormal"/>
            </w:pPr>
            <w:r>
              <w:t>Единая автоматизированная система управления закупками Московской области</w:t>
            </w:r>
          </w:p>
        </w:tc>
        <w:tc>
          <w:tcPr>
            <w:tcW w:w="1928" w:type="dxa"/>
            <w:vMerge w:val="restart"/>
          </w:tcPr>
          <w:p w:rsidR="007B1E90" w:rsidRDefault="007B1E90">
            <w:pPr>
              <w:pStyle w:val="ConsPlusNormal"/>
            </w:pPr>
            <w:r>
              <w:t>Ежегодно</w:t>
            </w:r>
          </w:p>
        </w:tc>
      </w:tr>
      <w:tr w:rsidR="007B1E90">
        <w:tc>
          <w:tcPr>
            <w:tcW w:w="2608"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rsidRPr="0024527E">
              <w:rPr>
                <w:position w:val="-12"/>
              </w:rPr>
              <w:pict>
                <v:shape id="_x0000_i1037" style="width:21.75pt;height:19.5pt" coordsize="" o:spt="100" adj="0,,0" path="" filled="f" stroked="f">
                  <v:stroke joinstyle="miter"/>
                  <v:imagedata r:id="rId75" o:title="base_14_225156_64"/>
                  <v:formulas/>
                  <v:path o:connecttype="segments"/>
                </v:shape>
              </w:pict>
            </w:r>
            <w:r>
              <w:t xml:space="preserve"> - доля несостоявшихся торгов, процентов;</w:t>
            </w:r>
          </w:p>
          <w:p w:rsidR="007B1E90" w:rsidRDefault="007B1E90">
            <w:pPr>
              <w:pStyle w:val="ConsPlusNormal"/>
            </w:pPr>
            <w:r>
              <w:t>N - количество торгов, на которые не было подано заявок, либо заявки были отклонены, либо подана одна заявка, единиц;</w:t>
            </w:r>
          </w:p>
          <w:p w:rsidR="007B1E90" w:rsidRDefault="007B1E90">
            <w:pPr>
              <w:pStyle w:val="ConsPlusNormal"/>
            </w:pPr>
            <w:r>
              <w:t>К - общее количество объявленных торгов, единиц</w:t>
            </w:r>
          </w:p>
        </w:tc>
        <w:tc>
          <w:tcPr>
            <w:tcW w:w="3685" w:type="dxa"/>
            <w:vMerge/>
          </w:tcPr>
          <w:p w:rsidR="007B1E90" w:rsidRDefault="007B1E90"/>
        </w:tc>
        <w:tc>
          <w:tcPr>
            <w:tcW w:w="1928" w:type="dxa"/>
            <w:vMerge/>
          </w:tcPr>
          <w:p w:rsidR="007B1E90" w:rsidRDefault="007B1E90"/>
        </w:tc>
      </w:tr>
      <w:tr w:rsidR="007B1E90">
        <w:tc>
          <w:tcPr>
            <w:tcW w:w="2608" w:type="dxa"/>
            <w:vMerge w:val="restart"/>
          </w:tcPr>
          <w:p w:rsidR="007B1E90" w:rsidRDefault="007B1E90">
            <w:pPr>
              <w:pStyle w:val="ConsPlusNormal"/>
            </w:pPr>
            <w:r>
              <w:t>Среднее количество участников на торгах, единиц</w:t>
            </w:r>
          </w:p>
        </w:tc>
        <w:tc>
          <w:tcPr>
            <w:tcW w:w="5329" w:type="dxa"/>
            <w:tcBorders>
              <w:bottom w:val="nil"/>
            </w:tcBorders>
          </w:tcPr>
          <w:p w:rsidR="007B1E90" w:rsidRDefault="007B1E90">
            <w:pPr>
              <w:pStyle w:val="ConsPlusNormal"/>
            </w:pPr>
            <w:r w:rsidRPr="0024527E">
              <w:rPr>
                <w:position w:val="-24"/>
              </w:rPr>
              <w:pict>
                <v:shape id="_x0000_i1038" style="width:122.25pt;height:36pt" coordsize="" o:spt="100" adj="0,,0" path="" filled="f" stroked="f">
                  <v:stroke joinstyle="miter"/>
                  <v:imagedata r:id="rId76" o:title="base_14_225156_65"/>
                  <v:formulas/>
                  <v:path o:connecttype="segments"/>
                </v:shape>
              </w:pict>
            </w:r>
          </w:p>
        </w:tc>
        <w:tc>
          <w:tcPr>
            <w:tcW w:w="3685" w:type="dxa"/>
            <w:vMerge w:val="restart"/>
          </w:tcPr>
          <w:p w:rsidR="007B1E90" w:rsidRDefault="007B1E90">
            <w:pPr>
              <w:pStyle w:val="ConsPlusNormal"/>
            </w:pPr>
            <w:r>
              <w:t>Единая автоматизированная система управления закупками Московской области</w:t>
            </w:r>
          </w:p>
        </w:tc>
        <w:tc>
          <w:tcPr>
            <w:tcW w:w="1928" w:type="dxa"/>
            <w:vMerge w:val="restart"/>
          </w:tcPr>
          <w:p w:rsidR="007B1E90" w:rsidRDefault="007B1E90">
            <w:pPr>
              <w:pStyle w:val="ConsPlusNormal"/>
            </w:pPr>
            <w:r>
              <w:t>Ежегодно</w:t>
            </w:r>
          </w:p>
        </w:tc>
      </w:tr>
      <w:tr w:rsidR="007B1E90">
        <w:tc>
          <w:tcPr>
            <w:tcW w:w="2608"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Y - количество участников в одной процедуре, единиц;</w:t>
            </w:r>
          </w:p>
          <w:p w:rsidR="007B1E90" w:rsidRDefault="007B1E90">
            <w:pPr>
              <w:pStyle w:val="ConsPlusNormal"/>
            </w:pPr>
            <w:r w:rsidRPr="0024527E">
              <w:rPr>
                <w:position w:val="-12"/>
              </w:rPr>
              <w:pict>
                <v:shape id="_x0000_i1039" style="width:16.5pt;height:21pt" coordsize="" o:spt="100" adj="0,,0" path="" filled="f" stroked="f">
                  <v:stroke joinstyle="miter"/>
                  <v:imagedata r:id="rId77" o:title="base_14_225156_66"/>
                  <v:formulas/>
                  <v:path o:connecttype="segments"/>
                </v:shape>
              </w:pict>
            </w:r>
            <w:r>
              <w:t xml:space="preserve"> - количество участников размещения заказов в i-й процедуре, где k - количество проведенных процедур, единиц;</w:t>
            </w:r>
          </w:p>
          <w:p w:rsidR="007B1E90" w:rsidRDefault="007B1E90">
            <w:pPr>
              <w:pStyle w:val="ConsPlusNormal"/>
            </w:pPr>
            <w:r>
              <w:t>K - общее количество проведенных процедур, единиц</w:t>
            </w:r>
          </w:p>
        </w:tc>
        <w:tc>
          <w:tcPr>
            <w:tcW w:w="3685" w:type="dxa"/>
            <w:vMerge/>
          </w:tcPr>
          <w:p w:rsidR="007B1E90" w:rsidRDefault="007B1E90"/>
        </w:tc>
        <w:tc>
          <w:tcPr>
            <w:tcW w:w="1928" w:type="dxa"/>
            <w:vMerge/>
          </w:tcPr>
          <w:p w:rsidR="007B1E90" w:rsidRDefault="007B1E90"/>
        </w:tc>
      </w:tr>
      <w:tr w:rsidR="007B1E90">
        <w:tc>
          <w:tcPr>
            <w:tcW w:w="2608" w:type="dxa"/>
            <w:vMerge w:val="restart"/>
          </w:tcPr>
          <w:p w:rsidR="007B1E90" w:rsidRDefault="007B1E90">
            <w:pPr>
              <w:pStyle w:val="ConsPlusNormal"/>
            </w:pPr>
            <w:r>
              <w:t>Доля экономии бюджетных денежных средств в результате проведения торгов от общей суммы объявленных торгов, процентов</w:t>
            </w:r>
          </w:p>
        </w:tc>
        <w:tc>
          <w:tcPr>
            <w:tcW w:w="5329" w:type="dxa"/>
            <w:tcBorders>
              <w:bottom w:val="nil"/>
            </w:tcBorders>
          </w:tcPr>
          <w:p w:rsidR="007B1E90" w:rsidRDefault="007B1E90">
            <w:pPr>
              <w:pStyle w:val="ConsPlusNormal"/>
            </w:pPr>
            <w:r w:rsidRPr="0024527E">
              <w:rPr>
                <w:position w:val="-32"/>
              </w:rPr>
              <w:pict>
                <v:shape id="_x0000_i1040" style="width:120pt;height:39.75pt" coordsize="" o:spt="100" adj="0,,0" path="" filled="f" stroked="f">
                  <v:stroke joinstyle="miter"/>
                  <v:imagedata r:id="rId78" o:title="base_14_225156_67"/>
                  <v:formulas/>
                  <v:path o:connecttype="segments"/>
                </v:shape>
              </w:pict>
            </w:r>
          </w:p>
        </w:tc>
        <w:tc>
          <w:tcPr>
            <w:tcW w:w="3685" w:type="dxa"/>
            <w:vMerge w:val="restart"/>
          </w:tcPr>
          <w:p w:rsidR="007B1E90" w:rsidRDefault="007B1E90">
            <w:pPr>
              <w:pStyle w:val="ConsPlusNormal"/>
            </w:pPr>
            <w:r>
              <w:t>Единая автоматизированная система управления закупками Московской области</w:t>
            </w:r>
          </w:p>
        </w:tc>
        <w:tc>
          <w:tcPr>
            <w:tcW w:w="1928" w:type="dxa"/>
            <w:vMerge w:val="restart"/>
          </w:tcPr>
          <w:p w:rsidR="007B1E90" w:rsidRDefault="007B1E90">
            <w:pPr>
              <w:pStyle w:val="ConsPlusNormal"/>
            </w:pPr>
            <w:r>
              <w:t>Ежегодно</w:t>
            </w:r>
          </w:p>
        </w:tc>
      </w:tr>
      <w:tr w:rsidR="007B1E90">
        <w:tc>
          <w:tcPr>
            <w:tcW w:w="2608"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rsidRPr="0024527E">
              <w:rPr>
                <w:position w:val="-12"/>
              </w:rPr>
              <w:pict>
                <v:shape id="_x0000_i1041" style="width:24.75pt;height:19.5pt" coordsize="" o:spt="100" adj="0,,0" path="" filled="f" stroked="f">
                  <v:stroke joinstyle="miter"/>
                  <v:imagedata r:id="rId79" o:title="base_14_225156_68"/>
                  <v:formulas/>
                  <v:path o:connecttype="segments"/>
                </v:shape>
              </w:pict>
            </w:r>
            <w:r>
              <w:t xml:space="preserve"> - доля экономии бюджетных денежных средств в результате проведения торгов от общей суммы объявленных торгов, процентов;</w:t>
            </w:r>
          </w:p>
          <w:p w:rsidR="007B1E90" w:rsidRDefault="007B1E90">
            <w:pPr>
              <w:pStyle w:val="ConsPlusNormal"/>
            </w:pPr>
            <w:r w:rsidRPr="0024527E">
              <w:rPr>
                <w:position w:val="-12"/>
              </w:rPr>
              <w:pict>
                <v:shape id="_x0000_i1042" style="width:21pt;height:19.5pt" coordsize="" o:spt="100" adj="0,,0" path="" filled="f" stroked="f">
                  <v:stroke joinstyle="miter"/>
                  <v:imagedata r:id="rId80" o:title="base_14_225156_69"/>
                  <v:formulas/>
                  <v:path o:connecttype="segments"/>
                </v:shape>
              </w:pict>
            </w:r>
            <w:r>
              <w:t xml:space="preserve"> - экономия бюджетных денежных средств в результате проведения торгов и организации работы МВК, рублей;</w:t>
            </w:r>
          </w:p>
          <w:p w:rsidR="007B1E90" w:rsidRDefault="007B1E90">
            <w:pPr>
              <w:pStyle w:val="ConsPlusNormal"/>
            </w:pPr>
            <w:r w:rsidRPr="0024527E">
              <w:rPr>
                <w:position w:val="-14"/>
              </w:rPr>
              <w:pict>
                <v:shape id="_x0000_i1043" style="width:39.75pt;height:21.75pt" coordsize="" o:spt="100" adj="0,,0" path="" filled="f" stroked="f">
                  <v:stroke joinstyle="miter"/>
                  <v:imagedata r:id="rId81" o:title="base_14_225156_70"/>
                  <v:formulas/>
                  <v:path o:connecttype="segments"/>
                </v:shape>
              </w:pict>
            </w:r>
            <w:r>
              <w:t xml:space="preserve"> - общая сумма объявленных торгов, рублей</w:t>
            </w:r>
          </w:p>
        </w:tc>
        <w:tc>
          <w:tcPr>
            <w:tcW w:w="3685" w:type="dxa"/>
            <w:vMerge/>
          </w:tcPr>
          <w:p w:rsidR="007B1E90" w:rsidRDefault="007B1E90"/>
        </w:tc>
        <w:tc>
          <w:tcPr>
            <w:tcW w:w="1928" w:type="dxa"/>
            <w:vMerge/>
          </w:tcPr>
          <w:p w:rsidR="007B1E90" w:rsidRDefault="007B1E90"/>
        </w:tc>
      </w:tr>
      <w:tr w:rsidR="007B1E90">
        <w:tc>
          <w:tcPr>
            <w:tcW w:w="13550" w:type="dxa"/>
            <w:gridSpan w:val="4"/>
          </w:tcPr>
          <w:p w:rsidR="007B1E90" w:rsidRDefault="007B1E90">
            <w:pPr>
              <w:pStyle w:val="ConsPlusNormal"/>
            </w:pPr>
            <w:r>
              <w:t>Задача N 2</w:t>
            </w:r>
          </w:p>
        </w:tc>
      </w:tr>
      <w:tr w:rsidR="007B1E90">
        <w:tc>
          <w:tcPr>
            <w:tcW w:w="2608" w:type="dxa"/>
            <w:vMerge w:val="restart"/>
          </w:tcPr>
          <w:p w:rsidR="007B1E90" w:rsidRDefault="007B1E90">
            <w:pPr>
              <w:pStyle w:val="ConsPlusNormal"/>
            </w:pPr>
            <w:r>
              <w:t>Внедрение Стандарта развития конкуренции в Московской области, процентов</w:t>
            </w:r>
          </w:p>
        </w:tc>
        <w:tc>
          <w:tcPr>
            <w:tcW w:w="5329" w:type="dxa"/>
            <w:tcBorders>
              <w:bottom w:val="nil"/>
            </w:tcBorders>
          </w:tcPr>
          <w:p w:rsidR="007B1E90" w:rsidRDefault="007B1E90">
            <w:pPr>
              <w:pStyle w:val="ConsPlusNormal"/>
            </w:pPr>
            <w:r>
              <w:t>С</w:t>
            </w:r>
            <w:r>
              <w:rPr>
                <w:vertAlign w:val="subscript"/>
              </w:rPr>
              <w:t>вн</w:t>
            </w:r>
            <w:r>
              <w:t xml:space="preserve"> = 14,29 x К,</w:t>
            </w:r>
          </w:p>
        </w:tc>
        <w:tc>
          <w:tcPr>
            <w:tcW w:w="3685" w:type="dxa"/>
            <w:vMerge w:val="restart"/>
          </w:tcPr>
          <w:p w:rsidR="007B1E90" w:rsidRDefault="007B1E90">
            <w:pPr>
              <w:pStyle w:val="ConsPlusNormal"/>
            </w:pPr>
            <w:r>
              <w:t>Комитет по конкурентной политике Московской области</w:t>
            </w:r>
          </w:p>
        </w:tc>
        <w:tc>
          <w:tcPr>
            <w:tcW w:w="1928" w:type="dxa"/>
            <w:vMerge w:val="restart"/>
          </w:tcPr>
          <w:p w:rsidR="007B1E90" w:rsidRDefault="007B1E90">
            <w:pPr>
              <w:pStyle w:val="ConsPlusNormal"/>
            </w:pPr>
            <w:r>
              <w:t>Ежегодно</w:t>
            </w:r>
          </w:p>
        </w:tc>
      </w:tr>
      <w:tr w:rsidR="007B1E90">
        <w:tc>
          <w:tcPr>
            <w:tcW w:w="2608"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С</w:t>
            </w:r>
            <w:r>
              <w:rPr>
                <w:vertAlign w:val="subscript"/>
              </w:rPr>
              <w:t>вн</w:t>
            </w:r>
            <w:r>
              <w:t xml:space="preserve"> - внедрение Стандарта развития конкуренции, процентов;</w:t>
            </w:r>
          </w:p>
          <w:p w:rsidR="007B1E90" w:rsidRDefault="007B1E90">
            <w:pPr>
              <w:pStyle w:val="ConsPlusNormal"/>
            </w:pPr>
            <w:r>
              <w:t>14,29 - const., рассчитываемая как 100/7% требований стандарта развития конкуренции, процентов;</w:t>
            </w:r>
          </w:p>
          <w:p w:rsidR="007B1E90" w:rsidRDefault="007B1E90">
            <w:pPr>
              <w:pStyle w:val="ConsPlusNormal"/>
            </w:pPr>
            <w:r>
              <w:t>К - количество реализованных требований Стандарта развития конкуренции, единиц</w:t>
            </w:r>
          </w:p>
        </w:tc>
        <w:tc>
          <w:tcPr>
            <w:tcW w:w="3685" w:type="dxa"/>
            <w:vMerge/>
          </w:tcPr>
          <w:p w:rsidR="007B1E90" w:rsidRDefault="007B1E90"/>
        </w:tc>
        <w:tc>
          <w:tcPr>
            <w:tcW w:w="1928" w:type="dxa"/>
            <w:vMerge/>
          </w:tcPr>
          <w:p w:rsidR="007B1E90" w:rsidRDefault="007B1E90"/>
        </w:tc>
      </w:tr>
      <w:tr w:rsidR="007B1E90">
        <w:tc>
          <w:tcPr>
            <w:tcW w:w="13550" w:type="dxa"/>
            <w:gridSpan w:val="4"/>
          </w:tcPr>
          <w:p w:rsidR="007B1E90" w:rsidRDefault="007B1E90">
            <w:pPr>
              <w:pStyle w:val="ConsPlusNormal"/>
            </w:pPr>
            <w:r>
              <w:t>Показатели, характеризующие реализацию задачи N 2</w:t>
            </w:r>
          </w:p>
        </w:tc>
      </w:tr>
      <w:tr w:rsidR="007B1E90">
        <w:tc>
          <w:tcPr>
            <w:tcW w:w="2608" w:type="dxa"/>
            <w:vMerge w:val="restart"/>
          </w:tcPr>
          <w:p w:rsidR="007B1E90" w:rsidRDefault="007B1E90">
            <w:pPr>
              <w:pStyle w:val="ConsPlusNormal"/>
            </w:pPr>
            <w:r>
              <w:t>Количество реализованных требований Стандарта развития конкуренции в Московской области, единиц</w:t>
            </w:r>
          </w:p>
        </w:tc>
        <w:tc>
          <w:tcPr>
            <w:tcW w:w="5329" w:type="dxa"/>
            <w:tcBorders>
              <w:bottom w:val="nil"/>
            </w:tcBorders>
          </w:tcPr>
          <w:p w:rsidR="007B1E90" w:rsidRDefault="007B1E90">
            <w:pPr>
              <w:pStyle w:val="ConsPlusNormal"/>
            </w:pPr>
            <w:r>
              <w:t>K = Т</w:t>
            </w:r>
            <w:r>
              <w:rPr>
                <w:vertAlign w:val="subscript"/>
              </w:rPr>
              <w:t>1</w:t>
            </w:r>
            <w:r>
              <w:t xml:space="preserve"> + Т</w:t>
            </w:r>
            <w:r>
              <w:rPr>
                <w:vertAlign w:val="subscript"/>
              </w:rPr>
              <w:t>2</w:t>
            </w:r>
            <w:r>
              <w:t xml:space="preserve"> + ... + Т</w:t>
            </w:r>
            <w:r>
              <w:rPr>
                <w:vertAlign w:val="subscript"/>
              </w:rPr>
              <w:t>i</w:t>
            </w:r>
            <w:r>
              <w:t>,</w:t>
            </w:r>
          </w:p>
        </w:tc>
        <w:tc>
          <w:tcPr>
            <w:tcW w:w="3685" w:type="dxa"/>
            <w:vMerge w:val="restart"/>
          </w:tcPr>
          <w:p w:rsidR="007B1E90" w:rsidRDefault="007B1E90">
            <w:pPr>
              <w:pStyle w:val="ConsPlusNormal"/>
            </w:pPr>
            <w:r>
              <w:t>Комитет по конкурентной политике Московской области</w:t>
            </w:r>
          </w:p>
        </w:tc>
        <w:tc>
          <w:tcPr>
            <w:tcW w:w="1928" w:type="dxa"/>
            <w:vMerge w:val="restart"/>
          </w:tcPr>
          <w:p w:rsidR="007B1E90" w:rsidRDefault="007B1E90">
            <w:pPr>
              <w:pStyle w:val="ConsPlusNormal"/>
            </w:pPr>
            <w:r>
              <w:t>Ежегодно</w:t>
            </w:r>
          </w:p>
        </w:tc>
      </w:tr>
      <w:tr w:rsidR="007B1E90">
        <w:tblPrEx>
          <w:tblBorders>
            <w:insideH w:val="nil"/>
          </w:tblBorders>
        </w:tblPrEx>
        <w:tc>
          <w:tcPr>
            <w:tcW w:w="2608" w:type="dxa"/>
            <w:vMerge/>
          </w:tcPr>
          <w:p w:rsidR="007B1E90" w:rsidRDefault="007B1E90"/>
        </w:tc>
        <w:tc>
          <w:tcPr>
            <w:tcW w:w="5329" w:type="dxa"/>
            <w:tcBorders>
              <w:top w:val="nil"/>
              <w:bottom w:val="nil"/>
            </w:tcBorders>
          </w:tcPr>
          <w:p w:rsidR="007B1E90" w:rsidRDefault="007B1E90">
            <w:pPr>
              <w:pStyle w:val="ConsPlusNormal"/>
            </w:pPr>
            <w:r>
              <w:t>где:</w:t>
            </w:r>
          </w:p>
          <w:p w:rsidR="007B1E90" w:rsidRDefault="007B1E90">
            <w:pPr>
              <w:pStyle w:val="ConsPlusNormal"/>
            </w:pPr>
            <w:r>
              <w:t>К - количество реализованных требований Стандарта развития конкуренции, единиц;</w:t>
            </w:r>
          </w:p>
          <w:p w:rsidR="007B1E90" w:rsidRDefault="007B1E90">
            <w:pPr>
              <w:pStyle w:val="ConsPlusNormal"/>
            </w:pPr>
            <w:r>
              <w:t>Т - единица реализованного требования Стандарта развития конкуренции.</w:t>
            </w:r>
          </w:p>
        </w:tc>
        <w:tc>
          <w:tcPr>
            <w:tcW w:w="3685" w:type="dxa"/>
            <w:vMerge/>
          </w:tcPr>
          <w:p w:rsidR="007B1E90" w:rsidRDefault="007B1E90"/>
        </w:tc>
        <w:tc>
          <w:tcPr>
            <w:tcW w:w="1928" w:type="dxa"/>
            <w:vMerge/>
          </w:tcPr>
          <w:p w:rsidR="007B1E90" w:rsidRDefault="007B1E90"/>
        </w:tc>
      </w:tr>
      <w:tr w:rsidR="007B1E90">
        <w:tblPrEx>
          <w:tblBorders>
            <w:insideH w:val="nil"/>
          </w:tblBorders>
        </w:tblPrEx>
        <w:tc>
          <w:tcPr>
            <w:tcW w:w="2608" w:type="dxa"/>
            <w:vMerge/>
          </w:tcPr>
          <w:p w:rsidR="007B1E90" w:rsidRDefault="007B1E90"/>
        </w:tc>
        <w:tc>
          <w:tcPr>
            <w:tcW w:w="5329" w:type="dxa"/>
            <w:tcBorders>
              <w:top w:val="nil"/>
            </w:tcBorders>
          </w:tcPr>
          <w:p w:rsidR="007B1E90" w:rsidRDefault="007B1E90">
            <w:pPr>
              <w:pStyle w:val="ConsPlusNormal"/>
            </w:pPr>
            <w:r>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w:t>
            </w:r>
          </w:p>
          <w:p w:rsidR="007B1E90" w:rsidRDefault="007B1E90">
            <w:pPr>
              <w:pStyle w:val="ConsPlusNormal"/>
            </w:pPr>
            <w:r>
              <w:t>одна единица числового значения показателя = одно реализованное требование.</w:t>
            </w:r>
          </w:p>
          <w:p w:rsidR="007B1E90" w:rsidRDefault="007B1E90">
            <w:pPr>
              <w:pStyle w:val="ConsPlusNormal"/>
            </w:pPr>
            <w:r>
              <w:t>Требование (Т</w:t>
            </w:r>
            <w:r>
              <w:rPr>
                <w:vertAlign w:val="subscript"/>
              </w:rPr>
              <w:t>1</w:t>
            </w:r>
            <w:r>
              <w:t>-Т</w:t>
            </w:r>
            <w:r>
              <w:rPr>
                <w:vertAlign w:val="subscript"/>
              </w:rPr>
              <w:t>7</w:t>
            </w:r>
            <w:r>
              <w:t>):</w:t>
            </w:r>
          </w:p>
          <w:p w:rsidR="007B1E90" w:rsidRDefault="007B1E90">
            <w:pPr>
              <w:pStyle w:val="ConsPlusNormal"/>
            </w:pPr>
            <w:r>
              <w:t>1. Определение уполномоченного органа.</w:t>
            </w:r>
          </w:p>
          <w:p w:rsidR="007B1E90" w:rsidRDefault="007B1E90">
            <w:pPr>
              <w:pStyle w:val="ConsPlusNormal"/>
            </w:pPr>
            <w:r>
              <w:t>2. Создание коллегиального органа.</w:t>
            </w:r>
          </w:p>
          <w:p w:rsidR="007B1E90" w:rsidRDefault="007B1E90">
            <w:pPr>
              <w:pStyle w:val="ConsPlusNormal"/>
            </w:pPr>
            <w:r>
              <w:t>3. Утверждение перечня приоритетных и социально значимых рынков.</w:t>
            </w:r>
          </w:p>
          <w:p w:rsidR="007B1E90" w:rsidRDefault="007B1E90">
            <w:pPr>
              <w:pStyle w:val="ConsPlusNormal"/>
            </w:pPr>
            <w:r>
              <w:t>4. Разработка "дорожной карты".</w:t>
            </w:r>
          </w:p>
          <w:p w:rsidR="007B1E90" w:rsidRDefault="007B1E90">
            <w:pPr>
              <w:pStyle w:val="ConsPlusNormal"/>
            </w:pPr>
            <w:r>
              <w:t>5. Проведение мониторинга рынков.</w:t>
            </w:r>
          </w:p>
          <w:p w:rsidR="007B1E90" w:rsidRDefault="007B1E90">
            <w:pPr>
              <w:pStyle w:val="ConsPlusNormal"/>
            </w:pPr>
            <w:r>
              <w:t>6. Создание и реализация механизмов общественного контроля за деятельностью субъектов естественных монополий.</w:t>
            </w:r>
          </w:p>
          <w:p w:rsidR="007B1E90" w:rsidRDefault="007B1E90">
            <w:pPr>
              <w:pStyle w:val="ConsPlusNormal"/>
            </w:pPr>
            <w:r>
              <w:t>7. Повышение уровня информативности о состоянии конкурентной среды</w:t>
            </w:r>
          </w:p>
        </w:tc>
        <w:tc>
          <w:tcPr>
            <w:tcW w:w="3685" w:type="dxa"/>
            <w:vMerge/>
          </w:tcPr>
          <w:p w:rsidR="007B1E90" w:rsidRDefault="007B1E90"/>
        </w:tc>
        <w:tc>
          <w:tcPr>
            <w:tcW w:w="1928" w:type="dxa"/>
            <w:vMerge/>
          </w:tcPr>
          <w:p w:rsidR="007B1E90" w:rsidRDefault="007B1E90"/>
        </w:tc>
      </w:tr>
    </w:tbl>
    <w:p w:rsidR="007B1E90" w:rsidRDefault="007B1E90">
      <w:pPr>
        <w:pStyle w:val="ConsPlusNormal"/>
        <w:jc w:val="both"/>
      </w:pPr>
    </w:p>
    <w:p w:rsidR="007B1E90" w:rsidRDefault="007B1E90">
      <w:pPr>
        <w:pStyle w:val="ConsPlusNormal"/>
        <w:jc w:val="center"/>
      </w:pPr>
      <w:hyperlink w:anchor="P5492" w:history="1">
        <w:r>
          <w:rPr>
            <w:color w:val="0000FF"/>
          </w:rPr>
          <w:t>Подпрограмма III</w:t>
        </w:r>
      </w:hyperlink>
      <w:r>
        <w:t xml:space="preserve"> "Развитие малого и среднего</w:t>
      </w:r>
    </w:p>
    <w:p w:rsidR="007B1E90" w:rsidRDefault="007B1E90">
      <w:pPr>
        <w:pStyle w:val="ConsPlusNormal"/>
        <w:jc w:val="center"/>
      </w:pPr>
      <w:r>
        <w:t>предпринимательства в Московской области"</w:t>
      </w:r>
    </w:p>
    <w:p w:rsidR="007B1E90" w:rsidRDefault="007B1E90">
      <w:pPr>
        <w:pStyle w:val="ConsPlusNormal"/>
        <w:jc w:val="both"/>
      </w:pPr>
    </w:p>
    <w:p w:rsidR="007B1E90" w:rsidRDefault="007B1E90">
      <w:pPr>
        <w:pStyle w:val="ConsPlusNormal"/>
        <w:ind w:firstLine="540"/>
        <w:jc w:val="both"/>
      </w:pPr>
      <w:r>
        <w:t>Эффективность реализации подпрограммы определяется степенью достижения следующих показателей подпрограммы.</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5329"/>
        <w:gridCol w:w="3685"/>
        <w:gridCol w:w="1928"/>
      </w:tblGrid>
      <w:tr w:rsidR="007B1E90">
        <w:tc>
          <w:tcPr>
            <w:tcW w:w="2608" w:type="dxa"/>
          </w:tcPr>
          <w:p w:rsidR="007B1E90" w:rsidRDefault="007B1E90">
            <w:pPr>
              <w:pStyle w:val="ConsPlusNormal"/>
            </w:pPr>
            <w:r>
              <w:t>Показатели, характеризующие реализацию подпрограммы</w:t>
            </w:r>
          </w:p>
        </w:tc>
        <w:tc>
          <w:tcPr>
            <w:tcW w:w="5329" w:type="dxa"/>
          </w:tcPr>
          <w:p w:rsidR="007B1E90" w:rsidRDefault="007B1E90">
            <w:pPr>
              <w:pStyle w:val="ConsPlusNormal"/>
            </w:pPr>
            <w:r>
              <w:t>Алгоритм формирования показателя и методологические пояснения</w:t>
            </w:r>
          </w:p>
        </w:tc>
        <w:tc>
          <w:tcPr>
            <w:tcW w:w="3685" w:type="dxa"/>
          </w:tcPr>
          <w:p w:rsidR="007B1E90" w:rsidRDefault="007B1E90">
            <w:pPr>
              <w:pStyle w:val="ConsPlusNormal"/>
            </w:pPr>
            <w:r>
              <w:t>Источник информации</w:t>
            </w:r>
          </w:p>
        </w:tc>
        <w:tc>
          <w:tcPr>
            <w:tcW w:w="1928" w:type="dxa"/>
          </w:tcPr>
          <w:p w:rsidR="007B1E90" w:rsidRDefault="007B1E90">
            <w:pPr>
              <w:pStyle w:val="ConsPlusNormal"/>
            </w:pPr>
            <w:r>
              <w:t>Периодичность представления</w:t>
            </w:r>
          </w:p>
        </w:tc>
      </w:tr>
      <w:tr w:rsidR="007B1E90">
        <w:tc>
          <w:tcPr>
            <w:tcW w:w="2608" w:type="dxa"/>
            <w:vMerge w:val="restart"/>
          </w:tcPr>
          <w:p w:rsidR="007B1E90" w:rsidRDefault="007B1E90">
            <w:pPr>
              <w:pStyle w:val="ConsPlusNormal"/>
            </w:pPr>
            <w:r>
              <w:t>Задача 1. 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tc>
        <w:tc>
          <w:tcPr>
            <w:tcW w:w="5329" w:type="dxa"/>
            <w:tcBorders>
              <w:bottom w:val="nil"/>
            </w:tcBorders>
          </w:tcPr>
          <w:p w:rsidR="007B1E90" w:rsidRDefault="007B1E90">
            <w:pPr>
              <w:pStyle w:val="ConsPlusNormal"/>
            </w:pPr>
            <w:r w:rsidRPr="0024527E">
              <w:rPr>
                <w:position w:val="-24"/>
              </w:rPr>
              <w:pict>
                <v:shape id="_x0000_i1044" style="width:183pt;height:34.5pt" coordsize="" o:spt="100" adj="0,,0" path="" filled="f" stroked="f">
                  <v:stroke joinstyle="miter"/>
                  <v:imagedata r:id="rId82" o:title="base_14_225156_71"/>
                  <v:formulas/>
                  <v:path o:connecttype="segments"/>
                </v:shape>
              </w:pict>
            </w:r>
          </w:p>
        </w:tc>
        <w:tc>
          <w:tcPr>
            <w:tcW w:w="3685" w:type="dxa"/>
            <w:vMerge w:val="restart"/>
          </w:tcPr>
          <w:p w:rsidR="007B1E90" w:rsidRDefault="007B1E90">
            <w:pPr>
              <w:pStyle w:val="ConsPlusNormal"/>
            </w:pPr>
            <w:r>
              <w:t xml:space="preserve">Формы статистической отчетности: </w:t>
            </w:r>
            <w:hyperlink r:id="rId83" w:history="1">
              <w:r>
                <w:rPr>
                  <w:color w:val="0000FF"/>
                </w:rPr>
                <w:t>2-МП</w:t>
              </w:r>
            </w:hyperlink>
            <w:r>
              <w:t>, Статистический регистр хозяйствующих субъектов</w:t>
            </w:r>
          </w:p>
        </w:tc>
        <w:tc>
          <w:tcPr>
            <w:tcW w:w="1928" w:type="dxa"/>
            <w:vMerge w:val="restart"/>
          </w:tcPr>
          <w:p w:rsidR="007B1E90" w:rsidRDefault="007B1E90">
            <w:pPr>
              <w:pStyle w:val="ConsPlusNormal"/>
            </w:pPr>
            <w:r>
              <w:t>Ежегодно</w:t>
            </w:r>
          </w:p>
        </w:tc>
      </w:tr>
      <w:tr w:rsidR="007B1E90">
        <w:tc>
          <w:tcPr>
            <w:tcW w:w="2608"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КсмспОп - количество субъектов малого и среднего предпринимательства, осуществляющих деятельность в сфере обрабатывающих производств и технологических инноваций;</w:t>
            </w:r>
          </w:p>
          <w:p w:rsidR="007B1E90" w:rsidRDefault="007B1E90">
            <w:pPr>
              <w:pStyle w:val="ConsPlusNormal"/>
            </w:pPr>
            <w:r>
              <w:t>КсмспОптг - количество субъектов малого и среднего предпринимательства, осуществляющих деятельность в сфере обрабатывающих производств и технологических инноваций, в текущем году;</w:t>
            </w:r>
          </w:p>
          <w:p w:rsidR="007B1E90" w:rsidRDefault="007B1E90">
            <w:pPr>
              <w:pStyle w:val="ConsPlusNormal"/>
            </w:pPr>
            <w:r>
              <w:t>КсмспОппг - количество субъектов малого и среднего предпринимательства, осуществляющих деятельность в сфере обрабатывающих производств и технологических инноваций, в предыдущем году</w:t>
            </w:r>
          </w:p>
        </w:tc>
        <w:tc>
          <w:tcPr>
            <w:tcW w:w="3685" w:type="dxa"/>
            <w:vMerge/>
          </w:tcPr>
          <w:p w:rsidR="007B1E90" w:rsidRDefault="007B1E90"/>
        </w:tc>
        <w:tc>
          <w:tcPr>
            <w:tcW w:w="1928" w:type="dxa"/>
            <w:vMerge/>
          </w:tcPr>
          <w:p w:rsidR="007B1E90" w:rsidRDefault="007B1E90"/>
        </w:tc>
      </w:tr>
      <w:tr w:rsidR="007B1E90">
        <w:tc>
          <w:tcPr>
            <w:tcW w:w="2608" w:type="dxa"/>
          </w:tcPr>
          <w:p w:rsidR="007B1E90" w:rsidRDefault="007B1E90">
            <w:pPr>
              <w:pStyle w:val="ConsPlusNormal"/>
            </w:pPr>
            <w:r>
              <w:t>Количество объектов инфраструктуры поддержки субъектов малого и среднего предпринимательства в области инноваций и производства</w:t>
            </w:r>
          </w:p>
        </w:tc>
        <w:tc>
          <w:tcPr>
            <w:tcW w:w="5329" w:type="dxa"/>
          </w:tcPr>
          <w:p w:rsidR="007B1E90" w:rsidRDefault="007B1E90">
            <w:pPr>
              <w:pStyle w:val="ConsPlusNormal"/>
            </w:pPr>
            <w:r>
              <w:t>Значение показателя рассчитывается по факту реализации мероприятий Программы. Учет ведется по каждому году реализации Программы</w:t>
            </w:r>
          </w:p>
        </w:tc>
        <w:tc>
          <w:tcPr>
            <w:tcW w:w="3685" w:type="dxa"/>
          </w:tcPr>
          <w:p w:rsidR="007B1E90" w:rsidRDefault="007B1E90">
            <w:pPr>
              <w:pStyle w:val="ConsPlusNormal"/>
            </w:pPr>
            <w:r>
              <w:t>При расчете используются данные исполнителей мероприятий Программы</w:t>
            </w:r>
          </w:p>
        </w:tc>
        <w:tc>
          <w:tcPr>
            <w:tcW w:w="1928" w:type="dxa"/>
          </w:tcPr>
          <w:p w:rsidR="007B1E90" w:rsidRDefault="007B1E90">
            <w:pPr>
              <w:pStyle w:val="ConsPlusNormal"/>
            </w:pPr>
            <w:r>
              <w:t>Ежегодно</w:t>
            </w:r>
          </w:p>
        </w:tc>
      </w:tr>
      <w:tr w:rsidR="007B1E90">
        <w:tc>
          <w:tcPr>
            <w:tcW w:w="2608" w:type="dxa"/>
          </w:tcPr>
          <w:p w:rsidR="007B1E90" w:rsidRDefault="007B1E90">
            <w:pPr>
              <w:pStyle w:val="ConsPlusNormal"/>
            </w:pPr>
            <w:r>
              <w:t>Объем привлеченных финансовых ресурсов под гарантии, предоставленные некоммерческой организацией "Московский областной гарантийный фонд содействия кредитованию субъектов малого и среднего предпринимательства"</w:t>
            </w:r>
          </w:p>
        </w:tc>
        <w:tc>
          <w:tcPr>
            <w:tcW w:w="5329" w:type="dxa"/>
          </w:tcPr>
          <w:p w:rsidR="007B1E90" w:rsidRDefault="007B1E90">
            <w:pPr>
              <w:pStyle w:val="ConsPlusNormal"/>
            </w:pPr>
            <w:r>
              <w:t>Значение показателя рассчитывается исходя из фактических данных в соответствии с отчетностью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3685" w:type="dxa"/>
          </w:tcPr>
          <w:p w:rsidR="007B1E90" w:rsidRDefault="007B1E90">
            <w:pPr>
              <w:pStyle w:val="ConsPlusNormal"/>
            </w:pPr>
            <w:r>
              <w:t>Отчетность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1928" w:type="dxa"/>
          </w:tcPr>
          <w:p w:rsidR="007B1E90" w:rsidRDefault="007B1E90">
            <w:pPr>
              <w:pStyle w:val="ConsPlusNormal"/>
            </w:pPr>
            <w:r>
              <w:t>Ежегодно</w:t>
            </w:r>
          </w:p>
        </w:tc>
      </w:tr>
      <w:tr w:rsidR="007B1E90">
        <w:tc>
          <w:tcPr>
            <w:tcW w:w="2608" w:type="dxa"/>
          </w:tcPr>
          <w:p w:rsidR="007B1E90" w:rsidRDefault="007B1E90">
            <w:pPr>
              <w:pStyle w:val="ConsPlusNormal"/>
            </w:pPr>
            <w:r>
              <w:t>Количество субъектов малого и среднего предпринимательства, которым предоставлено поручительство гарантийной организации</w:t>
            </w:r>
          </w:p>
        </w:tc>
        <w:tc>
          <w:tcPr>
            <w:tcW w:w="5329" w:type="dxa"/>
          </w:tcPr>
          <w:p w:rsidR="007B1E90" w:rsidRDefault="007B1E90">
            <w:pPr>
              <w:pStyle w:val="ConsPlusNormal"/>
            </w:pPr>
            <w:r>
              <w:t>Значение показателя рассчитывается исходя из фактических данных в соответствии с отчетностью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3685" w:type="dxa"/>
          </w:tcPr>
          <w:p w:rsidR="007B1E90" w:rsidRDefault="007B1E90">
            <w:pPr>
              <w:pStyle w:val="ConsPlusNormal"/>
            </w:pPr>
            <w:r>
              <w:t>Отчетность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1928" w:type="dxa"/>
          </w:tcPr>
          <w:p w:rsidR="007B1E90" w:rsidRDefault="007B1E90">
            <w:pPr>
              <w:pStyle w:val="ConsPlusNormal"/>
            </w:pPr>
            <w:r>
              <w:t>Ежеквартально</w:t>
            </w:r>
          </w:p>
        </w:tc>
      </w:tr>
      <w:tr w:rsidR="007B1E90">
        <w:tc>
          <w:tcPr>
            <w:tcW w:w="2608" w:type="dxa"/>
          </w:tcPr>
          <w:p w:rsidR="007B1E90" w:rsidRDefault="007B1E90">
            <w:pPr>
              <w:pStyle w:val="ConsPlusNormal"/>
            </w:pPr>
            <w:r>
              <w:t>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w:t>
            </w:r>
          </w:p>
        </w:tc>
        <w:tc>
          <w:tcPr>
            <w:tcW w:w="5329" w:type="dxa"/>
          </w:tcPr>
          <w:p w:rsidR="007B1E90" w:rsidRDefault="007B1E90">
            <w:pPr>
              <w:pStyle w:val="ConsPlusNormal"/>
            </w:pPr>
            <w:r>
              <w:t>Рассчитывается исходя из фактических данных в соответствии с отчетностью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3685" w:type="dxa"/>
          </w:tcPr>
          <w:p w:rsidR="007B1E90" w:rsidRDefault="007B1E90">
            <w:pPr>
              <w:pStyle w:val="ConsPlusNormal"/>
            </w:pPr>
            <w:r>
              <w:t>Отчетность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1928" w:type="dxa"/>
          </w:tcPr>
          <w:p w:rsidR="007B1E90" w:rsidRDefault="007B1E90">
            <w:pPr>
              <w:pStyle w:val="ConsPlusNormal"/>
            </w:pPr>
            <w:r>
              <w:t>Ежеквартально</w:t>
            </w:r>
          </w:p>
        </w:tc>
      </w:tr>
      <w:tr w:rsidR="007B1E90">
        <w:tc>
          <w:tcPr>
            <w:tcW w:w="2608" w:type="dxa"/>
          </w:tcPr>
          <w:p w:rsidR="007B1E90" w:rsidRDefault="007B1E90">
            <w:pPr>
              <w:pStyle w:val="ConsPlusNormal"/>
            </w:pPr>
            <w:r>
              <w:t>Объем выданных гарантий и (или) поручительств субъектам малого и среднего предпринимательства</w:t>
            </w:r>
          </w:p>
        </w:tc>
        <w:tc>
          <w:tcPr>
            <w:tcW w:w="5329" w:type="dxa"/>
          </w:tcPr>
          <w:p w:rsidR="007B1E90" w:rsidRDefault="007B1E90">
            <w:pPr>
              <w:pStyle w:val="ConsPlusNormal"/>
            </w:pPr>
            <w:r>
              <w:t>Значение показателя рассчитывается исходя из фактических данных в соответствии с отчетностью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3685" w:type="dxa"/>
          </w:tcPr>
          <w:p w:rsidR="007B1E90" w:rsidRDefault="007B1E90">
            <w:pPr>
              <w:pStyle w:val="ConsPlusNormal"/>
            </w:pPr>
            <w:r>
              <w:t>Отчетность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1928" w:type="dxa"/>
          </w:tcPr>
          <w:p w:rsidR="007B1E90" w:rsidRDefault="007B1E90">
            <w:pPr>
              <w:pStyle w:val="ConsPlusNormal"/>
            </w:pPr>
            <w:r>
              <w:t>Ежеквартально</w:t>
            </w:r>
          </w:p>
        </w:tc>
      </w:tr>
      <w:tr w:rsidR="007B1E90">
        <w:tc>
          <w:tcPr>
            <w:tcW w:w="2608" w:type="dxa"/>
            <w:vMerge w:val="restart"/>
          </w:tcPr>
          <w:p w:rsidR="007B1E90" w:rsidRDefault="007B1E90">
            <w:pPr>
              <w:pStyle w:val="ConsPlusNormal"/>
            </w:pPr>
            <w:r>
              <w:t>Задача 2. Увеличение доли оборота малых и средних предприятий в общем обороте по полному кругу предприятий Московской области</w:t>
            </w:r>
          </w:p>
        </w:tc>
        <w:tc>
          <w:tcPr>
            <w:tcW w:w="5329" w:type="dxa"/>
            <w:tcBorders>
              <w:bottom w:val="nil"/>
            </w:tcBorders>
          </w:tcPr>
          <w:p w:rsidR="007B1E90" w:rsidRDefault="007B1E90">
            <w:pPr>
              <w:pStyle w:val="ConsPlusNormal"/>
            </w:pPr>
            <w:r w:rsidRPr="0024527E">
              <w:rPr>
                <w:position w:val="-30"/>
              </w:rPr>
              <w:pict>
                <v:shape id="_x0000_i1045" style="width:129.75pt;height:37.5pt" coordsize="" o:spt="100" adj="0,,0" path="" filled="f" stroked="f">
                  <v:stroke joinstyle="miter"/>
                  <v:imagedata r:id="rId84" o:title="base_14_225156_72"/>
                  <v:formulas/>
                  <v:path o:connecttype="segments"/>
                </v:shape>
              </w:pict>
            </w:r>
          </w:p>
        </w:tc>
        <w:tc>
          <w:tcPr>
            <w:tcW w:w="3685" w:type="dxa"/>
            <w:vMerge w:val="restart"/>
          </w:tcPr>
          <w:p w:rsidR="007B1E90" w:rsidRDefault="007B1E90">
            <w:pPr>
              <w:pStyle w:val="ConsPlusNormal"/>
            </w:pPr>
            <w:r>
              <w:t xml:space="preserve">Формы статистической отчетности: </w:t>
            </w:r>
            <w:hyperlink r:id="rId85" w:history="1">
              <w:r>
                <w:rPr>
                  <w:color w:val="0000FF"/>
                </w:rPr>
                <w:t>П1</w:t>
              </w:r>
            </w:hyperlink>
            <w:r>
              <w:t xml:space="preserve">, </w:t>
            </w:r>
            <w:hyperlink r:id="rId86" w:history="1">
              <w:r>
                <w:rPr>
                  <w:color w:val="0000FF"/>
                </w:rPr>
                <w:t>ПМ</w:t>
              </w:r>
            </w:hyperlink>
            <w:r>
              <w:t xml:space="preserve">, </w:t>
            </w:r>
            <w:hyperlink r:id="rId87" w:history="1">
              <w:r>
                <w:rPr>
                  <w:color w:val="0000FF"/>
                </w:rPr>
                <w:t>МП-микро</w:t>
              </w:r>
            </w:hyperlink>
          </w:p>
        </w:tc>
        <w:tc>
          <w:tcPr>
            <w:tcW w:w="1928" w:type="dxa"/>
            <w:vMerge w:val="restart"/>
          </w:tcPr>
          <w:p w:rsidR="007B1E90" w:rsidRDefault="007B1E90">
            <w:pPr>
              <w:pStyle w:val="ConsPlusNormal"/>
            </w:pPr>
            <w:r>
              <w:t>Ежегодно</w:t>
            </w:r>
          </w:p>
        </w:tc>
      </w:tr>
      <w:tr w:rsidR="007B1E90">
        <w:tc>
          <w:tcPr>
            <w:tcW w:w="2608"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Д мсп - доля оборота малых и средних предприятий в общем обороте по полному кругу предприятий и организаций Московской области;</w:t>
            </w:r>
          </w:p>
          <w:p w:rsidR="007B1E90" w:rsidRDefault="007B1E90">
            <w:pPr>
              <w:pStyle w:val="ConsPlusNormal"/>
            </w:pPr>
            <w:r>
              <w:t>Vмсп - оборот малых и средних предприятий;</w:t>
            </w:r>
          </w:p>
          <w:p w:rsidR="007B1E90" w:rsidRDefault="007B1E90">
            <w:pPr>
              <w:pStyle w:val="ConsPlusNormal"/>
            </w:pPr>
            <w:r>
              <w:t>Vпк - оборот всех предприятий и организаций Московской области по полному кругу</w:t>
            </w:r>
          </w:p>
        </w:tc>
        <w:tc>
          <w:tcPr>
            <w:tcW w:w="3685" w:type="dxa"/>
            <w:vMerge/>
          </w:tcPr>
          <w:p w:rsidR="007B1E90" w:rsidRDefault="007B1E90"/>
        </w:tc>
        <w:tc>
          <w:tcPr>
            <w:tcW w:w="1928" w:type="dxa"/>
            <w:vMerge/>
          </w:tcPr>
          <w:p w:rsidR="007B1E90" w:rsidRDefault="007B1E90"/>
        </w:tc>
      </w:tr>
      <w:tr w:rsidR="007B1E90">
        <w:tc>
          <w:tcPr>
            <w:tcW w:w="2608" w:type="dxa"/>
            <w:vMerge w:val="restart"/>
          </w:tcPr>
          <w:p w:rsidR="007B1E90" w:rsidRDefault="007B1E90">
            <w:pPr>
              <w:pStyle w:val="ConsPlusNormal"/>
            </w:pPr>
            <w:r>
              <w:t>Темп роста объема инвестиций в основной капитал малых предприятий</w:t>
            </w:r>
          </w:p>
        </w:tc>
        <w:tc>
          <w:tcPr>
            <w:tcW w:w="5329" w:type="dxa"/>
            <w:tcBorders>
              <w:bottom w:val="nil"/>
            </w:tcBorders>
          </w:tcPr>
          <w:p w:rsidR="007B1E90" w:rsidRDefault="007B1E90">
            <w:pPr>
              <w:pStyle w:val="ConsPlusNormal"/>
            </w:pPr>
            <w:r w:rsidRPr="0024527E">
              <w:rPr>
                <w:position w:val="-24"/>
              </w:rPr>
              <w:pict>
                <v:shape id="_x0000_i1046" style="width:166.5pt;height:34.5pt" coordsize="" o:spt="100" adj="0,,0" path="" filled="f" stroked="f">
                  <v:stroke joinstyle="miter"/>
                  <v:imagedata r:id="rId88" o:title="base_14_225156_73"/>
                  <v:formulas/>
                  <v:path o:connecttype="segments"/>
                </v:shape>
              </w:pict>
            </w:r>
          </w:p>
        </w:tc>
        <w:tc>
          <w:tcPr>
            <w:tcW w:w="3685" w:type="dxa"/>
            <w:vMerge w:val="restart"/>
          </w:tcPr>
          <w:p w:rsidR="007B1E90" w:rsidRDefault="007B1E90">
            <w:pPr>
              <w:pStyle w:val="ConsPlusNormal"/>
            </w:pPr>
            <w:r>
              <w:t xml:space="preserve">Форма статистической отчетности </w:t>
            </w:r>
            <w:hyperlink r:id="rId89" w:history="1">
              <w:r>
                <w:rPr>
                  <w:color w:val="0000FF"/>
                </w:rPr>
                <w:t>МП-микро</w:t>
              </w:r>
            </w:hyperlink>
          </w:p>
        </w:tc>
        <w:tc>
          <w:tcPr>
            <w:tcW w:w="1928" w:type="dxa"/>
            <w:vMerge w:val="restart"/>
          </w:tcPr>
          <w:p w:rsidR="007B1E90" w:rsidRDefault="007B1E90">
            <w:pPr>
              <w:pStyle w:val="ConsPlusNormal"/>
            </w:pPr>
            <w:r>
              <w:t>Ежегодно</w:t>
            </w:r>
          </w:p>
        </w:tc>
      </w:tr>
      <w:tr w:rsidR="007B1E90">
        <w:tc>
          <w:tcPr>
            <w:tcW w:w="2608"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Тинвмп - темп роста объема инвестиций в основной капитал малых предприятий;</w:t>
            </w:r>
          </w:p>
          <w:p w:rsidR="007B1E90" w:rsidRDefault="007B1E90">
            <w:pPr>
              <w:pStyle w:val="ConsPlusNormal"/>
            </w:pPr>
            <w:r>
              <w:t>Vинвмптг - объем инвестиций в основной капитал малых предприятий текущего года;</w:t>
            </w:r>
          </w:p>
          <w:p w:rsidR="007B1E90" w:rsidRDefault="007B1E90">
            <w:pPr>
              <w:pStyle w:val="ConsPlusNormal"/>
            </w:pPr>
            <w:r>
              <w:t>Vинвмппг - объем инвестиций в основной капитал малых предприятий предыдущего года</w:t>
            </w:r>
          </w:p>
        </w:tc>
        <w:tc>
          <w:tcPr>
            <w:tcW w:w="3685" w:type="dxa"/>
            <w:vMerge/>
          </w:tcPr>
          <w:p w:rsidR="007B1E90" w:rsidRDefault="007B1E90"/>
        </w:tc>
        <w:tc>
          <w:tcPr>
            <w:tcW w:w="1928" w:type="dxa"/>
            <w:vMerge/>
          </w:tcPr>
          <w:p w:rsidR="007B1E90" w:rsidRDefault="007B1E90"/>
        </w:tc>
      </w:tr>
      <w:tr w:rsidR="007B1E90">
        <w:tc>
          <w:tcPr>
            <w:tcW w:w="2608" w:type="dxa"/>
          </w:tcPr>
          <w:p w:rsidR="007B1E90" w:rsidRDefault="007B1E90">
            <w:pPr>
              <w:pStyle w:val="ConsPlusNormal"/>
            </w:pPr>
            <w:r>
              <w:t>Число созданных рабочих мест субъектами малого и среднего предпринимательства, получившими поддержку</w:t>
            </w:r>
          </w:p>
        </w:tc>
        <w:tc>
          <w:tcPr>
            <w:tcW w:w="5329" w:type="dxa"/>
          </w:tcPr>
          <w:p w:rsidR="007B1E90" w:rsidRDefault="007B1E90">
            <w:pPr>
              <w:pStyle w:val="ConsPlusNormal"/>
            </w:pPr>
            <w:r>
              <w:t>Значение показателя рассчитывается по факту реализации мероприятий Программы. Учет ведется по каждому году реализации Программы</w:t>
            </w:r>
          </w:p>
        </w:tc>
        <w:tc>
          <w:tcPr>
            <w:tcW w:w="3685" w:type="dxa"/>
          </w:tcPr>
          <w:p w:rsidR="007B1E90" w:rsidRDefault="007B1E90">
            <w:pPr>
              <w:pStyle w:val="ConsPlusNormal"/>
            </w:pPr>
            <w:r>
              <w:t>При расчете используются отчетные данные муниципальных образований Московской области</w:t>
            </w:r>
          </w:p>
        </w:tc>
        <w:tc>
          <w:tcPr>
            <w:tcW w:w="1928" w:type="dxa"/>
          </w:tcPr>
          <w:p w:rsidR="007B1E90" w:rsidRDefault="007B1E90">
            <w:pPr>
              <w:pStyle w:val="ConsPlusNormal"/>
            </w:pPr>
            <w:r>
              <w:t>Ежегодно</w:t>
            </w:r>
          </w:p>
        </w:tc>
      </w:tr>
      <w:tr w:rsidR="007B1E90">
        <w:tc>
          <w:tcPr>
            <w:tcW w:w="2608" w:type="dxa"/>
            <w:vMerge w:val="restart"/>
          </w:tcPr>
          <w:p w:rsidR="007B1E90" w:rsidRDefault="007B1E90">
            <w:pPr>
              <w:pStyle w:val="ConsPlusNormal"/>
            </w:pPr>
            <w: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Московской области</w:t>
            </w:r>
          </w:p>
        </w:tc>
        <w:tc>
          <w:tcPr>
            <w:tcW w:w="5329" w:type="dxa"/>
            <w:tcBorders>
              <w:bottom w:val="nil"/>
            </w:tcBorders>
          </w:tcPr>
          <w:p w:rsidR="007B1E90" w:rsidRDefault="007B1E90">
            <w:pPr>
              <w:pStyle w:val="ConsPlusNormal"/>
            </w:pPr>
            <w:r w:rsidRPr="0024527E">
              <w:rPr>
                <w:position w:val="-30"/>
              </w:rPr>
              <w:pict>
                <v:shape id="_x0000_i1047" style="width:123.75pt;height:37.5pt" coordsize="" o:spt="100" adj="0,,0" path="" filled="f" stroked="f">
                  <v:stroke joinstyle="miter"/>
                  <v:imagedata r:id="rId90" o:title="base_14_225156_74"/>
                  <v:formulas/>
                  <v:path o:connecttype="segments"/>
                </v:shape>
              </w:pict>
            </w:r>
          </w:p>
        </w:tc>
        <w:tc>
          <w:tcPr>
            <w:tcW w:w="3685" w:type="dxa"/>
            <w:vMerge w:val="restart"/>
          </w:tcPr>
          <w:p w:rsidR="007B1E90" w:rsidRDefault="007B1E90">
            <w:pPr>
              <w:pStyle w:val="ConsPlusNormal"/>
            </w:pPr>
            <w:r>
              <w:t xml:space="preserve">Формы статистической отчетности: </w:t>
            </w:r>
            <w:hyperlink r:id="rId91" w:history="1">
              <w:r>
                <w:rPr>
                  <w:color w:val="0000FF"/>
                </w:rPr>
                <w:t>ПМ</w:t>
              </w:r>
            </w:hyperlink>
            <w:r>
              <w:t xml:space="preserve">, </w:t>
            </w:r>
            <w:hyperlink r:id="rId92" w:history="1">
              <w:r>
                <w:rPr>
                  <w:color w:val="0000FF"/>
                </w:rPr>
                <w:t>МП (микро)</w:t>
              </w:r>
            </w:hyperlink>
            <w:r>
              <w:t xml:space="preserve">, </w:t>
            </w:r>
            <w:hyperlink r:id="rId93" w:history="1">
              <w:r>
                <w:rPr>
                  <w:color w:val="0000FF"/>
                </w:rPr>
                <w:t>П-4</w:t>
              </w:r>
            </w:hyperlink>
            <w:r>
              <w:t xml:space="preserve">, </w:t>
            </w:r>
            <w:hyperlink r:id="rId94" w:history="1">
              <w:r>
                <w:rPr>
                  <w:color w:val="0000FF"/>
                </w:rPr>
                <w:t>1-предприятие</w:t>
              </w:r>
            </w:hyperlink>
            <w:r>
              <w:t>. Представляют органы государственной статистики</w:t>
            </w:r>
          </w:p>
        </w:tc>
        <w:tc>
          <w:tcPr>
            <w:tcW w:w="1928" w:type="dxa"/>
            <w:vMerge w:val="restart"/>
          </w:tcPr>
          <w:p w:rsidR="007B1E90" w:rsidRDefault="007B1E90">
            <w:pPr>
              <w:pStyle w:val="ConsPlusNormal"/>
            </w:pPr>
            <w:r>
              <w:t>Ежегодно</w:t>
            </w:r>
          </w:p>
        </w:tc>
      </w:tr>
      <w:tr w:rsidR="007B1E90">
        <w:tc>
          <w:tcPr>
            <w:tcW w:w="2608"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Дмсп - доля среднесписочной численности работников (без внешних совместителей) субъектов малого и среднего предпринимательства;</w:t>
            </w:r>
          </w:p>
          <w:p w:rsidR="007B1E90" w:rsidRDefault="007B1E90">
            <w:pPr>
              <w:pStyle w:val="ConsPlusNormal"/>
            </w:pPr>
            <w:r>
              <w:t>Чмсп - численность субъектов малого и среднего предпринимательства (без внешних совместителей);</w:t>
            </w:r>
          </w:p>
          <w:p w:rsidR="007B1E90" w:rsidRDefault="007B1E90">
            <w:pPr>
              <w:pStyle w:val="ConsPlusNormal"/>
            </w:pPr>
            <w:r>
              <w:t>Ч об - численность работников (без внешних совместителей) всех предприятий и организаций Московской области</w:t>
            </w:r>
          </w:p>
        </w:tc>
        <w:tc>
          <w:tcPr>
            <w:tcW w:w="3685" w:type="dxa"/>
            <w:vMerge/>
          </w:tcPr>
          <w:p w:rsidR="007B1E90" w:rsidRDefault="007B1E90"/>
        </w:tc>
        <w:tc>
          <w:tcPr>
            <w:tcW w:w="1928" w:type="dxa"/>
            <w:vMerge/>
          </w:tcPr>
          <w:p w:rsidR="007B1E90" w:rsidRDefault="007B1E90"/>
        </w:tc>
      </w:tr>
      <w:tr w:rsidR="007B1E90">
        <w:tc>
          <w:tcPr>
            <w:tcW w:w="2608" w:type="dxa"/>
            <w:vMerge w:val="restart"/>
          </w:tcPr>
          <w:p w:rsidR="007B1E90" w:rsidRDefault="007B1E90">
            <w:pPr>
              <w:pStyle w:val="ConsPlusNormal"/>
            </w:pPr>
            <w:r>
              <w:t>Среднемесячная заработная плата на малых и средних предприятиях в Московской области</w:t>
            </w:r>
          </w:p>
        </w:tc>
        <w:tc>
          <w:tcPr>
            <w:tcW w:w="5329" w:type="dxa"/>
            <w:tcBorders>
              <w:bottom w:val="nil"/>
            </w:tcBorders>
          </w:tcPr>
          <w:p w:rsidR="007B1E90" w:rsidRDefault="007B1E90">
            <w:pPr>
              <w:pStyle w:val="ConsPlusNormal"/>
            </w:pPr>
            <w:r w:rsidRPr="0024527E">
              <w:rPr>
                <w:position w:val="-30"/>
              </w:rPr>
              <w:pict>
                <v:shape id="_x0000_i1048" style="width:145.5pt;height:37.5pt" coordsize="" o:spt="100" adj="0,,0" path="" filled="f" stroked="f">
                  <v:stroke joinstyle="miter"/>
                  <v:imagedata r:id="rId95" o:title="base_14_225156_75"/>
                  <v:formulas/>
                  <v:path o:connecttype="segments"/>
                </v:shape>
              </w:pict>
            </w:r>
          </w:p>
        </w:tc>
        <w:tc>
          <w:tcPr>
            <w:tcW w:w="3685" w:type="dxa"/>
            <w:vMerge w:val="restart"/>
          </w:tcPr>
          <w:p w:rsidR="007B1E90" w:rsidRDefault="007B1E90">
            <w:pPr>
              <w:pStyle w:val="ConsPlusNormal"/>
            </w:pPr>
            <w:r>
              <w:t xml:space="preserve">Формы статистической отчетности: </w:t>
            </w:r>
            <w:hyperlink r:id="rId96" w:history="1">
              <w:r>
                <w:rPr>
                  <w:color w:val="0000FF"/>
                </w:rPr>
                <w:t>ПМ</w:t>
              </w:r>
            </w:hyperlink>
            <w:r>
              <w:t xml:space="preserve">, </w:t>
            </w:r>
            <w:hyperlink r:id="rId97" w:history="1">
              <w:r>
                <w:rPr>
                  <w:color w:val="0000FF"/>
                </w:rPr>
                <w:t>МП (микро)</w:t>
              </w:r>
            </w:hyperlink>
            <w:r>
              <w:t xml:space="preserve">, </w:t>
            </w:r>
            <w:hyperlink r:id="rId98" w:history="1">
              <w:r>
                <w:rPr>
                  <w:color w:val="0000FF"/>
                </w:rPr>
                <w:t>П-4</w:t>
              </w:r>
            </w:hyperlink>
            <w:r>
              <w:t xml:space="preserve">, </w:t>
            </w:r>
            <w:hyperlink r:id="rId99" w:history="1">
              <w:r>
                <w:rPr>
                  <w:color w:val="0000FF"/>
                </w:rPr>
                <w:t>1-предприятие</w:t>
              </w:r>
            </w:hyperlink>
            <w:r>
              <w:t xml:space="preserve">, </w:t>
            </w:r>
            <w:hyperlink r:id="rId100" w:history="1">
              <w:r>
                <w:rPr>
                  <w:color w:val="0000FF"/>
                </w:rPr>
                <w:t>1-ИП</w:t>
              </w:r>
            </w:hyperlink>
            <w:r>
              <w:t>. Представляют органы государственной статистики</w:t>
            </w:r>
          </w:p>
        </w:tc>
        <w:tc>
          <w:tcPr>
            <w:tcW w:w="1928" w:type="dxa"/>
            <w:vMerge w:val="restart"/>
          </w:tcPr>
          <w:p w:rsidR="007B1E90" w:rsidRDefault="007B1E90">
            <w:pPr>
              <w:pStyle w:val="ConsPlusNormal"/>
            </w:pPr>
            <w:r>
              <w:t>Ежегодно</w:t>
            </w:r>
          </w:p>
        </w:tc>
      </w:tr>
      <w:tr w:rsidR="007B1E90">
        <w:tc>
          <w:tcPr>
            <w:tcW w:w="2608"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ЗПмсп - среднемесячная заработная плата работников малых и средних предприятий;</w:t>
            </w:r>
          </w:p>
          <w:p w:rsidR="007B1E90" w:rsidRDefault="007B1E90">
            <w:pPr>
              <w:pStyle w:val="ConsPlusNormal"/>
            </w:pPr>
            <w:r>
              <w:t>Фзпмсп - Фонд заработной платы работников малых и средних предприятий;</w:t>
            </w:r>
          </w:p>
          <w:p w:rsidR="007B1E90" w:rsidRDefault="007B1E90">
            <w:pPr>
              <w:pStyle w:val="ConsPlusNormal"/>
            </w:pPr>
            <w:r>
              <w:t>Ч мсп - среднесписочная численность работников (без внешних совместителей) малых и средних предприятий</w:t>
            </w:r>
          </w:p>
        </w:tc>
        <w:tc>
          <w:tcPr>
            <w:tcW w:w="3685" w:type="dxa"/>
            <w:vMerge/>
          </w:tcPr>
          <w:p w:rsidR="007B1E90" w:rsidRDefault="007B1E90"/>
        </w:tc>
        <w:tc>
          <w:tcPr>
            <w:tcW w:w="1928" w:type="dxa"/>
            <w:vMerge/>
          </w:tcPr>
          <w:p w:rsidR="007B1E90" w:rsidRDefault="007B1E90"/>
        </w:tc>
      </w:tr>
      <w:tr w:rsidR="007B1E90">
        <w:tc>
          <w:tcPr>
            <w:tcW w:w="2608" w:type="dxa"/>
            <w:vMerge w:val="restart"/>
          </w:tcPr>
          <w:p w:rsidR="007B1E90" w:rsidRDefault="007B1E90">
            <w:pPr>
              <w:pStyle w:val="ConsPlusNormal"/>
            </w:pPr>
            <w:r>
              <w:t>Количество малых и средних предприятий в Московской области на 1 тысячу жителей</w:t>
            </w:r>
          </w:p>
        </w:tc>
        <w:tc>
          <w:tcPr>
            <w:tcW w:w="5329" w:type="dxa"/>
            <w:tcBorders>
              <w:bottom w:val="nil"/>
            </w:tcBorders>
          </w:tcPr>
          <w:p w:rsidR="007B1E90" w:rsidRDefault="007B1E90">
            <w:pPr>
              <w:pStyle w:val="ConsPlusNormal"/>
            </w:pPr>
            <w:r w:rsidRPr="0024527E">
              <w:rPr>
                <w:position w:val="-30"/>
              </w:rPr>
              <w:pict>
                <v:shape id="_x0000_i1049" style="width:126.75pt;height:37.5pt" coordsize="" o:spt="100" adj="0,,0" path="" filled="f" stroked="f">
                  <v:stroke joinstyle="miter"/>
                  <v:imagedata r:id="rId101" o:title="base_14_225156_76"/>
                  <v:formulas/>
                  <v:path o:connecttype="segments"/>
                </v:shape>
              </w:pict>
            </w:r>
          </w:p>
        </w:tc>
        <w:tc>
          <w:tcPr>
            <w:tcW w:w="3685" w:type="dxa"/>
            <w:vMerge w:val="restart"/>
          </w:tcPr>
          <w:p w:rsidR="007B1E90" w:rsidRDefault="007B1E90">
            <w:pPr>
              <w:pStyle w:val="ConsPlusNormal"/>
            </w:pPr>
            <w:r>
              <w:t xml:space="preserve">Формы статистической отчетности: </w:t>
            </w:r>
            <w:hyperlink r:id="rId102" w:history="1">
              <w:r>
                <w:rPr>
                  <w:color w:val="0000FF"/>
                </w:rPr>
                <w:t>ПМ</w:t>
              </w:r>
            </w:hyperlink>
            <w:r>
              <w:t xml:space="preserve">, </w:t>
            </w:r>
            <w:hyperlink r:id="rId103" w:history="1">
              <w:r>
                <w:rPr>
                  <w:color w:val="0000FF"/>
                </w:rPr>
                <w:t>МП (микро)</w:t>
              </w:r>
            </w:hyperlink>
            <w:r>
              <w:t xml:space="preserve">, </w:t>
            </w:r>
            <w:hyperlink r:id="rId104" w:history="1">
              <w:r>
                <w:rPr>
                  <w:color w:val="0000FF"/>
                </w:rPr>
                <w:t>П-4</w:t>
              </w:r>
            </w:hyperlink>
            <w:r>
              <w:t xml:space="preserve">, </w:t>
            </w:r>
            <w:hyperlink r:id="rId105" w:history="1">
              <w:r>
                <w:rPr>
                  <w:color w:val="0000FF"/>
                </w:rPr>
                <w:t>1-предприятие</w:t>
              </w:r>
            </w:hyperlink>
          </w:p>
        </w:tc>
        <w:tc>
          <w:tcPr>
            <w:tcW w:w="1928" w:type="dxa"/>
            <w:vMerge w:val="restart"/>
          </w:tcPr>
          <w:p w:rsidR="007B1E90" w:rsidRDefault="007B1E90">
            <w:pPr>
              <w:pStyle w:val="ConsPlusNormal"/>
            </w:pPr>
            <w:r>
              <w:t>Ежегодно</w:t>
            </w:r>
          </w:p>
        </w:tc>
      </w:tr>
      <w:tr w:rsidR="007B1E90">
        <w:tc>
          <w:tcPr>
            <w:tcW w:w="2608"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К мсп - количество малых и средних предприятий;</w:t>
            </w:r>
          </w:p>
          <w:p w:rsidR="007B1E90" w:rsidRDefault="007B1E90">
            <w:pPr>
              <w:pStyle w:val="ConsPlusNormal"/>
            </w:pPr>
            <w:r>
              <w:t>Ч пн - численность постоянного населения Московской области</w:t>
            </w:r>
          </w:p>
        </w:tc>
        <w:tc>
          <w:tcPr>
            <w:tcW w:w="3685" w:type="dxa"/>
            <w:vMerge/>
          </w:tcPr>
          <w:p w:rsidR="007B1E90" w:rsidRDefault="007B1E90"/>
        </w:tc>
        <w:tc>
          <w:tcPr>
            <w:tcW w:w="1928" w:type="dxa"/>
            <w:vMerge/>
          </w:tcPr>
          <w:p w:rsidR="007B1E90" w:rsidRDefault="007B1E90"/>
        </w:tc>
      </w:tr>
      <w:tr w:rsidR="007B1E90">
        <w:tc>
          <w:tcPr>
            <w:tcW w:w="2608" w:type="dxa"/>
          </w:tcPr>
          <w:p w:rsidR="007B1E90" w:rsidRDefault="007B1E90">
            <w:pPr>
              <w:pStyle w:val="ConsPlusNormal"/>
            </w:pPr>
            <w:r>
              <w:t>Количество вновь созданных предприятий малого и среднего бизнеса</w:t>
            </w:r>
          </w:p>
        </w:tc>
        <w:tc>
          <w:tcPr>
            <w:tcW w:w="5329" w:type="dxa"/>
          </w:tcPr>
          <w:p w:rsidR="007B1E90" w:rsidRDefault="007B1E90">
            <w:pPr>
              <w:pStyle w:val="ConsPlusNormal"/>
            </w:pPr>
            <w:r>
              <w:t>Учет ведется по каждому году реализации Программы. При расчете используются отчетные данные муниципальных образований Московской области и данные Мособлстата</w:t>
            </w:r>
          </w:p>
        </w:tc>
        <w:tc>
          <w:tcPr>
            <w:tcW w:w="3685" w:type="dxa"/>
          </w:tcPr>
          <w:p w:rsidR="007B1E90" w:rsidRDefault="007B1E90">
            <w:pPr>
              <w:pStyle w:val="ConsPlusNormal"/>
            </w:pPr>
            <w:r>
              <w:t>Формы статистической отчетности</w:t>
            </w:r>
          </w:p>
        </w:tc>
        <w:tc>
          <w:tcPr>
            <w:tcW w:w="1928" w:type="dxa"/>
          </w:tcPr>
          <w:p w:rsidR="007B1E90" w:rsidRDefault="007B1E90">
            <w:pPr>
              <w:pStyle w:val="ConsPlusNormal"/>
            </w:pPr>
            <w:r>
              <w:t>Ежегодно</w:t>
            </w:r>
          </w:p>
        </w:tc>
      </w:tr>
      <w:tr w:rsidR="007B1E90">
        <w:tc>
          <w:tcPr>
            <w:tcW w:w="2608" w:type="dxa"/>
          </w:tcPr>
          <w:p w:rsidR="007B1E90" w:rsidRDefault="007B1E90">
            <w:pPr>
              <w:pStyle w:val="ConsPlusNormal"/>
            </w:pPr>
            <w:r>
              <w:t>Количество субъектов малого и среднего предпринимательства, получивших государственную поддержку, в том числе получивших поддержку через муниципальные программы развития малого и среднего предпринимательства</w:t>
            </w:r>
          </w:p>
        </w:tc>
        <w:tc>
          <w:tcPr>
            <w:tcW w:w="5329" w:type="dxa"/>
          </w:tcPr>
          <w:p w:rsidR="007B1E90" w:rsidRDefault="007B1E90">
            <w:pPr>
              <w:pStyle w:val="ConsPlusNormal"/>
            </w:pPr>
            <w:r>
              <w:t>Рассчитывается по факту реализации мероприятий Программы. Учет ведется по каждому году реализации Программы</w:t>
            </w:r>
          </w:p>
        </w:tc>
        <w:tc>
          <w:tcPr>
            <w:tcW w:w="3685" w:type="dxa"/>
          </w:tcPr>
          <w:p w:rsidR="007B1E90" w:rsidRDefault="007B1E90">
            <w:pPr>
              <w:pStyle w:val="ConsPlusNormal"/>
            </w:pPr>
            <w:r>
              <w:t>При расчете используются отчетные данные муниципальных образований Московской области</w:t>
            </w:r>
          </w:p>
        </w:tc>
        <w:tc>
          <w:tcPr>
            <w:tcW w:w="1928" w:type="dxa"/>
          </w:tcPr>
          <w:p w:rsidR="007B1E90" w:rsidRDefault="007B1E90">
            <w:pPr>
              <w:pStyle w:val="ConsPlusNormal"/>
            </w:pPr>
            <w:r>
              <w:t>Ежегодно</w:t>
            </w:r>
          </w:p>
        </w:tc>
      </w:tr>
      <w:tr w:rsidR="007B1E90">
        <w:tc>
          <w:tcPr>
            <w:tcW w:w="2608" w:type="dxa"/>
          </w:tcPr>
          <w:p w:rsidR="007B1E90" w:rsidRDefault="007B1E90">
            <w:pPr>
              <w:pStyle w:val="ConsPlusNormal"/>
            </w:pPr>
            <w:r>
              <w:t>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 и (или) на строительство (реконструкцию) для собственных нужд производственных зданий, строений и сооружений</w:t>
            </w:r>
          </w:p>
        </w:tc>
        <w:tc>
          <w:tcPr>
            <w:tcW w:w="5329" w:type="dxa"/>
          </w:tcPr>
          <w:p w:rsidR="007B1E90" w:rsidRDefault="007B1E90">
            <w:pPr>
              <w:pStyle w:val="ConsPlusNormal"/>
            </w:pPr>
            <w:r>
              <w:t>Значение показателя рассчитывается по факту реализации мероприятий Программы. Учет ведется по каждому году реализации Программы</w:t>
            </w:r>
          </w:p>
        </w:tc>
        <w:tc>
          <w:tcPr>
            <w:tcW w:w="3685" w:type="dxa"/>
          </w:tcPr>
          <w:p w:rsidR="007B1E90" w:rsidRDefault="007B1E90">
            <w:pPr>
              <w:pStyle w:val="ConsPlusNormal"/>
            </w:pPr>
            <w:r>
              <w:t>При расчете используются заявленные данные субъектов малого и среднего предпринимательства - получателей поддержки по мероприятиям 3.2.1.2; 3.2.1.3; 3.2.1.6</w:t>
            </w:r>
          </w:p>
        </w:tc>
        <w:tc>
          <w:tcPr>
            <w:tcW w:w="1928" w:type="dxa"/>
          </w:tcPr>
          <w:p w:rsidR="007B1E90" w:rsidRDefault="007B1E90">
            <w:pPr>
              <w:pStyle w:val="ConsPlusNormal"/>
            </w:pPr>
            <w:r>
              <w:t>Ежегодно</w:t>
            </w:r>
          </w:p>
        </w:tc>
      </w:tr>
      <w:tr w:rsidR="007B1E90">
        <w:tc>
          <w:tcPr>
            <w:tcW w:w="2608" w:type="dxa"/>
          </w:tcPr>
          <w:p w:rsidR="007B1E90" w:rsidRDefault="007B1E90">
            <w:pPr>
              <w:pStyle w:val="ConsPlusNormal"/>
            </w:pPr>
            <w:r>
              <w:t>Количество детей, воспользовавшихся услугами центров времяпрепровождения детей и (или) услугами дошкольных образовательных центров</w:t>
            </w:r>
          </w:p>
        </w:tc>
        <w:tc>
          <w:tcPr>
            <w:tcW w:w="5329" w:type="dxa"/>
          </w:tcPr>
          <w:p w:rsidR="007B1E90" w:rsidRDefault="007B1E90">
            <w:pPr>
              <w:pStyle w:val="ConsPlusNormal"/>
            </w:pPr>
            <w:r>
              <w:t>Значение показателя рассчитывается по факту реализации мероприятий Программы. Учет ведется по каждому году реализации Программы. При расчете используются заявленные данные субъектов малого и среднего предпринимательства - получателей поддержки по мероприятиям 3.2.1.10; 3.2.1.11</w:t>
            </w:r>
          </w:p>
        </w:tc>
        <w:tc>
          <w:tcPr>
            <w:tcW w:w="3685" w:type="dxa"/>
          </w:tcPr>
          <w:p w:rsidR="007B1E90" w:rsidRDefault="007B1E90">
            <w:pPr>
              <w:pStyle w:val="ConsPlusNormal"/>
            </w:pPr>
            <w:r>
              <w:t>Данные субъектов малого и среднего предпринимательства</w:t>
            </w:r>
          </w:p>
        </w:tc>
        <w:tc>
          <w:tcPr>
            <w:tcW w:w="1928" w:type="dxa"/>
          </w:tcPr>
          <w:p w:rsidR="007B1E90" w:rsidRDefault="007B1E90">
            <w:pPr>
              <w:pStyle w:val="ConsPlusNormal"/>
            </w:pPr>
            <w:r>
              <w:t>Ежегодно</w:t>
            </w:r>
          </w:p>
        </w:tc>
      </w:tr>
      <w:tr w:rsidR="007B1E90">
        <w:tc>
          <w:tcPr>
            <w:tcW w:w="2608" w:type="dxa"/>
          </w:tcPr>
          <w:p w:rsidR="007B1E90" w:rsidRDefault="007B1E90">
            <w:pPr>
              <w:pStyle w:val="ConsPlusNormal"/>
            </w:pPr>
            <w:r>
              <w:t>Количество проведенных мероприятий для субъектов малого и среднего предпринимательства в области ремесел, народных художественных промыслов, сельского экологического туризма, в том числе круглых столов, семинаров и тренингов</w:t>
            </w:r>
          </w:p>
        </w:tc>
        <w:tc>
          <w:tcPr>
            <w:tcW w:w="5329" w:type="dxa"/>
          </w:tcPr>
          <w:p w:rsidR="007B1E90" w:rsidRDefault="007B1E90">
            <w:pPr>
              <w:pStyle w:val="ConsPlusNormal"/>
            </w:pPr>
            <w:r>
              <w:t>Значение показателя рассчитывается по факту реализации мероприятий Программы. Учет ведется по каждому году реализации Программы</w:t>
            </w:r>
          </w:p>
        </w:tc>
        <w:tc>
          <w:tcPr>
            <w:tcW w:w="3685" w:type="dxa"/>
          </w:tcPr>
          <w:p w:rsidR="007B1E90" w:rsidRDefault="007B1E90">
            <w:pPr>
              <w:pStyle w:val="ConsPlusNormal"/>
            </w:pPr>
            <w:r>
              <w:t>Отчетные данные</w:t>
            </w:r>
          </w:p>
        </w:tc>
        <w:tc>
          <w:tcPr>
            <w:tcW w:w="1928" w:type="dxa"/>
          </w:tcPr>
          <w:p w:rsidR="007B1E90" w:rsidRDefault="007B1E90">
            <w:pPr>
              <w:pStyle w:val="ConsPlusNormal"/>
            </w:pPr>
            <w:r>
              <w:t>Ежегодно</w:t>
            </w:r>
          </w:p>
        </w:tc>
      </w:tr>
      <w:tr w:rsidR="007B1E90">
        <w:tc>
          <w:tcPr>
            <w:tcW w:w="2608" w:type="dxa"/>
          </w:tcPr>
          <w:p w:rsidR="007B1E90" w:rsidRDefault="007B1E90">
            <w:pPr>
              <w:pStyle w:val="ConsPlusNormal"/>
            </w:pPr>
            <w: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w:t>
            </w:r>
          </w:p>
        </w:tc>
        <w:tc>
          <w:tcPr>
            <w:tcW w:w="5329" w:type="dxa"/>
          </w:tcPr>
          <w:p w:rsidR="007B1E90" w:rsidRDefault="007B1E90">
            <w:pPr>
              <w:pStyle w:val="ConsPlusNormal"/>
            </w:pPr>
            <w:r>
              <w:t>Значение показателя рассчитывается по факту реализации мероприятий Программы. Учет ведется по каждому году реализации Программы</w:t>
            </w:r>
          </w:p>
        </w:tc>
        <w:tc>
          <w:tcPr>
            <w:tcW w:w="3685" w:type="dxa"/>
          </w:tcPr>
          <w:p w:rsidR="007B1E90" w:rsidRDefault="007B1E90">
            <w:pPr>
              <w:pStyle w:val="ConsPlusNormal"/>
            </w:pPr>
            <w:r>
              <w:t>Отчетные данные по факту реализации мероприятий Программы</w:t>
            </w:r>
          </w:p>
        </w:tc>
        <w:tc>
          <w:tcPr>
            <w:tcW w:w="1928" w:type="dxa"/>
          </w:tcPr>
          <w:p w:rsidR="007B1E90" w:rsidRDefault="007B1E90">
            <w:pPr>
              <w:pStyle w:val="ConsPlusNormal"/>
            </w:pPr>
            <w:r>
              <w:t>Ежегодно</w:t>
            </w:r>
          </w:p>
        </w:tc>
      </w:tr>
      <w:tr w:rsidR="007B1E90">
        <w:tc>
          <w:tcPr>
            <w:tcW w:w="2608" w:type="dxa"/>
          </w:tcPr>
          <w:p w:rsidR="007B1E90" w:rsidRDefault="007B1E90">
            <w:pPr>
              <w:pStyle w:val="ConsPlusNormal"/>
            </w:pPr>
            <w:r>
              <w:t>Количество введенных объектов сети социально-бытовых комплексов "Дом быта"</w:t>
            </w:r>
          </w:p>
        </w:tc>
        <w:tc>
          <w:tcPr>
            <w:tcW w:w="5329" w:type="dxa"/>
          </w:tcPr>
          <w:p w:rsidR="007B1E90" w:rsidRDefault="007B1E90">
            <w:pPr>
              <w:pStyle w:val="ConsPlusNormal"/>
            </w:pPr>
            <w:r>
              <w:t>Значение показателя рассчитывается по факту реализации мероприятий Программы. Учет ведется по каждому году реализации Программы</w:t>
            </w:r>
          </w:p>
        </w:tc>
        <w:tc>
          <w:tcPr>
            <w:tcW w:w="3685" w:type="dxa"/>
          </w:tcPr>
          <w:p w:rsidR="007B1E90" w:rsidRDefault="007B1E90">
            <w:pPr>
              <w:pStyle w:val="ConsPlusNormal"/>
            </w:pPr>
            <w:r>
              <w:t>Источник - данные муниципальных образований Московской области</w:t>
            </w:r>
          </w:p>
        </w:tc>
        <w:tc>
          <w:tcPr>
            <w:tcW w:w="1928" w:type="dxa"/>
          </w:tcPr>
          <w:p w:rsidR="007B1E90" w:rsidRDefault="007B1E90">
            <w:pPr>
              <w:pStyle w:val="ConsPlusNormal"/>
            </w:pPr>
            <w:r>
              <w:t>Ежегодно</w:t>
            </w:r>
          </w:p>
        </w:tc>
      </w:tr>
    </w:tbl>
    <w:p w:rsidR="007B1E90" w:rsidRDefault="007B1E90">
      <w:pPr>
        <w:pStyle w:val="ConsPlusNormal"/>
        <w:jc w:val="both"/>
      </w:pPr>
    </w:p>
    <w:p w:rsidR="007B1E90" w:rsidRDefault="007B1E90">
      <w:pPr>
        <w:pStyle w:val="ConsPlusNormal"/>
        <w:jc w:val="center"/>
      </w:pPr>
      <w:hyperlink w:anchor="P6886" w:history="1">
        <w:r>
          <w:rPr>
            <w:color w:val="0000FF"/>
          </w:rPr>
          <w:t>Подпрограмма IV</w:t>
        </w:r>
      </w:hyperlink>
      <w:r>
        <w:t xml:space="preserve"> "Развитие потребительского рынка и услуг</w:t>
      </w:r>
    </w:p>
    <w:p w:rsidR="007B1E90" w:rsidRDefault="007B1E90">
      <w:pPr>
        <w:pStyle w:val="ConsPlusNormal"/>
        <w:jc w:val="center"/>
      </w:pPr>
      <w:r>
        <w:t>на территории Московской области"</w:t>
      </w:r>
    </w:p>
    <w:p w:rsidR="007B1E90" w:rsidRDefault="007B1E90">
      <w:pPr>
        <w:pStyle w:val="ConsPlusNormal"/>
        <w:jc w:val="both"/>
      </w:pPr>
    </w:p>
    <w:p w:rsidR="007B1E90" w:rsidRDefault="007B1E90">
      <w:pPr>
        <w:pStyle w:val="ConsPlusNormal"/>
        <w:ind w:firstLine="540"/>
        <w:jc w:val="both"/>
      </w:pPr>
      <w:r>
        <w:t>Эффективность реализации подпрограммы определяется степенью достижения следующих показателей подпрограммы.</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329"/>
        <w:gridCol w:w="3288"/>
        <w:gridCol w:w="1928"/>
      </w:tblGrid>
      <w:tr w:rsidR="007B1E90">
        <w:tc>
          <w:tcPr>
            <w:tcW w:w="3061" w:type="dxa"/>
          </w:tcPr>
          <w:p w:rsidR="007B1E90" w:rsidRDefault="007B1E90">
            <w:pPr>
              <w:pStyle w:val="ConsPlusNormal"/>
              <w:jc w:val="center"/>
            </w:pPr>
            <w:r>
              <w:t>Показатели, характеризующие реализацию подпрограммы</w:t>
            </w:r>
          </w:p>
        </w:tc>
        <w:tc>
          <w:tcPr>
            <w:tcW w:w="5329" w:type="dxa"/>
          </w:tcPr>
          <w:p w:rsidR="007B1E90" w:rsidRDefault="007B1E90">
            <w:pPr>
              <w:pStyle w:val="ConsPlusNormal"/>
              <w:jc w:val="center"/>
            </w:pPr>
            <w:r>
              <w:t>Алгоритм формирования показателя и методологические пояснения</w:t>
            </w:r>
          </w:p>
        </w:tc>
        <w:tc>
          <w:tcPr>
            <w:tcW w:w="3288" w:type="dxa"/>
          </w:tcPr>
          <w:p w:rsidR="007B1E90" w:rsidRDefault="007B1E90">
            <w:pPr>
              <w:pStyle w:val="ConsPlusNormal"/>
              <w:jc w:val="center"/>
            </w:pPr>
            <w:r>
              <w:t>Источник информации</w:t>
            </w:r>
          </w:p>
        </w:tc>
        <w:tc>
          <w:tcPr>
            <w:tcW w:w="1928" w:type="dxa"/>
          </w:tcPr>
          <w:p w:rsidR="007B1E90" w:rsidRDefault="007B1E90">
            <w:pPr>
              <w:pStyle w:val="ConsPlusNormal"/>
              <w:jc w:val="center"/>
            </w:pPr>
            <w:r>
              <w:t>Периодичность представления</w:t>
            </w:r>
          </w:p>
        </w:tc>
      </w:tr>
      <w:tr w:rsidR="007B1E90">
        <w:tc>
          <w:tcPr>
            <w:tcW w:w="3061" w:type="dxa"/>
          </w:tcPr>
          <w:p w:rsidR="007B1E90" w:rsidRDefault="007B1E90">
            <w:pPr>
              <w:pStyle w:val="ConsPlusNormal"/>
            </w:pPr>
            <w:r>
              <w:t>Задача 1. Увеличение количества площадей торговых объектов на территории Московской области, тыс. кв. м</w:t>
            </w:r>
          </w:p>
        </w:tc>
        <w:tc>
          <w:tcPr>
            <w:tcW w:w="5329" w:type="dxa"/>
          </w:tcPr>
          <w:p w:rsidR="007B1E90" w:rsidRDefault="007B1E90">
            <w:pPr>
              <w:pStyle w:val="ConsPlusNormal"/>
            </w:pPr>
            <w:r>
              <w:t>Расчет задачи 1:</w:t>
            </w:r>
          </w:p>
          <w:p w:rsidR="007B1E90" w:rsidRDefault="007B1E90">
            <w:pPr>
              <w:pStyle w:val="ConsPlusNormal"/>
            </w:pPr>
            <w:r>
              <w:t>Значение рассчитывается как сумма прироста площадей торговых объектов предприятий розничной торговли по всем муниципальным районам и городским округам Московской области за отчетный год</w:t>
            </w:r>
          </w:p>
        </w:tc>
        <w:tc>
          <w:tcPr>
            <w:tcW w:w="3288" w:type="dxa"/>
          </w:tcPr>
          <w:p w:rsidR="007B1E90" w:rsidRDefault="007B1E90">
            <w:pPr>
              <w:pStyle w:val="ConsPlusNormal"/>
            </w:pPr>
            <w:r>
              <w:t>Данные о приросте торговых площадей, предоставляемые администрациями муниципальных образований Московской области по запросу Министерства потребительского рынка и услуг Московской области за отчетный год</w:t>
            </w:r>
          </w:p>
        </w:tc>
        <w:tc>
          <w:tcPr>
            <w:tcW w:w="1928" w:type="dxa"/>
          </w:tcPr>
          <w:p w:rsidR="007B1E90" w:rsidRDefault="007B1E90">
            <w:pPr>
              <w:pStyle w:val="ConsPlusNormal"/>
            </w:pPr>
            <w:r>
              <w:t>Ежеквартально</w:t>
            </w:r>
          </w:p>
        </w:tc>
      </w:tr>
      <w:tr w:rsidR="007B1E90">
        <w:tc>
          <w:tcPr>
            <w:tcW w:w="3061" w:type="dxa"/>
            <w:vMerge w:val="restart"/>
          </w:tcPr>
          <w:p w:rsidR="007B1E90" w:rsidRDefault="007B1E90">
            <w:pPr>
              <w:pStyle w:val="ConsPlusNormal"/>
            </w:pPr>
            <w:r>
              <w:t>Обеспеченность населения площадью торговых объектов, кв. м/на 1000 чел.</w:t>
            </w:r>
          </w:p>
        </w:tc>
        <w:tc>
          <w:tcPr>
            <w:tcW w:w="5329" w:type="dxa"/>
            <w:tcBorders>
              <w:bottom w:val="nil"/>
            </w:tcBorders>
          </w:tcPr>
          <w:p w:rsidR="007B1E90" w:rsidRDefault="007B1E90">
            <w:pPr>
              <w:pStyle w:val="ConsPlusNormal"/>
            </w:pPr>
            <w:r w:rsidRPr="0024527E">
              <w:rPr>
                <w:position w:val="-28"/>
              </w:rPr>
              <w:pict>
                <v:shape id="_x0000_i1050" style="width:92.25pt;height:36pt" coordsize="" o:spt="100" adj="0,,0" path="" filled="f" stroked="f">
                  <v:stroke joinstyle="miter"/>
                  <v:imagedata r:id="rId106" o:title="base_14_225156_77"/>
                  <v:formulas/>
                  <v:path o:connecttype="segments"/>
                </v:shape>
              </w:pict>
            </w:r>
          </w:p>
        </w:tc>
        <w:tc>
          <w:tcPr>
            <w:tcW w:w="3288" w:type="dxa"/>
            <w:vMerge w:val="restart"/>
          </w:tcPr>
          <w:p w:rsidR="007B1E90" w:rsidRDefault="007B1E90">
            <w:pPr>
              <w:pStyle w:val="ConsPlusNormal"/>
            </w:pPr>
            <w:r>
              <w:t>Данные Федеральной службы государственной статистики (далее - Росстат) о численности населения Московской области и данные о площадях торговых объектов предприятий розничной торговли, предоставляемые администрациями муниципальных образований Московской области по запросу Министерства потребительского рынка и услуг Московской области</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Оторг - обеспеченность населения площадью торговых объектов;</w:t>
            </w:r>
          </w:p>
          <w:p w:rsidR="007B1E90" w:rsidRDefault="007B1E90">
            <w:pPr>
              <w:pStyle w:val="ConsPlusNormal"/>
            </w:pPr>
            <w:r>
              <w:t>Sторг - площадь торговых объектов предприятий розничной торговли в Московской области;</w:t>
            </w:r>
          </w:p>
          <w:p w:rsidR="007B1E90" w:rsidRDefault="007B1E90">
            <w:pPr>
              <w:pStyle w:val="ConsPlusNormal"/>
            </w:pPr>
            <w:r>
              <w:t>Чсред - среднегодовая численность постоянного населения в Московской области</w:t>
            </w:r>
          </w:p>
        </w:tc>
        <w:tc>
          <w:tcPr>
            <w:tcW w:w="3288" w:type="dxa"/>
            <w:vMerge/>
          </w:tcPr>
          <w:p w:rsidR="007B1E90" w:rsidRDefault="007B1E90"/>
        </w:tc>
        <w:tc>
          <w:tcPr>
            <w:tcW w:w="1928" w:type="dxa"/>
            <w:vMerge/>
          </w:tcPr>
          <w:p w:rsidR="007B1E90" w:rsidRDefault="007B1E90"/>
        </w:tc>
      </w:tr>
      <w:tr w:rsidR="007B1E90">
        <w:tc>
          <w:tcPr>
            <w:tcW w:w="3061" w:type="dxa"/>
          </w:tcPr>
          <w:p w:rsidR="007B1E90" w:rsidRDefault="007B1E90">
            <w:pPr>
              <w:pStyle w:val="ConsPlusNormal"/>
            </w:pPr>
            <w:r>
              <w:t>Прирост посадочных мест на объектах общественного питания, пос. мест/на 1000 чел.</w:t>
            </w:r>
          </w:p>
        </w:tc>
        <w:tc>
          <w:tcPr>
            <w:tcW w:w="5329" w:type="dxa"/>
          </w:tcPr>
          <w:p w:rsidR="007B1E90" w:rsidRDefault="007B1E90">
            <w:pPr>
              <w:pStyle w:val="ConsPlusNormal"/>
            </w:pPr>
            <w:r>
              <w:t>Значение показателя рассчитывается как сумма прироста посадочных мест на объектах общественного питания по всем муниципальным районам и городским округам Московской области за отчетный год</w:t>
            </w:r>
          </w:p>
        </w:tc>
        <w:tc>
          <w:tcPr>
            <w:tcW w:w="3288" w:type="dxa"/>
          </w:tcPr>
          <w:p w:rsidR="007B1E90" w:rsidRDefault="007B1E90">
            <w:pPr>
              <w:pStyle w:val="ConsPlusNormal"/>
            </w:pPr>
            <w:r>
              <w:t>Данные о приросте посадочных мест на объектах общественного питания, предоставляемые администрациями муниципальных образований Московской области по запросу Министерства потребительского рынка и услуг Московской области за отчетный год</w:t>
            </w:r>
          </w:p>
        </w:tc>
        <w:tc>
          <w:tcPr>
            <w:tcW w:w="1928" w:type="dxa"/>
          </w:tcPr>
          <w:p w:rsidR="007B1E90" w:rsidRDefault="007B1E90">
            <w:pPr>
              <w:pStyle w:val="ConsPlusNormal"/>
            </w:pPr>
            <w:r>
              <w:t>Ежегодно</w:t>
            </w:r>
          </w:p>
        </w:tc>
      </w:tr>
      <w:tr w:rsidR="007B1E90">
        <w:tc>
          <w:tcPr>
            <w:tcW w:w="3061" w:type="dxa"/>
            <w:vMerge w:val="restart"/>
          </w:tcPr>
          <w:p w:rsidR="007B1E90" w:rsidRDefault="007B1E90">
            <w:pPr>
              <w:pStyle w:val="ConsPlusNormal"/>
            </w:pPr>
            <w:r>
              <w:t>Обеспеченность населения услугами общественного питания, пос. мест/на 1000 чел.</w:t>
            </w:r>
          </w:p>
        </w:tc>
        <w:tc>
          <w:tcPr>
            <w:tcW w:w="5329" w:type="dxa"/>
            <w:tcBorders>
              <w:bottom w:val="nil"/>
            </w:tcBorders>
          </w:tcPr>
          <w:p w:rsidR="007B1E90" w:rsidRDefault="007B1E90">
            <w:pPr>
              <w:pStyle w:val="ConsPlusNormal"/>
            </w:pPr>
            <w:r w:rsidRPr="0024527E">
              <w:rPr>
                <w:position w:val="-28"/>
              </w:rPr>
              <w:pict>
                <v:shape id="_x0000_i1051" style="width:81pt;height:36pt" coordsize="" o:spt="100" adj="0,,0" path="" filled="f" stroked="f">
                  <v:stroke joinstyle="miter"/>
                  <v:imagedata r:id="rId107" o:title="base_14_225156_78"/>
                  <v:formulas/>
                  <v:path o:connecttype="segments"/>
                </v:shape>
              </w:pict>
            </w:r>
          </w:p>
        </w:tc>
        <w:tc>
          <w:tcPr>
            <w:tcW w:w="3288" w:type="dxa"/>
            <w:vMerge w:val="restart"/>
          </w:tcPr>
          <w:p w:rsidR="007B1E90" w:rsidRDefault="007B1E90">
            <w:pPr>
              <w:pStyle w:val="ConsPlusNormal"/>
            </w:pPr>
            <w:r>
              <w:t>Данные Росстата о численности населения Московской области и данные о количестве посадочных мест на предприятиях общественного питания, предоставляемые администрациями муниципальных образований Московской области по запросу Министерства потребительского рынка и услуг Московской области</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Ооп - обеспеченность населения услугами общественного питания;</w:t>
            </w:r>
          </w:p>
          <w:p w:rsidR="007B1E90" w:rsidRDefault="007B1E90">
            <w:pPr>
              <w:pStyle w:val="ConsPlusNormal"/>
            </w:pPr>
            <w:r>
              <w:t>Кпм - количество посадочных мест на предприятиях общественного питания в Московской области;</w:t>
            </w:r>
          </w:p>
          <w:p w:rsidR="007B1E90" w:rsidRDefault="007B1E90">
            <w:pPr>
              <w:pStyle w:val="ConsPlusNormal"/>
            </w:pPr>
            <w:r>
              <w:t>Чсред - среднегодовая численность постоянного населения в Московской области</w:t>
            </w:r>
          </w:p>
        </w:tc>
        <w:tc>
          <w:tcPr>
            <w:tcW w:w="3288" w:type="dxa"/>
            <w:vMerge/>
          </w:tcPr>
          <w:p w:rsidR="007B1E90" w:rsidRDefault="007B1E90"/>
        </w:tc>
        <w:tc>
          <w:tcPr>
            <w:tcW w:w="1928" w:type="dxa"/>
            <w:vMerge/>
          </w:tcPr>
          <w:p w:rsidR="007B1E90" w:rsidRDefault="007B1E90"/>
        </w:tc>
      </w:tr>
      <w:tr w:rsidR="007B1E90">
        <w:tc>
          <w:tcPr>
            <w:tcW w:w="3061" w:type="dxa"/>
          </w:tcPr>
          <w:p w:rsidR="007B1E90" w:rsidRDefault="007B1E90">
            <w:pPr>
              <w:pStyle w:val="ConsPlusNormal"/>
            </w:pPr>
            <w:r>
              <w:t>Индекс физического объема оборота розничной торговли, процент</w:t>
            </w:r>
          </w:p>
        </w:tc>
        <w:tc>
          <w:tcPr>
            <w:tcW w:w="5329" w:type="dxa"/>
          </w:tcPr>
          <w:p w:rsidR="007B1E90" w:rsidRDefault="007B1E90">
            <w:pPr>
              <w:pStyle w:val="ConsPlusNormal"/>
            </w:pPr>
            <w:r>
              <w:t>Данные Росстата по обороту розничной торговли</w:t>
            </w:r>
          </w:p>
        </w:tc>
        <w:tc>
          <w:tcPr>
            <w:tcW w:w="3288" w:type="dxa"/>
          </w:tcPr>
          <w:p w:rsidR="007B1E90" w:rsidRDefault="007B1E90">
            <w:pPr>
              <w:pStyle w:val="ConsPlusNormal"/>
            </w:pPr>
            <w:r>
              <w:t xml:space="preserve">Данные Росстата: </w:t>
            </w:r>
            <w:hyperlink r:id="rId108" w:history="1">
              <w:r>
                <w:rPr>
                  <w:color w:val="0000FF"/>
                </w:rPr>
                <w:t>таблица Р-1</w:t>
              </w:r>
            </w:hyperlink>
            <w:r>
              <w:t xml:space="preserve"> "Оборот розничной торговли"</w:t>
            </w:r>
          </w:p>
        </w:tc>
        <w:tc>
          <w:tcPr>
            <w:tcW w:w="1928" w:type="dxa"/>
          </w:tcPr>
          <w:p w:rsidR="007B1E90" w:rsidRDefault="007B1E90">
            <w:pPr>
              <w:pStyle w:val="ConsPlusNormal"/>
            </w:pPr>
            <w:r>
              <w:t>Ежегодно</w:t>
            </w:r>
          </w:p>
        </w:tc>
      </w:tr>
      <w:tr w:rsidR="007B1E90">
        <w:tc>
          <w:tcPr>
            <w:tcW w:w="3061" w:type="dxa"/>
            <w:vMerge w:val="restart"/>
          </w:tcPr>
          <w:p w:rsidR="007B1E90" w:rsidRDefault="007B1E90">
            <w:pPr>
              <w:pStyle w:val="ConsPlusNormal"/>
            </w:pPr>
            <w:r>
              <w:t>Оборот розничной торговли на душу населения, тыс. руб./на чел.</w:t>
            </w:r>
          </w:p>
        </w:tc>
        <w:tc>
          <w:tcPr>
            <w:tcW w:w="5329" w:type="dxa"/>
            <w:tcBorders>
              <w:bottom w:val="nil"/>
            </w:tcBorders>
          </w:tcPr>
          <w:p w:rsidR="007B1E90" w:rsidRDefault="007B1E90">
            <w:pPr>
              <w:pStyle w:val="ConsPlusNormal"/>
            </w:pPr>
            <w:r w:rsidRPr="0024527E">
              <w:rPr>
                <w:position w:val="-24"/>
              </w:rPr>
              <w:pict>
                <v:shape id="_x0000_i1052" style="width:74.25pt;height:34.5pt" coordsize="" o:spt="100" adj="0,,0" path="" filled="f" stroked="f">
                  <v:stroke joinstyle="miter"/>
                  <v:imagedata r:id="rId109" o:title="base_14_225156_79"/>
                  <v:formulas/>
                  <v:path o:connecttype="segments"/>
                </v:shape>
              </w:pict>
            </w:r>
          </w:p>
        </w:tc>
        <w:tc>
          <w:tcPr>
            <w:tcW w:w="3288" w:type="dxa"/>
            <w:vMerge w:val="restart"/>
          </w:tcPr>
          <w:p w:rsidR="007B1E90" w:rsidRDefault="007B1E90">
            <w:pPr>
              <w:pStyle w:val="ConsPlusNormal"/>
            </w:pPr>
            <w:r>
              <w:t>Данные Росстата об обороте розничной торговли на душу населения</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Qд - оборот розничной торговли на душу населения;</w:t>
            </w:r>
          </w:p>
          <w:p w:rsidR="007B1E90" w:rsidRDefault="007B1E90">
            <w:pPr>
              <w:pStyle w:val="ConsPlusNormal"/>
            </w:pPr>
            <w:r>
              <w:t>Qрттг - оборот розничной торговли в целом по Московской области в текущем году;</w:t>
            </w:r>
          </w:p>
          <w:p w:rsidR="007B1E90" w:rsidRDefault="007B1E90">
            <w:pPr>
              <w:pStyle w:val="ConsPlusNormal"/>
            </w:pPr>
            <w:r>
              <w:t>Чпм - численность постоянного населения в Московской области</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Темп роста оборота розничной торговли на душу населения за год, процент</w:t>
            </w:r>
          </w:p>
        </w:tc>
        <w:tc>
          <w:tcPr>
            <w:tcW w:w="5329" w:type="dxa"/>
            <w:tcBorders>
              <w:bottom w:val="nil"/>
            </w:tcBorders>
          </w:tcPr>
          <w:p w:rsidR="007B1E90" w:rsidRDefault="007B1E90">
            <w:pPr>
              <w:pStyle w:val="ConsPlusNormal"/>
            </w:pPr>
            <w:r w:rsidRPr="0024527E">
              <w:rPr>
                <w:position w:val="-28"/>
              </w:rPr>
              <w:pict>
                <v:shape id="_x0000_i1053" style="width:74.25pt;height:36pt" coordsize="" o:spt="100" adj="0,,0" path="" filled="f" stroked="f">
                  <v:stroke joinstyle="miter"/>
                  <v:imagedata r:id="rId110" o:title="base_14_225156_80"/>
                  <v:formulas/>
                  <v:path o:connecttype="segments"/>
                </v:shape>
              </w:pict>
            </w:r>
          </w:p>
        </w:tc>
        <w:tc>
          <w:tcPr>
            <w:tcW w:w="3288" w:type="dxa"/>
            <w:vMerge w:val="restart"/>
          </w:tcPr>
          <w:p w:rsidR="007B1E90" w:rsidRDefault="007B1E90">
            <w:pPr>
              <w:pStyle w:val="ConsPlusNormal"/>
            </w:pPr>
            <w:r>
              <w:t>Данные Росстата об обороте розничной торговли на душу населения</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Трт - темп роста оборота розничной торговли на душу населения;</w:t>
            </w:r>
          </w:p>
          <w:p w:rsidR="007B1E90" w:rsidRDefault="007B1E90">
            <w:pPr>
              <w:pStyle w:val="ConsPlusNormal"/>
            </w:pPr>
            <w:r>
              <w:t>Qдтг - оборот розничной торговли на душу населения в текущем году;</w:t>
            </w:r>
          </w:p>
          <w:p w:rsidR="007B1E90" w:rsidRDefault="007B1E90">
            <w:pPr>
              <w:pStyle w:val="ConsPlusNormal"/>
            </w:pPr>
            <w:r>
              <w:t>Qдпг - оборот розничной торговли на душу населения в предшествующем году</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Оборот общественного питания на душу населения, тыс. руб.</w:t>
            </w:r>
          </w:p>
        </w:tc>
        <w:tc>
          <w:tcPr>
            <w:tcW w:w="5329" w:type="dxa"/>
            <w:tcBorders>
              <w:bottom w:val="nil"/>
            </w:tcBorders>
          </w:tcPr>
          <w:p w:rsidR="007B1E90" w:rsidRDefault="007B1E90">
            <w:pPr>
              <w:pStyle w:val="ConsPlusNormal"/>
            </w:pPr>
            <w:r w:rsidRPr="0024527E">
              <w:rPr>
                <w:position w:val="-24"/>
              </w:rPr>
              <w:pict>
                <v:shape id="_x0000_i1054" style="width:81pt;height:34.5pt" coordsize="" o:spt="100" adj="0,,0" path="" filled="f" stroked="f">
                  <v:stroke joinstyle="miter"/>
                  <v:imagedata r:id="rId111" o:title="base_14_225156_81"/>
                  <v:formulas/>
                  <v:path o:connecttype="segments"/>
                </v:shape>
              </w:pict>
            </w:r>
          </w:p>
        </w:tc>
        <w:tc>
          <w:tcPr>
            <w:tcW w:w="3288" w:type="dxa"/>
            <w:vMerge w:val="restart"/>
          </w:tcPr>
          <w:p w:rsidR="007B1E90" w:rsidRDefault="007B1E90">
            <w:pPr>
              <w:pStyle w:val="ConsPlusNormal"/>
            </w:pPr>
            <w:r>
              <w:t xml:space="preserve">Данные Росстата: </w:t>
            </w:r>
            <w:hyperlink r:id="rId112" w:history="1">
              <w:r>
                <w:rPr>
                  <w:color w:val="0000FF"/>
                </w:rPr>
                <w:t>таблица Р-2</w:t>
              </w:r>
            </w:hyperlink>
            <w:r>
              <w:t xml:space="preserve"> "Оборот общественного питания".</w:t>
            </w:r>
          </w:p>
          <w:p w:rsidR="007B1E90" w:rsidRDefault="007B1E90">
            <w:pPr>
              <w:pStyle w:val="ConsPlusNormal"/>
            </w:pPr>
            <w:r>
              <w:t>Данные Росстата о численности населения Московской области</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Qоп - оборот общественного питания на душу населения;</w:t>
            </w:r>
          </w:p>
          <w:p w:rsidR="007B1E90" w:rsidRDefault="007B1E90">
            <w:pPr>
              <w:pStyle w:val="ConsPlusNormal"/>
            </w:pPr>
            <w:r>
              <w:t>Qоптг - оборот общественного питания в целом по Московской области в текущем году;</w:t>
            </w:r>
          </w:p>
          <w:p w:rsidR="007B1E90" w:rsidRDefault="007B1E90">
            <w:pPr>
              <w:pStyle w:val="ConsPlusNormal"/>
            </w:pPr>
            <w:r>
              <w:t>Чпн - численность постоянного населения в Московской области</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Темп роста оборота общественного питания на душу населения за год, процент</w:t>
            </w:r>
          </w:p>
        </w:tc>
        <w:tc>
          <w:tcPr>
            <w:tcW w:w="5329" w:type="dxa"/>
            <w:tcBorders>
              <w:bottom w:val="nil"/>
            </w:tcBorders>
          </w:tcPr>
          <w:p w:rsidR="007B1E90" w:rsidRDefault="007B1E90">
            <w:pPr>
              <w:pStyle w:val="ConsPlusNormal"/>
            </w:pPr>
            <w:r w:rsidRPr="0024527E">
              <w:rPr>
                <w:position w:val="-28"/>
              </w:rPr>
              <w:pict>
                <v:shape id="_x0000_i1055" style="width:74.25pt;height:36pt" coordsize="" o:spt="100" adj="0,,0" path="" filled="f" stroked="f">
                  <v:stroke joinstyle="miter"/>
                  <v:imagedata r:id="rId113" o:title="base_14_225156_82"/>
                  <v:formulas/>
                  <v:path o:connecttype="segments"/>
                </v:shape>
              </w:pict>
            </w:r>
          </w:p>
        </w:tc>
        <w:tc>
          <w:tcPr>
            <w:tcW w:w="3288" w:type="dxa"/>
            <w:vMerge w:val="restart"/>
          </w:tcPr>
          <w:p w:rsidR="007B1E90" w:rsidRDefault="007B1E90">
            <w:pPr>
              <w:pStyle w:val="ConsPlusNormal"/>
            </w:pPr>
            <w:r>
              <w:t xml:space="preserve">Данные Росстата: </w:t>
            </w:r>
            <w:hyperlink r:id="rId114" w:history="1">
              <w:r>
                <w:rPr>
                  <w:color w:val="0000FF"/>
                </w:rPr>
                <w:t>таблица Р-2</w:t>
              </w:r>
            </w:hyperlink>
            <w:r>
              <w:t xml:space="preserve"> "Оборот общественного питания".</w:t>
            </w:r>
          </w:p>
          <w:p w:rsidR="007B1E90" w:rsidRDefault="007B1E90">
            <w:pPr>
              <w:pStyle w:val="ConsPlusNormal"/>
            </w:pPr>
            <w:r>
              <w:t>Данные Росстата о численности населения Московской области</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Топ - темп роста оборота общественного питания на душу населения;</w:t>
            </w:r>
          </w:p>
          <w:p w:rsidR="007B1E90" w:rsidRDefault="007B1E90">
            <w:pPr>
              <w:pStyle w:val="ConsPlusNormal"/>
            </w:pPr>
            <w:r>
              <w:t>Qдтг - оборот общественного питания на душу населения в текущем году;</w:t>
            </w:r>
          </w:p>
          <w:p w:rsidR="007B1E90" w:rsidRDefault="007B1E90">
            <w:pPr>
              <w:pStyle w:val="ConsPlusNormal"/>
            </w:pPr>
            <w:r>
              <w:t>Qдпг - оборот общественного питания на душу населения в предшествующем году</w:t>
            </w:r>
          </w:p>
        </w:tc>
        <w:tc>
          <w:tcPr>
            <w:tcW w:w="3288" w:type="dxa"/>
            <w:vMerge/>
          </w:tcPr>
          <w:p w:rsidR="007B1E90" w:rsidRDefault="007B1E90"/>
        </w:tc>
        <w:tc>
          <w:tcPr>
            <w:tcW w:w="1928" w:type="dxa"/>
            <w:vMerge/>
          </w:tcPr>
          <w:p w:rsidR="007B1E90" w:rsidRDefault="007B1E90"/>
        </w:tc>
      </w:tr>
      <w:tr w:rsidR="007B1E90">
        <w:tc>
          <w:tcPr>
            <w:tcW w:w="3061" w:type="dxa"/>
          </w:tcPr>
          <w:p w:rsidR="007B1E90" w:rsidRDefault="007B1E90">
            <w:pPr>
              <w:pStyle w:val="ConsPlusNormal"/>
            </w:pPr>
            <w:r>
              <w:t>Оборот оптовой торговли, млрд. руб.</w:t>
            </w:r>
          </w:p>
        </w:tc>
        <w:tc>
          <w:tcPr>
            <w:tcW w:w="5329" w:type="dxa"/>
          </w:tcPr>
          <w:p w:rsidR="007B1E90" w:rsidRDefault="007B1E90">
            <w:pPr>
              <w:pStyle w:val="ConsPlusNormal"/>
            </w:pPr>
            <w:r>
              <w:t>Данные Росстата по обороту оптовой торговли</w:t>
            </w:r>
          </w:p>
        </w:tc>
        <w:tc>
          <w:tcPr>
            <w:tcW w:w="3288" w:type="dxa"/>
          </w:tcPr>
          <w:p w:rsidR="007B1E90" w:rsidRDefault="007B1E90">
            <w:pPr>
              <w:pStyle w:val="ConsPlusNormal"/>
            </w:pPr>
            <w:r>
              <w:t>Данные Росстата: таблица Опт-2 "Общий объем оборота оптовой торговли"</w:t>
            </w:r>
          </w:p>
        </w:tc>
        <w:tc>
          <w:tcPr>
            <w:tcW w:w="1928" w:type="dxa"/>
          </w:tcPr>
          <w:p w:rsidR="007B1E90" w:rsidRDefault="007B1E90">
            <w:pPr>
              <w:pStyle w:val="ConsPlusNormal"/>
            </w:pPr>
            <w:r>
              <w:t>Ежегодно</w:t>
            </w:r>
          </w:p>
        </w:tc>
      </w:tr>
      <w:tr w:rsidR="007B1E90">
        <w:tc>
          <w:tcPr>
            <w:tcW w:w="3061" w:type="dxa"/>
          </w:tcPr>
          <w:p w:rsidR="007B1E90" w:rsidRDefault="007B1E90">
            <w:pPr>
              <w:pStyle w:val="ConsPlusNormal"/>
            </w:pPr>
            <w:r>
              <w:t>Индекс физического объема оборота оптовой торговли, процент</w:t>
            </w:r>
          </w:p>
        </w:tc>
        <w:tc>
          <w:tcPr>
            <w:tcW w:w="5329" w:type="dxa"/>
          </w:tcPr>
          <w:p w:rsidR="007B1E90" w:rsidRDefault="007B1E90">
            <w:pPr>
              <w:pStyle w:val="ConsPlusNormal"/>
            </w:pPr>
            <w:r>
              <w:t>Данные Росстата по обороту оптовой торговли</w:t>
            </w:r>
          </w:p>
        </w:tc>
        <w:tc>
          <w:tcPr>
            <w:tcW w:w="3288" w:type="dxa"/>
          </w:tcPr>
          <w:p w:rsidR="007B1E90" w:rsidRDefault="007B1E90">
            <w:pPr>
              <w:pStyle w:val="ConsPlusNormal"/>
            </w:pPr>
            <w:r>
              <w:t>Данные Росстата: таблица Опт-2 "Общий объем оборота оптовой торговли"</w:t>
            </w:r>
          </w:p>
        </w:tc>
        <w:tc>
          <w:tcPr>
            <w:tcW w:w="1928" w:type="dxa"/>
          </w:tcPr>
          <w:p w:rsidR="007B1E90" w:rsidRDefault="007B1E90">
            <w:pPr>
              <w:pStyle w:val="ConsPlusNormal"/>
            </w:pPr>
            <w:r>
              <w:t>Ежегодно</w:t>
            </w:r>
          </w:p>
        </w:tc>
      </w:tr>
      <w:tr w:rsidR="007B1E90">
        <w:tc>
          <w:tcPr>
            <w:tcW w:w="3061" w:type="dxa"/>
          </w:tcPr>
          <w:p w:rsidR="007B1E90" w:rsidRDefault="007B1E90">
            <w:pPr>
              <w:pStyle w:val="ConsPlusNormal"/>
            </w:pPr>
            <w:r>
              <w:t>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 единиц</w:t>
            </w:r>
          </w:p>
        </w:tc>
        <w:tc>
          <w:tcPr>
            <w:tcW w:w="5329" w:type="dxa"/>
          </w:tcPr>
          <w:p w:rsidR="007B1E90" w:rsidRDefault="007B1E90">
            <w:pPr>
              <w:pStyle w:val="ConsPlusNormal"/>
            </w:pPr>
            <w:r>
              <w:t xml:space="preserve">Общее количество торговых объектов, отнесенных решениями Московской областной межведомственной комиссии по вопросам потребительского рынка, образованной </w:t>
            </w:r>
            <w:hyperlink r:id="rId115" w:history="1">
              <w:r>
                <w:rPr>
                  <w:color w:val="0000FF"/>
                </w:rPr>
                <w:t>постановлением</w:t>
              </w:r>
            </w:hyperlink>
            <w:r>
              <w:t xml:space="preserve"> Правительства Московской области от 01.07.2014 N 514/26 "О Московской областной межведомственной комиссии по вопросам потребительского рынка", к числу:</w:t>
            </w:r>
          </w:p>
          <w:p w:rsidR="007B1E90" w:rsidRDefault="007B1E90">
            <w:pPr>
              <w:pStyle w:val="ConsPlusNormal"/>
            </w:pPr>
            <w:r>
              <w:t>1. Розничных рынков, соответствующих требованиям законодательства Российской Федерации.</w:t>
            </w:r>
          </w:p>
          <w:p w:rsidR="007B1E90" w:rsidRDefault="007B1E90">
            <w:pPr>
              <w:pStyle w:val="ConsPlusNormal"/>
            </w:pPr>
            <w:r>
              <w:t>2. Торговых объектов, по результатам реконструкции организующих и осуществляющих деятельность в отличном от розничных рынков формате (торговый центр, торговый комплекс, магазин и т.п.)</w:t>
            </w:r>
          </w:p>
        </w:tc>
        <w:tc>
          <w:tcPr>
            <w:tcW w:w="3288" w:type="dxa"/>
          </w:tcPr>
          <w:p w:rsidR="007B1E90" w:rsidRDefault="007B1E90">
            <w:pPr>
              <w:pStyle w:val="ConsPlusNormal"/>
            </w:pPr>
            <w:r>
              <w:t xml:space="preserve">Протоколы заседаний Московской областной межведомственной комиссии по вопросам потребительского рынка, образованной </w:t>
            </w:r>
            <w:hyperlink r:id="rId116" w:history="1">
              <w:r>
                <w:rPr>
                  <w:color w:val="0000FF"/>
                </w:rPr>
                <w:t>постановлением</w:t>
              </w:r>
            </w:hyperlink>
            <w:r>
              <w:t xml:space="preserve"> Правительства Московской области от 01.07.2014 N 514/26 "О Московской областной межведомственной комиссии по вопросам потребительского рынка"</w:t>
            </w:r>
          </w:p>
        </w:tc>
        <w:tc>
          <w:tcPr>
            <w:tcW w:w="1928" w:type="dxa"/>
          </w:tcPr>
          <w:p w:rsidR="007B1E90" w:rsidRDefault="007B1E90">
            <w:pPr>
              <w:pStyle w:val="ConsPlusNormal"/>
            </w:pPr>
            <w:r>
              <w:t>Ежеквартально</w:t>
            </w:r>
          </w:p>
        </w:tc>
      </w:tr>
      <w:tr w:rsidR="007B1E90">
        <w:tc>
          <w:tcPr>
            <w:tcW w:w="3061" w:type="dxa"/>
          </w:tcPr>
          <w:p w:rsidR="007B1E90" w:rsidRDefault="007B1E90">
            <w:pPr>
              <w:pStyle w:val="ConsPlusNormal"/>
            </w:pPr>
            <w:r>
              <w:t>Прирост количества социально ориентированных предприятий розничной торговли, общественного питания и бытовых услуг, единиц</w:t>
            </w:r>
          </w:p>
        </w:tc>
        <w:tc>
          <w:tcPr>
            <w:tcW w:w="5329" w:type="dxa"/>
          </w:tcPr>
          <w:p w:rsidR="007B1E90" w:rsidRDefault="007B1E90">
            <w:pPr>
              <w:pStyle w:val="ConsPlusNormal"/>
            </w:pPr>
            <w:r>
              <w:t>Данные о торговой деятельности предприятий потребительского рынка и услуг, оказывающих поддержку социально незащищенных категорий граждан Московской области</w:t>
            </w:r>
          </w:p>
        </w:tc>
        <w:tc>
          <w:tcPr>
            <w:tcW w:w="3288" w:type="dxa"/>
          </w:tcPr>
          <w:p w:rsidR="007B1E90" w:rsidRDefault="007B1E90">
            <w:pPr>
              <w:pStyle w:val="ConsPlusNormal"/>
            </w:pPr>
            <w:r>
              <w:t>По данным от муниципальных образований Московской области по запросу Министерства потребительского рынка и услуг Московской области</w:t>
            </w:r>
          </w:p>
        </w:tc>
        <w:tc>
          <w:tcPr>
            <w:tcW w:w="1928" w:type="dxa"/>
          </w:tcPr>
          <w:p w:rsidR="007B1E90" w:rsidRDefault="007B1E90">
            <w:pPr>
              <w:pStyle w:val="ConsPlusNormal"/>
            </w:pPr>
            <w:r>
              <w:t>Полугодие</w:t>
            </w:r>
          </w:p>
        </w:tc>
      </w:tr>
      <w:tr w:rsidR="007B1E90">
        <w:tc>
          <w:tcPr>
            <w:tcW w:w="3061" w:type="dxa"/>
          </w:tcPr>
          <w:p w:rsidR="007B1E90" w:rsidRDefault="007B1E90">
            <w:pPr>
              <w:pStyle w:val="ConsPlusNormal"/>
            </w:pPr>
            <w:r>
              <w:t>Количество проводимых конкурсов, чемпионатов, направленных на популяризацию и повышение престижа профессий работников торговли и услуг, единиц</w:t>
            </w:r>
          </w:p>
        </w:tc>
        <w:tc>
          <w:tcPr>
            <w:tcW w:w="5329" w:type="dxa"/>
          </w:tcPr>
          <w:p w:rsidR="007B1E90" w:rsidRDefault="007B1E90">
            <w:pPr>
              <w:pStyle w:val="ConsPlusNormal"/>
            </w:pPr>
            <w:r>
              <w:t>Количество проведенных конкурсов, чемпионатов, направленных на популяризацию и повышение престижа профессий работников торговли и услуг, единиц</w:t>
            </w:r>
          </w:p>
        </w:tc>
        <w:tc>
          <w:tcPr>
            <w:tcW w:w="3288" w:type="dxa"/>
          </w:tcPr>
          <w:p w:rsidR="007B1E90" w:rsidRDefault="007B1E90">
            <w:pPr>
              <w:pStyle w:val="ConsPlusNormal"/>
            </w:pPr>
            <w:r>
              <w:t>-</w:t>
            </w:r>
          </w:p>
        </w:tc>
        <w:tc>
          <w:tcPr>
            <w:tcW w:w="1928" w:type="dxa"/>
          </w:tcPr>
          <w:p w:rsidR="007B1E90" w:rsidRDefault="007B1E90">
            <w:pPr>
              <w:pStyle w:val="ConsPlusNormal"/>
            </w:pPr>
            <w:r>
              <w:t>Показатель реализован в 2014 году</w:t>
            </w:r>
          </w:p>
        </w:tc>
      </w:tr>
      <w:tr w:rsidR="007B1E90">
        <w:tc>
          <w:tcPr>
            <w:tcW w:w="3061" w:type="dxa"/>
          </w:tcPr>
          <w:p w:rsidR="007B1E90" w:rsidRDefault="007B1E90">
            <w:pPr>
              <w:pStyle w:val="ConsPlusNormal"/>
            </w:pPr>
            <w:r>
              <w:t>Количество доставок товаров автолавками и автомагазинами в сельские населенные пункты Московской области по утвержденному уполномоченным органом местного самоуправления муниципального образования Московской области графику, единиц в неделю</w:t>
            </w:r>
          </w:p>
        </w:tc>
        <w:tc>
          <w:tcPr>
            <w:tcW w:w="5329" w:type="dxa"/>
          </w:tcPr>
          <w:p w:rsidR="007B1E90" w:rsidRDefault="007B1E90">
            <w:pPr>
              <w:pStyle w:val="ConsPlusNormal"/>
            </w:pPr>
            <w:r>
              <w:t xml:space="preserve">В соответствии с </w:t>
            </w:r>
            <w:hyperlink r:id="rId117" w:history="1">
              <w:r>
                <w:rPr>
                  <w:color w:val="0000FF"/>
                </w:rPr>
                <w:t>Законом</w:t>
              </w:r>
            </w:hyperlink>
            <w:r>
              <w:t xml:space="preserve"> Московской области N 49/2008-ОЗ "О дополнительных мерах по созданию условий для обеспечения продовольственными и промышленными товарами граждан, проживающих в сельских населенных пунктах в Московской области" обеспечение товарами граждан осуществляется в форме организации их регулярной доставки в течение года в соответствии с графиком доставки, утвержденным в муниципальных контрактах, которые заключены между уполномоченными органами местного самоуправления и поставщиками</w:t>
            </w:r>
          </w:p>
        </w:tc>
        <w:tc>
          <w:tcPr>
            <w:tcW w:w="3288" w:type="dxa"/>
          </w:tcPr>
          <w:p w:rsidR="007B1E90" w:rsidRDefault="007B1E90">
            <w:pPr>
              <w:pStyle w:val="ConsPlusNormal"/>
            </w:pPr>
            <w:r>
              <w:t>Муниципальные контракты, акты сдачи-приемки работ, реестры товарно-транспортных накладных</w:t>
            </w:r>
          </w:p>
        </w:tc>
        <w:tc>
          <w:tcPr>
            <w:tcW w:w="1928" w:type="dxa"/>
          </w:tcPr>
          <w:p w:rsidR="007B1E90" w:rsidRDefault="007B1E90">
            <w:pPr>
              <w:pStyle w:val="ConsPlusNormal"/>
            </w:pPr>
            <w:r>
              <w:t>Ежегодно</w:t>
            </w:r>
          </w:p>
        </w:tc>
      </w:tr>
      <w:tr w:rsidR="007B1E90">
        <w:tc>
          <w:tcPr>
            <w:tcW w:w="3061" w:type="dxa"/>
          </w:tcPr>
          <w:p w:rsidR="007B1E90" w:rsidRDefault="007B1E90">
            <w:pPr>
              <w:pStyle w:val="ConsPlusNormal"/>
            </w:pPr>
            <w:r>
              <w:t>Количество введенных объектов по продаже отечественной сельхозпродукции "Подмосковный фермер", единиц</w:t>
            </w:r>
          </w:p>
        </w:tc>
        <w:tc>
          <w:tcPr>
            <w:tcW w:w="5329" w:type="dxa"/>
          </w:tcPr>
          <w:p w:rsidR="007B1E90" w:rsidRDefault="007B1E90">
            <w:pPr>
              <w:pStyle w:val="ConsPlusNormal"/>
            </w:pPr>
            <w:r>
              <w:t>Количество возведенных и функционирующих торговых объектов "Подмосковный фермер" на территории муниципальных образований Московской области</w:t>
            </w:r>
          </w:p>
        </w:tc>
        <w:tc>
          <w:tcPr>
            <w:tcW w:w="3288" w:type="dxa"/>
          </w:tcPr>
          <w:p w:rsidR="007B1E90" w:rsidRDefault="007B1E90">
            <w:pPr>
              <w:pStyle w:val="ConsPlusNormal"/>
            </w:pPr>
            <w:r>
              <w:t>Отчеты органов местного самоуправления муниципальных образований Московской области по выполнению Дорожных карт "О ходе реализации проекта "Подмосковный фермер"</w:t>
            </w:r>
          </w:p>
        </w:tc>
        <w:tc>
          <w:tcPr>
            <w:tcW w:w="1928" w:type="dxa"/>
          </w:tcPr>
          <w:p w:rsidR="007B1E90" w:rsidRDefault="007B1E90">
            <w:pPr>
              <w:pStyle w:val="ConsPlusNormal"/>
            </w:pPr>
            <w:r>
              <w:t>Ежемесячно</w:t>
            </w:r>
          </w:p>
        </w:tc>
      </w:tr>
      <w:tr w:rsidR="007B1E90">
        <w:tc>
          <w:tcPr>
            <w:tcW w:w="3061" w:type="dxa"/>
          </w:tcPr>
          <w:p w:rsidR="007B1E90" w:rsidRDefault="007B1E90">
            <w:pPr>
              <w:pStyle w:val="ConsPlusNormal"/>
            </w:pPr>
            <w:r>
              <w:t>Количество организованных мест мобильной торговли "Корзинка", единиц</w:t>
            </w:r>
          </w:p>
        </w:tc>
        <w:tc>
          <w:tcPr>
            <w:tcW w:w="5329" w:type="dxa"/>
          </w:tcPr>
          <w:p w:rsidR="007B1E90" w:rsidRDefault="007B1E90">
            <w:pPr>
              <w:pStyle w:val="ConsPlusNormal"/>
            </w:pPr>
            <w:r>
              <w:t>Количество функционирующих объектов мобильной торговли "Корзинка" на территории муниципальных образований Московской области</w:t>
            </w:r>
          </w:p>
        </w:tc>
        <w:tc>
          <w:tcPr>
            <w:tcW w:w="3288" w:type="dxa"/>
          </w:tcPr>
          <w:p w:rsidR="007B1E90" w:rsidRDefault="007B1E90">
            <w:pPr>
              <w:pStyle w:val="ConsPlusNormal"/>
            </w:pPr>
            <w:r>
              <w:t>Данные муниципальных образований Московской области</w:t>
            </w:r>
          </w:p>
        </w:tc>
        <w:tc>
          <w:tcPr>
            <w:tcW w:w="1928" w:type="dxa"/>
          </w:tcPr>
          <w:p w:rsidR="007B1E90" w:rsidRDefault="007B1E90">
            <w:pPr>
              <w:pStyle w:val="ConsPlusNormal"/>
            </w:pPr>
            <w:r>
              <w:t>Ежемесячно</w:t>
            </w:r>
          </w:p>
        </w:tc>
      </w:tr>
      <w:tr w:rsidR="007B1E90">
        <w:tc>
          <w:tcPr>
            <w:tcW w:w="3061" w:type="dxa"/>
          </w:tcPr>
          <w:p w:rsidR="007B1E90" w:rsidRDefault="007B1E90">
            <w:pPr>
              <w:pStyle w:val="ConsPlusNormal"/>
            </w:pPr>
            <w:r>
              <w:t>Периодичность информирования населения через интернет-сайт о действующем законодательстве по защите прав потребителей, раз в год</w:t>
            </w:r>
          </w:p>
        </w:tc>
        <w:tc>
          <w:tcPr>
            <w:tcW w:w="5329" w:type="dxa"/>
          </w:tcPr>
          <w:p w:rsidR="007B1E90" w:rsidRDefault="007B1E90">
            <w:pPr>
              <w:pStyle w:val="ConsPlusNormal"/>
            </w:pPr>
            <w:r>
              <w:t>Действующие нормативные правовые акты, связанные с обеспечением качества и безопасности пищевых продуктов, сокращением доли контрафактной продукции и теневого оборота в сфере услуг</w:t>
            </w:r>
          </w:p>
        </w:tc>
        <w:tc>
          <w:tcPr>
            <w:tcW w:w="3288" w:type="dxa"/>
          </w:tcPr>
          <w:p w:rsidR="007B1E90" w:rsidRDefault="007B1E90">
            <w:pPr>
              <w:pStyle w:val="ConsPlusNormal"/>
            </w:pPr>
            <w:r>
              <w:t>По мере принятия нормативных правовых актов в данной сфере</w:t>
            </w:r>
          </w:p>
        </w:tc>
        <w:tc>
          <w:tcPr>
            <w:tcW w:w="1928" w:type="dxa"/>
          </w:tcPr>
          <w:p w:rsidR="007B1E90" w:rsidRDefault="007B1E90">
            <w:pPr>
              <w:pStyle w:val="ConsPlusNormal"/>
            </w:pPr>
            <w:r>
              <w:t>Ежеквартально</w:t>
            </w:r>
          </w:p>
        </w:tc>
      </w:tr>
      <w:tr w:rsidR="007B1E90">
        <w:tc>
          <w:tcPr>
            <w:tcW w:w="3061" w:type="dxa"/>
            <w:vMerge w:val="restart"/>
          </w:tcPr>
          <w:p w:rsidR="007B1E90" w:rsidRDefault="007B1E90">
            <w:pPr>
              <w:pStyle w:val="ConsPlusNormal"/>
            </w:pPr>
            <w:r>
              <w:t>Доля муниципальных образований, в которых утверждены схемы размещения нестационарных торговых объектов, процент</w:t>
            </w:r>
          </w:p>
        </w:tc>
        <w:tc>
          <w:tcPr>
            <w:tcW w:w="5329" w:type="dxa"/>
            <w:tcBorders>
              <w:bottom w:val="nil"/>
            </w:tcBorders>
          </w:tcPr>
          <w:p w:rsidR="007B1E90" w:rsidRDefault="007B1E90">
            <w:pPr>
              <w:pStyle w:val="ConsPlusNormal"/>
            </w:pPr>
            <w:r w:rsidRPr="0024527E">
              <w:rPr>
                <w:position w:val="-26"/>
              </w:rPr>
              <w:pict>
                <v:shape id="_x0000_i1056" style="width:117pt;height:35.25pt" coordsize="" o:spt="100" adj="0,,0" path="" filled="f" stroked="f">
                  <v:stroke joinstyle="miter"/>
                  <v:imagedata r:id="rId118" o:title="base_14_225156_83"/>
                  <v:formulas/>
                  <v:path o:connecttype="segments"/>
                </v:shape>
              </w:pict>
            </w:r>
          </w:p>
        </w:tc>
        <w:tc>
          <w:tcPr>
            <w:tcW w:w="3288" w:type="dxa"/>
            <w:vMerge w:val="restart"/>
          </w:tcPr>
          <w:p w:rsidR="007B1E90" w:rsidRDefault="007B1E90">
            <w:pPr>
              <w:pStyle w:val="ConsPlusNormal"/>
            </w:pPr>
            <w:r>
              <w:t>Нормативные правовые акты, утвержденные органами местного самоуправления муниципальных образований Московской области</w:t>
            </w:r>
          </w:p>
        </w:tc>
        <w:tc>
          <w:tcPr>
            <w:tcW w:w="1928" w:type="dxa"/>
            <w:vMerge w:val="restart"/>
          </w:tcPr>
          <w:p w:rsidR="007B1E90" w:rsidRDefault="007B1E90">
            <w:pPr>
              <w:pStyle w:val="ConsPlusNormal"/>
            </w:pPr>
            <w:r>
              <w:t>Ежеквартально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Sмо - доля муниципальных образований, в которых утверждены схемы размещения нестационарных торговых объектов, проценты;</w:t>
            </w:r>
          </w:p>
          <w:p w:rsidR="007B1E90" w:rsidRDefault="007B1E90">
            <w:pPr>
              <w:pStyle w:val="ConsPlusNormal"/>
            </w:pPr>
            <w:r>
              <w:t>Kсх - количество муниципальных образований Московской области, в которых утверждены схемы размещения нестационарных торговых объектов, единиц;</w:t>
            </w:r>
          </w:p>
          <w:p w:rsidR="007B1E90" w:rsidRDefault="007B1E90">
            <w:pPr>
              <w:pStyle w:val="ConsPlusNormal"/>
            </w:pPr>
            <w:r>
              <w:t>Kобщ - общее количество муниципальных образований Московской области, единиц</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Задача 2. Увеличение уровня обеспеченности населения Московской области предприятиями бытового обслуживания, раб. мест/на 1000 чел.</w:t>
            </w:r>
          </w:p>
        </w:tc>
        <w:tc>
          <w:tcPr>
            <w:tcW w:w="5329" w:type="dxa"/>
            <w:tcBorders>
              <w:bottom w:val="nil"/>
            </w:tcBorders>
          </w:tcPr>
          <w:p w:rsidR="007B1E90" w:rsidRDefault="007B1E90">
            <w:pPr>
              <w:pStyle w:val="ConsPlusNormal"/>
            </w:pPr>
            <w:r w:rsidRPr="0024527E">
              <w:rPr>
                <w:position w:val="-28"/>
              </w:rPr>
              <w:pict>
                <v:shape id="_x0000_i1057" style="width:81pt;height:36pt" coordsize="" o:spt="100" adj="0,,0" path="" filled="f" stroked="f">
                  <v:stroke joinstyle="miter"/>
                  <v:imagedata r:id="rId119" o:title="base_14_225156_84"/>
                  <v:formulas/>
                  <v:path o:connecttype="segments"/>
                </v:shape>
              </w:pict>
            </w:r>
          </w:p>
        </w:tc>
        <w:tc>
          <w:tcPr>
            <w:tcW w:w="3288" w:type="dxa"/>
            <w:vMerge w:val="restart"/>
          </w:tcPr>
          <w:p w:rsidR="007B1E90" w:rsidRDefault="007B1E90">
            <w:pPr>
              <w:pStyle w:val="ConsPlusNormal"/>
            </w:pPr>
            <w:r>
              <w:t>Данные Росстата о численности населения Московской области и данные о рабочих местах на предприятиях бытовых услуг, предоставляемые администрациями муниципальных образований Московской области по запросу Министерства потребительского рынка и услуг Московской области</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Обу - уровень обеспеченности населения Московской области предприятиями бытового обслуживания;</w:t>
            </w:r>
          </w:p>
          <w:p w:rsidR="007B1E90" w:rsidRDefault="007B1E90">
            <w:pPr>
              <w:pStyle w:val="ConsPlusNormal"/>
            </w:pPr>
            <w:r>
              <w:t>Крм - количество рабочих мест на предприятиях бытовых услуг в Московской области;</w:t>
            </w:r>
          </w:p>
          <w:p w:rsidR="007B1E90" w:rsidRDefault="007B1E90">
            <w:pPr>
              <w:pStyle w:val="ConsPlusNormal"/>
            </w:pPr>
            <w:r>
              <w:t>Чсред - среднегодовая численность постоянного населения в Московской области</w:t>
            </w:r>
          </w:p>
        </w:tc>
        <w:tc>
          <w:tcPr>
            <w:tcW w:w="3288" w:type="dxa"/>
            <w:vMerge/>
          </w:tcPr>
          <w:p w:rsidR="007B1E90" w:rsidRDefault="007B1E90"/>
        </w:tc>
        <w:tc>
          <w:tcPr>
            <w:tcW w:w="1928" w:type="dxa"/>
            <w:vMerge/>
          </w:tcPr>
          <w:p w:rsidR="007B1E90" w:rsidRDefault="007B1E90"/>
        </w:tc>
      </w:tr>
      <w:tr w:rsidR="007B1E90">
        <w:tc>
          <w:tcPr>
            <w:tcW w:w="3061" w:type="dxa"/>
          </w:tcPr>
          <w:p w:rsidR="007B1E90" w:rsidRDefault="007B1E90">
            <w:pPr>
              <w:pStyle w:val="ConsPlusNormal"/>
            </w:pPr>
            <w:r>
              <w:t>Прирост рабочих мест на объектах бытовых услуг, раб. мест/на 1000 чел.</w:t>
            </w:r>
          </w:p>
        </w:tc>
        <w:tc>
          <w:tcPr>
            <w:tcW w:w="5329" w:type="dxa"/>
          </w:tcPr>
          <w:p w:rsidR="007B1E90" w:rsidRDefault="007B1E90">
            <w:pPr>
              <w:pStyle w:val="ConsPlusNormal"/>
            </w:pPr>
            <w:r>
              <w:t>Значение показателя рассчитывается как сумма прироста рабочих мест на предприятиях бытовых услуг по всем муниципальным районам и городским округам Московской области за отчетный год</w:t>
            </w:r>
          </w:p>
        </w:tc>
        <w:tc>
          <w:tcPr>
            <w:tcW w:w="3288" w:type="dxa"/>
          </w:tcPr>
          <w:p w:rsidR="007B1E90" w:rsidRDefault="007B1E90">
            <w:pPr>
              <w:pStyle w:val="ConsPlusNormal"/>
            </w:pPr>
            <w:r>
              <w:t>Данные о приросте рабочих мест, предоставляемые администрациями муниципальных образований Московской области по запросу Министерства потребительского рынка и услуг Московской области за отчетный год</w:t>
            </w:r>
          </w:p>
        </w:tc>
        <w:tc>
          <w:tcPr>
            <w:tcW w:w="1928" w:type="dxa"/>
          </w:tcPr>
          <w:p w:rsidR="007B1E90" w:rsidRDefault="007B1E90">
            <w:pPr>
              <w:pStyle w:val="ConsPlusNormal"/>
            </w:pPr>
            <w:r>
              <w:t>Ежеквартально</w:t>
            </w:r>
          </w:p>
        </w:tc>
      </w:tr>
      <w:tr w:rsidR="007B1E90">
        <w:tc>
          <w:tcPr>
            <w:tcW w:w="3061" w:type="dxa"/>
            <w:vMerge w:val="restart"/>
          </w:tcPr>
          <w:p w:rsidR="007B1E90" w:rsidRDefault="007B1E90">
            <w:pPr>
              <w:pStyle w:val="ConsPlusNormal"/>
            </w:pPr>
            <w:r>
              <w:t>Объем бытовых услуг на душу населения, тыс. руб.</w:t>
            </w:r>
          </w:p>
        </w:tc>
        <w:tc>
          <w:tcPr>
            <w:tcW w:w="5329" w:type="dxa"/>
            <w:tcBorders>
              <w:bottom w:val="nil"/>
            </w:tcBorders>
          </w:tcPr>
          <w:p w:rsidR="007B1E90" w:rsidRDefault="007B1E90">
            <w:pPr>
              <w:pStyle w:val="ConsPlusNormal"/>
            </w:pPr>
            <w:r w:rsidRPr="0024527E">
              <w:rPr>
                <w:position w:val="-24"/>
              </w:rPr>
              <w:pict>
                <v:shape id="_x0000_i1058" style="width:74.25pt;height:34.5pt" coordsize="" o:spt="100" adj="0,,0" path="" filled="f" stroked="f">
                  <v:stroke joinstyle="miter"/>
                  <v:imagedata r:id="rId120" o:title="base_14_225156_85"/>
                  <v:formulas/>
                  <v:path o:connecttype="segments"/>
                </v:shape>
              </w:pict>
            </w:r>
          </w:p>
        </w:tc>
        <w:tc>
          <w:tcPr>
            <w:tcW w:w="3288" w:type="dxa"/>
            <w:vMerge w:val="restart"/>
          </w:tcPr>
          <w:p w:rsidR="007B1E90" w:rsidRDefault="007B1E90">
            <w:pPr>
              <w:pStyle w:val="ConsPlusNormal"/>
            </w:pPr>
            <w:r>
              <w:t>Данные Росстата: таблица N 1-5 "Объем платных услуг населению по видам по всем хозяйствующим субъектам".</w:t>
            </w:r>
          </w:p>
          <w:p w:rsidR="007B1E90" w:rsidRDefault="007B1E90">
            <w:pPr>
              <w:pStyle w:val="ConsPlusNormal"/>
            </w:pPr>
            <w:r>
              <w:t>Данные Росстата о численности населения Московской области</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Vд - объем бытовых услуг на душу населения;</w:t>
            </w:r>
          </w:p>
          <w:p w:rsidR="007B1E90" w:rsidRDefault="007B1E90">
            <w:pPr>
              <w:pStyle w:val="ConsPlusNormal"/>
            </w:pPr>
            <w:r>
              <w:t>Vбутг - объем бытовых услуг в целом по Московской области в текущем году;</w:t>
            </w:r>
          </w:p>
          <w:p w:rsidR="007B1E90" w:rsidRDefault="007B1E90">
            <w:pPr>
              <w:pStyle w:val="ConsPlusNormal"/>
            </w:pPr>
            <w:r>
              <w:t>Чпн - численность постоянного населения в Московской области</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Темп роста объема бытовых услуг на душу населения за год, процент</w:t>
            </w:r>
          </w:p>
        </w:tc>
        <w:tc>
          <w:tcPr>
            <w:tcW w:w="5329" w:type="dxa"/>
            <w:tcBorders>
              <w:bottom w:val="nil"/>
            </w:tcBorders>
          </w:tcPr>
          <w:p w:rsidR="007B1E90" w:rsidRDefault="007B1E90">
            <w:pPr>
              <w:pStyle w:val="ConsPlusNormal"/>
            </w:pPr>
            <w:r w:rsidRPr="0024527E">
              <w:rPr>
                <w:position w:val="-26"/>
              </w:rPr>
              <w:pict>
                <v:shape id="_x0000_i1059" style="width:74.25pt;height:35.25pt" coordsize="" o:spt="100" adj="0,,0" path="" filled="f" stroked="f">
                  <v:stroke joinstyle="miter"/>
                  <v:imagedata r:id="rId121" o:title="base_14_225156_86"/>
                  <v:formulas/>
                  <v:path o:connecttype="segments"/>
                </v:shape>
              </w:pict>
            </w:r>
          </w:p>
        </w:tc>
        <w:tc>
          <w:tcPr>
            <w:tcW w:w="3288" w:type="dxa"/>
            <w:vMerge w:val="restart"/>
          </w:tcPr>
          <w:p w:rsidR="007B1E90" w:rsidRDefault="007B1E90">
            <w:pPr>
              <w:pStyle w:val="ConsPlusNormal"/>
            </w:pPr>
            <w:r>
              <w:t>Данные Росстата: таблица N 1-5 "Объем платных услуг населению по видам по всем хозяйствующим субъектам".</w:t>
            </w:r>
          </w:p>
          <w:p w:rsidR="007B1E90" w:rsidRDefault="007B1E90">
            <w:pPr>
              <w:pStyle w:val="ConsPlusNormal"/>
            </w:pPr>
            <w:r>
              <w:t>Данные Росстата о численности населения Московской области</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jc w:val="both"/>
            </w:pPr>
            <w:r>
              <w:t>где:</w:t>
            </w:r>
          </w:p>
          <w:p w:rsidR="007B1E90" w:rsidRDefault="007B1E90">
            <w:pPr>
              <w:pStyle w:val="ConsPlusNormal"/>
              <w:jc w:val="both"/>
            </w:pPr>
            <w:r>
              <w:t>Тбу - темп роста объема бытовых услуг на душу населения;</w:t>
            </w:r>
          </w:p>
          <w:p w:rsidR="007B1E90" w:rsidRDefault="007B1E90">
            <w:pPr>
              <w:pStyle w:val="ConsPlusNormal"/>
              <w:jc w:val="both"/>
            </w:pPr>
            <w:r>
              <w:t>Vдтг - объем бытовых услуг на душу населения в текущем году;</w:t>
            </w:r>
          </w:p>
          <w:p w:rsidR="007B1E90" w:rsidRDefault="007B1E90">
            <w:pPr>
              <w:pStyle w:val="ConsPlusNormal"/>
              <w:jc w:val="both"/>
            </w:pPr>
            <w:r>
              <w:t>Vдпг - объем бытовых услуг на душу населения в предшествующем году</w:t>
            </w:r>
          </w:p>
        </w:tc>
        <w:tc>
          <w:tcPr>
            <w:tcW w:w="3288" w:type="dxa"/>
            <w:vMerge/>
          </w:tcPr>
          <w:p w:rsidR="007B1E90" w:rsidRDefault="007B1E90"/>
        </w:tc>
        <w:tc>
          <w:tcPr>
            <w:tcW w:w="1928" w:type="dxa"/>
            <w:vMerge/>
          </w:tcPr>
          <w:p w:rsidR="007B1E90" w:rsidRDefault="007B1E90"/>
        </w:tc>
      </w:tr>
      <w:tr w:rsidR="007B1E90">
        <w:tc>
          <w:tcPr>
            <w:tcW w:w="3061" w:type="dxa"/>
          </w:tcPr>
          <w:p w:rsidR="007B1E90" w:rsidRDefault="007B1E90">
            <w:pPr>
              <w:pStyle w:val="ConsPlusNormal"/>
            </w:pPr>
            <w:r>
              <w:t>Количество введенных банных объектов по программе "100 бань Подмосковья", единиц</w:t>
            </w:r>
          </w:p>
        </w:tc>
        <w:tc>
          <w:tcPr>
            <w:tcW w:w="5329" w:type="dxa"/>
          </w:tcPr>
          <w:p w:rsidR="007B1E90" w:rsidRDefault="007B1E90">
            <w:pPr>
              <w:pStyle w:val="ConsPlusNormal"/>
            </w:pPr>
            <w:r>
              <w:t>Количество построенных (отреконструированных) банных объектов по программе "100 бань Подмосковья"</w:t>
            </w:r>
          </w:p>
        </w:tc>
        <w:tc>
          <w:tcPr>
            <w:tcW w:w="3288" w:type="dxa"/>
          </w:tcPr>
          <w:p w:rsidR="007B1E90" w:rsidRDefault="007B1E90">
            <w:pPr>
              <w:pStyle w:val="ConsPlusNormal"/>
            </w:pPr>
            <w:r>
              <w:t>Данные муниципальных образований Московской области</w:t>
            </w:r>
          </w:p>
        </w:tc>
        <w:tc>
          <w:tcPr>
            <w:tcW w:w="1928" w:type="dxa"/>
          </w:tcPr>
          <w:p w:rsidR="007B1E90" w:rsidRDefault="007B1E90">
            <w:pPr>
              <w:pStyle w:val="ConsPlusNormal"/>
            </w:pPr>
            <w:r>
              <w:t>Ежеквартально</w:t>
            </w:r>
          </w:p>
        </w:tc>
      </w:tr>
      <w:tr w:rsidR="007B1E90">
        <w:tc>
          <w:tcPr>
            <w:tcW w:w="3061" w:type="dxa"/>
          </w:tcPr>
          <w:p w:rsidR="007B1E90" w:rsidRDefault="007B1E90">
            <w:pPr>
              <w:pStyle w:val="ConsPlusNormal"/>
            </w:pPr>
            <w:r>
              <w:t>Объем инвестиций в основной капитал в услуги бань по программе "100 бань Подмосковья", тыс. руб.</w:t>
            </w:r>
          </w:p>
        </w:tc>
        <w:tc>
          <w:tcPr>
            <w:tcW w:w="5329" w:type="dxa"/>
          </w:tcPr>
          <w:p w:rsidR="007B1E90" w:rsidRDefault="007B1E90">
            <w:pPr>
              <w:pStyle w:val="ConsPlusNormal"/>
            </w:pPr>
            <w:r>
              <w:t>Количество внебюджетных средств, вложенных в строительство (реконструкцию) банных объектов по программе "100 бань Подмосковья"</w:t>
            </w:r>
          </w:p>
        </w:tc>
        <w:tc>
          <w:tcPr>
            <w:tcW w:w="3288" w:type="dxa"/>
          </w:tcPr>
          <w:p w:rsidR="007B1E90" w:rsidRDefault="007B1E90">
            <w:pPr>
              <w:pStyle w:val="ConsPlusNormal"/>
            </w:pPr>
            <w:r>
              <w:t>Данные муниципальных образований Московской области</w:t>
            </w:r>
          </w:p>
        </w:tc>
        <w:tc>
          <w:tcPr>
            <w:tcW w:w="1928" w:type="dxa"/>
          </w:tcPr>
          <w:p w:rsidR="007B1E90" w:rsidRDefault="007B1E90">
            <w:pPr>
              <w:pStyle w:val="ConsPlusNormal"/>
            </w:pPr>
            <w:r>
              <w:t>Ежеквартально</w:t>
            </w:r>
          </w:p>
        </w:tc>
      </w:tr>
      <w:tr w:rsidR="007B1E90">
        <w:tc>
          <w:tcPr>
            <w:tcW w:w="3061" w:type="dxa"/>
            <w:vMerge w:val="restart"/>
          </w:tcPr>
          <w:p w:rsidR="007B1E90" w:rsidRDefault="007B1E90">
            <w:pPr>
              <w:pStyle w:val="ConsPlusNormal"/>
            </w:pPr>
            <w:r>
              <w:t>Задача 3. 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 процент</w:t>
            </w:r>
          </w:p>
        </w:tc>
        <w:tc>
          <w:tcPr>
            <w:tcW w:w="5329" w:type="dxa"/>
            <w:tcBorders>
              <w:bottom w:val="nil"/>
            </w:tcBorders>
          </w:tcPr>
          <w:p w:rsidR="007B1E90" w:rsidRDefault="007B1E90">
            <w:pPr>
              <w:pStyle w:val="ConsPlusNormal"/>
            </w:pPr>
            <w:r w:rsidRPr="0024527E">
              <w:rPr>
                <w:position w:val="-26"/>
              </w:rPr>
              <w:pict>
                <v:shape id="_x0000_i1060" style="width:120.75pt;height:35.25pt" coordsize="" o:spt="100" adj="0,,0" path="" filled="f" stroked="f">
                  <v:stroke joinstyle="miter"/>
                  <v:imagedata r:id="rId122" o:title="base_14_225156_87"/>
                  <v:formulas/>
                  <v:path o:connecttype="segments"/>
                </v:shape>
              </w:pict>
            </w:r>
          </w:p>
        </w:tc>
        <w:tc>
          <w:tcPr>
            <w:tcW w:w="3288" w:type="dxa"/>
            <w:vMerge w:val="restart"/>
          </w:tcPr>
          <w:p w:rsidR="007B1E90" w:rsidRDefault="007B1E90">
            <w:pPr>
              <w:pStyle w:val="ConsPlusNormal"/>
            </w:pPr>
            <w:r>
              <w:t>Отчеты органов местного самоуправления муниципальных образований Московской области</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Sорг - доля частных организаций на рынке оказания ритуальных услуг населению, процент;</w:t>
            </w:r>
          </w:p>
          <w:p w:rsidR="007B1E90" w:rsidRDefault="007B1E90">
            <w:pPr>
              <w:pStyle w:val="ConsPlusNormal"/>
            </w:pPr>
            <w:r>
              <w:t>Kорг - количество частных организаций и предпринимателей на рынке оказания ритуальных услуг в муниципальных образованиях Московской области, единиц;</w:t>
            </w:r>
          </w:p>
          <w:p w:rsidR="007B1E90" w:rsidRDefault="007B1E90">
            <w:pPr>
              <w:pStyle w:val="ConsPlusNormal"/>
            </w:pPr>
            <w:r>
              <w:t>Kобщ - общее количество организаций, оказывающих ритуальные услуги в муниципальных образованиях Московской области, единиц</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Динамика сокращения в Московской области доли кладбищ, земельные участки которых не оформлены в муниципальную собственность в соответствии с законодательством Российской Федерации, процент</w:t>
            </w:r>
          </w:p>
        </w:tc>
        <w:tc>
          <w:tcPr>
            <w:tcW w:w="5329" w:type="dxa"/>
            <w:tcBorders>
              <w:bottom w:val="nil"/>
            </w:tcBorders>
          </w:tcPr>
          <w:p w:rsidR="007B1E90" w:rsidRDefault="007B1E90">
            <w:pPr>
              <w:pStyle w:val="ConsPlusNormal"/>
            </w:pPr>
            <w:r w:rsidRPr="0024527E">
              <w:rPr>
                <w:position w:val="-26"/>
              </w:rPr>
              <w:pict>
                <v:shape id="_x0000_i1061" style="width:115.5pt;height:35.25pt" coordsize="" o:spt="100" adj="0,,0" path="" filled="f" stroked="f">
                  <v:stroke joinstyle="miter"/>
                  <v:imagedata r:id="rId123" o:title="base_14_225156_88"/>
                  <v:formulas/>
                  <v:path o:connecttype="segments"/>
                </v:shape>
              </w:pict>
            </w:r>
          </w:p>
        </w:tc>
        <w:tc>
          <w:tcPr>
            <w:tcW w:w="3288" w:type="dxa"/>
            <w:vMerge w:val="restart"/>
          </w:tcPr>
          <w:p w:rsidR="007B1E90" w:rsidRDefault="007B1E90">
            <w:pPr>
              <w:pStyle w:val="ConsPlusNormal"/>
            </w:pPr>
            <w:r>
              <w:t>Отчеты органов местного самоуправления муниципальных образований Московской области</w:t>
            </w:r>
          </w:p>
        </w:tc>
        <w:tc>
          <w:tcPr>
            <w:tcW w:w="1928" w:type="dxa"/>
            <w:vMerge w:val="restart"/>
          </w:tcPr>
          <w:p w:rsidR="007B1E90" w:rsidRDefault="007B1E90">
            <w:pPr>
              <w:pStyle w:val="ConsPlusNormal"/>
            </w:pPr>
            <w:r>
              <w:t>Ежеквартально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Sкл - показатель сокращения кладбищ, земельные участки которых не оформлены в муниципальную собственность, процент;</w:t>
            </w:r>
          </w:p>
          <w:p w:rsidR="007B1E90" w:rsidRDefault="007B1E90">
            <w:pPr>
              <w:pStyle w:val="ConsPlusNormal"/>
            </w:pPr>
            <w:r>
              <w:t>Kкл - количество кладбищ, земельные участки которых не оформлены в муниципальную собственность, единиц;</w:t>
            </w:r>
          </w:p>
          <w:p w:rsidR="007B1E90" w:rsidRDefault="007B1E90">
            <w:pPr>
              <w:pStyle w:val="ConsPlusNormal"/>
            </w:pPr>
            <w:r>
              <w:t>Kобщ - общее количество кладбищ, расположенных на территории Московской области, единиц</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Доля муниципальных образований Московской области, обеспечивающих 100% содержание мест захоронений (кладбищ) по нормативу, установленному законом Московской области, процент</w:t>
            </w:r>
          </w:p>
        </w:tc>
        <w:tc>
          <w:tcPr>
            <w:tcW w:w="5329" w:type="dxa"/>
            <w:tcBorders>
              <w:bottom w:val="nil"/>
            </w:tcBorders>
          </w:tcPr>
          <w:p w:rsidR="007B1E90" w:rsidRDefault="007B1E90">
            <w:pPr>
              <w:pStyle w:val="ConsPlusNormal"/>
            </w:pPr>
            <w:r w:rsidRPr="0024527E">
              <w:rPr>
                <w:position w:val="-26"/>
              </w:rPr>
              <w:pict>
                <v:shape id="_x0000_i1062" style="width:117pt;height:35.25pt" coordsize="" o:spt="100" adj="0,,0" path="" filled="f" stroked="f">
                  <v:stroke joinstyle="miter"/>
                  <v:imagedata r:id="rId124" o:title="base_14_225156_89"/>
                  <v:formulas/>
                  <v:path o:connecttype="segments"/>
                </v:shape>
              </w:pict>
            </w:r>
          </w:p>
        </w:tc>
        <w:tc>
          <w:tcPr>
            <w:tcW w:w="3288" w:type="dxa"/>
            <w:vMerge w:val="restart"/>
          </w:tcPr>
          <w:p w:rsidR="007B1E90" w:rsidRDefault="007B1E90">
            <w:pPr>
              <w:pStyle w:val="ConsPlusNormal"/>
            </w:pPr>
            <w:r>
              <w:t>Отчеты органов местного самоуправления муниципальных образований Московской области.</w:t>
            </w:r>
          </w:p>
          <w:p w:rsidR="007B1E90" w:rsidRDefault="007B1E90">
            <w:pPr>
              <w:pStyle w:val="ConsPlusNormal"/>
            </w:pPr>
            <w:r>
              <w:t>Плановые и внеплановые проверки органов местного самоуправления и должностных лиц местного самоуправления муниципальных образований Московской области</w:t>
            </w:r>
          </w:p>
        </w:tc>
        <w:tc>
          <w:tcPr>
            <w:tcW w:w="1928" w:type="dxa"/>
            <w:vMerge w:val="restart"/>
          </w:tcPr>
          <w:p w:rsidR="007B1E90" w:rsidRDefault="007B1E90">
            <w:pPr>
              <w:pStyle w:val="ConsPlusNormal"/>
            </w:pPr>
            <w:r>
              <w:t>Ежеквартально</w:t>
            </w:r>
          </w:p>
        </w:tc>
      </w:tr>
      <w:tr w:rsidR="007B1E90">
        <w:tblPrEx>
          <w:tblBorders>
            <w:insideH w:val="nil"/>
          </w:tblBorders>
        </w:tblPrEx>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S - доля муниципальных образований, обеспечивающих 100% содержание мест захоронений (кладбищ) по нормативу, установленному законом Московской области, процент;</w:t>
            </w:r>
          </w:p>
          <w:p w:rsidR="007B1E90" w:rsidRDefault="007B1E90">
            <w:pPr>
              <w:pStyle w:val="ConsPlusNormal"/>
            </w:pPr>
            <w:r>
              <w:t>Kмо - количество муниципальных образований, обеспечивающих 100% содержание мест захоронений (кладбищ) по нормативу, установленному законом Московской области, единиц;</w:t>
            </w:r>
          </w:p>
          <w:p w:rsidR="007B1E90" w:rsidRDefault="007B1E90">
            <w:pPr>
              <w:pStyle w:val="ConsPlusNormal"/>
            </w:pPr>
            <w:r>
              <w:t>Kобщ - общее количество муниципальных образований МО, единиц</w:t>
            </w:r>
          </w:p>
        </w:tc>
        <w:tc>
          <w:tcPr>
            <w:tcW w:w="3288" w:type="dxa"/>
            <w:vMerge/>
          </w:tcPr>
          <w:p w:rsidR="007B1E90" w:rsidRDefault="007B1E90"/>
        </w:tc>
        <w:tc>
          <w:tcPr>
            <w:tcW w:w="1928" w:type="dxa"/>
            <w:vMerge/>
          </w:tcPr>
          <w:p w:rsidR="007B1E90" w:rsidRDefault="007B1E90"/>
        </w:tc>
      </w:tr>
    </w:tbl>
    <w:p w:rsidR="007B1E90" w:rsidRDefault="007B1E90">
      <w:pPr>
        <w:pStyle w:val="ConsPlusNormal"/>
        <w:jc w:val="both"/>
      </w:pPr>
    </w:p>
    <w:p w:rsidR="007B1E90" w:rsidRDefault="007B1E90">
      <w:pPr>
        <w:pStyle w:val="ConsPlusNormal"/>
        <w:jc w:val="center"/>
      </w:pPr>
      <w:hyperlink w:anchor="P11861" w:history="1">
        <w:r>
          <w:rPr>
            <w:color w:val="0000FF"/>
          </w:rPr>
          <w:t>Подпрограмма V</w:t>
        </w:r>
      </w:hyperlink>
      <w:r>
        <w:t xml:space="preserve"> "Содействие занятости населения</w:t>
      </w:r>
    </w:p>
    <w:p w:rsidR="007B1E90" w:rsidRDefault="007B1E90">
      <w:pPr>
        <w:pStyle w:val="ConsPlusNormal"/>
        <w:jc w:val="center"/>
      </w:pPr>
      <w:r>
        <w:t>и развитию рынка труда"</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329"/>
        <w:gridCol w:w="3288"/>
        <w:gridCol w:w="1928"/>
      </w:tblGrid>
      <w:tr w:rsidR="007B1E90">
        <w:tc>
          <w:tcPr>
            <w:tcW w:w="3061" w:type="dxa"/>
          </w:tcPr>
          <w:p w:rsidR="007B1E90" w:rsidRDefault="007B1E90">
            <w:pPr>
              <w:pStyle w:val="ConsPlusNormal"/>
              <w:jc w:val="center"/>
            </w:pPr>
            <w:r>
              <w:t>Показатели, характеризующие реализацию подпрограммы</w:t>
            </w:r>
          </w:p>
        </w:tc>
        <w:tc>
          <w:tcPr>
            <w:tcW w:w="5329" w:type="dxa"/>
          </w:tcPr>
          <w:p w:rsidR="007B1E90" w:rsidRDefault="007B1E90">
            <w:pPr>
              <w:pStyle w:val="ConsPlusNormal"/>
              <w:jc w:val="center"/>
            </w:pPr>
            <w:r>
              <w:t>Алгоритм формирования показателя и методологические пояснения</w:t>
            </w:r>
          </w:p>
        </w:tc>
        <w:tc>
          <w:tcPr>
            <w:tcW w:w="3288" w:type="dxa"/>
          </w:tcPr>
          <w:p w:rsidR="007B1E90" w:rsidRDefault="007B1E90">
            <w:pPr>
              <w:pStyle w:val="ConsPlusNormal"/>
              <w:jc w:val="center"/>
            </w:pPr>
            <w:r>
              <w:t>Источник информации</w:t>
            </w:r>
          </w:p>
        </w:tc>
        <w:tc>
          <w:tcPr>
            <w:tcW w:w="1928" w:type="dxa"/>
          </w:tcPr>
          <w:p w:rsidR="007B1E90" w:rsidRDefault="007B1E90">
            <w:pPr>
              <w:pStyle w:val="ConsPlusNormal"/>
              <w:jc w:val="center"/>
            </w:pPr>
            <w:r>
              <w:t>Периодичность представления</w:t>
            </w:r>
          </w:p>
        </w:tc>
      </w:tr>
      <w:tr w:rsidR="007B1E90">
        <w:tc>
          <w:tcPr>
            <w:tcW w:w="3061" w:type="dxa"/>
            <w:vMerge w:val="restart"/>
          </w:tcPr>
          <w:p w:rsidR="007B1E90" w:rsidRDefault="007B1E90">
            <w:pPr>
              <w:pStyle w:val="ConsPlusNormal"/>
            </w:pPr>
            <w:r>
              <w:t>Задача 1. Предотвращение роста напряженности на рынке труда Московской области</w:t>
            </w:r>
          </w:p>
        </w:tc>
        <w:tc>
          <w:tcPr>
            <w:tcW w:w="5329" w:type="dxa"/>
            <w:tcBorders>
              <w:bottom w:val="nil"/>
            </w:tcBorders>
          </w:tcPr>
          <w:p w:rsidR="007B1E90" w:rsidRDefault="007B1E90">
            <w:pPr>
              <w:pStyle w:val="ConsPlusNormal"/>
            </w:pPr>
            <w:r>
              <w:t>Кн = Sнезан / Nвак,</w:t>
            </w:r>
          </w:p>
        </w:tc>
        <w:tc>
          <w:tcPr>
            <w:tcW w:w="3288" w:type="dxa"/>
            <w:vMerge w:val="restart"/>
          </w:tcPr>
          <w:p w:rsidR="007B1E90" w:rsidRDefault="007B1E90">
            <w:pPr>
              <w:pStyle w:val="ConsPlusNormal"/>
            </w:pPr>
            <w:r>
              <w:t xml:space="preserve">Данные федерального государственного статистического наблюдения, </w:t>
            </w:r>
            <w:hyperlink r:id="rId125" w:history="1">
              <w:r>
                <w:rPr>
                  <w:color w:val="0000FF"/>
                </w:rPr>
                <w:t>форма N 1-Т</w:t>
              </w:r>
            </w:hyperlink>
            <w:r>
              <w:t xml:space="preserve"> (трудоустройство) срочная "Сведения о содействии занятости граждан", утвержденная приказом Росстата от 24.12.2013 N 494</w:t>
            </w:r>
          </w:p>
        </w:tc>
        <w:tc>
          <w:tcPr>
            <w:tcW w:w="1928" w:type="dxa"/>
            <w:vMerge w:val="restart"/>
          </w:tcPr>
          <w:p w:rsidR="007B1E90" w:rsidRDefault="007B1E90">
            <w:pPr>
              <w:pStyle w:val="ConsPlusNormal"/>
            </w:pPr>
            <w:r>
              <w:t>Ежемесячно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Sнезан - численность незанятых граждан;</w:t>
            </w:r>
          </w:p>
          <w:p w:rsidR="007B1E90" w:rsidRDefault="007B1E90">
            <w:pPr>
              <w:pStyle w:val="ConsPlusNormal"/>
            </w:pPr>
            <w:r>
              <w:t>Nвак - число вакантных должностей и свободных рабочих мест</w:t>
            </w:r>
          </w:p>
        </w:tc>
        <w:tc>
          <w:tcPr>
            <w:tcW w:w="3288" w:type="dxa"/>
            <w:vMerge/>
          </w:tcPr>
          <w:p w:rsidR="007B1E90" w:rsidRDefault="007B1E90"/>
        </w:tc>
        <w:tc>
          <w:tcPr>
            <w:tcW w:w="1928" w:type="dxa"/>
            <w:vMerge/>
          </w:tcPr>
          <w:p w:rsidR="007B1E90" w:rsidRDefault="007B1E90"/>
        </w:tc>
      </w:tr>
      <w:tr w:rsidR="007B1E90">
        <w:tc>
          <w:tcPr>
            <w:tcW w:w="3061" w:type="dxa"/>
          </w:tcPr>
          <w:p w:rsidR="007B1E90" w:rsidRDefault="007B1E90">
            <w:pPr>
              <w:pStyle w:val="ConsPlusNormal"/>
            </w:pPr>
            <w:r>
              <w:t>Уровень безработицы (по методологии Международной организации труда) в среднем за год</w:t>
            </w:r>
          </w:p>
        </w:tc>
        <w:tc>
          <w:tcPr>
            <w:tcW w:w="5329" w:type="dxa"/>
          </w:tcPr>
          <w:p w:rsidR="007B1E90" w:rsidRDefault="007B1E90">
            <w:pPr>
              <w:pStyle w:val="ConsPlusNormal"/>
            </w:pPr>
            <w:r>
              <w:t>По данным Росстата</w:t>
            </w:r>
          </w:p>
        </w:tc>
        <w:tc>
          <w:tcPr>
            <w:tcW w:w="3288" w:type="dxa"/>
          </w:tcPr>
          <w:p w:rsidR="007B1E90" w:rsidRDefault="007B1E90">
            <w:pPr>
              <w:pStyle w:val="ConsPlusNormal"/>
            </w:pPr>
            <w:r>
              <w:t>Данные ежемесячных обследований населения по проблемам занятости, проводимых Федеральной службой государственной статистики</w:t>
            </w:r>
          </w:p>
        </w:tc>
        <w:tc>
          <w:tcPr>
            <w:tcW w:w="1928" w:type="dxa"/>
          </w:tcPr>
          <w:p w:rsidR="007B1E90" w:rsidRDefault="007B1E90">
            <w:pPr>
              <w:pStyle w:val="ConsPlusNormal"/>
            </w:pPr>
            <w:r>
              <w:t>Ежемесячно</w:t>
            </w:r>
          </w:p>
        </w:tc>
      </w:tr>
      <w:tr w:rsidR="007B1E90">
        <w:tc>
          <w:tcPr>
            <w:tcW w:w="3061" w:type="dxa"/>
            <w:vMerge w:val="restart"/>
          </w:tcPr>
          <w:p w:rsidR="007B1E90" w:rsidRDefault="007B1E90">
            <w:pPr>
              <w:pStyle w:val="ConsPlusNormal"/>
            </w:pPr>
            <w:r>
              <w:t>Уровень регистрируемой безработицы</w:t>
            </w:r>
          </w:p>
        </w:tc>
        <w:tc>
          <w:tcPr>
            <w:tcW w:w="5329" w:type="dxa"/>
            <w:tcBorders>
              <w:bottom w:val="nil"/>
            </w:tcBorders>
          </w:tcPr>
          <w:p w:rsidR="007B1E90" w:rsidRDefault="007B1E90">
            <w:pPr>
              <w:pStyle w:val="ConsPlusNormal"/>
            </w:pPr>
            <w:r>
              <w:t>Кбезр = (Sзарег безр / S зан) x 100%,</w:t>
            </w:r>
          </w:p>
        </w:tc>
        <w:tc>
          <w:tcPr>
            <w:tcW w:w="3288" w:type="dxa"/>
            <w:vMerge w:val="restart"/>
          </w:tcPr>
          <w:p w:rsidR="007B1E90" w:rsidRDefault="007B1E90">
            <w:pPr>
              <w:pStyle w:val="ConsPlusNormal"/>
            </w:pPr>
            <w:r>
              <w:t xml:space="preserve">Данные федерального государственного статистического наблюдения, </w:t>
            </w:r>
            <w:hyperlink r:id="rId126" w:history="1">
              <w:r>
                <w:rPr>
                  <w:color w:val="0000FF"/>
                </w:rPr>
                <w:t>форма N 1-Т</w:t>
              </w:r>
            </w:hyperlink>
            <w:r>
              <w:t xml:space="preserve"> (трудоустройство) срочная "Сведения о содействии занятости граждан", утвержденная приказом Росстата от 24.12.2013 N 494</w:t>
            </w:r>
          </w:p>
        </w:tc>
        <w:tc>
          <w:tcPr>
            <w:tcW w:w="1928" w:type="dxa"/>
            <w:vMerge w:val="restart"/>
          </w:tcPr>
          <w:p w:rsidR="007B1E90" w:rsidRDefault="007B1E90">
            <w:pPr>
              <w:pStyle w:val="ConsPlusNormal"/>
            </w:pPr>
            <w:r>
              <w:t>Ежемесячно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Sзарег безр - численность зарегистрированных безработных граждан (по состоянию на дату);</w:t>
            </w:r>
          </w:p>
          <w:p w:rsidR="007B1E90" w:rsidRDefault="007B1E90">
            <w:pPr>
              <w:pStyle w:val="ConsPlusNormal"/>
            </w:pPr>
            <w:r>
              <w:t>S зан - численности экономически активного населения</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Удельный вес трудоустроенных граждан в общей численности граждан, обратившихся в поиске работы в органы службы занятости</w:t>
            </w:r>
          </w:p>
        </w:tc>
        <w:tc>
          <w:tcPr>
            <w:tcW w:w="5329" w:type="dxa"/>
            <w:tcBorders>
              <w:bottom w:val="nil"/>
            </w:tcBorders>
          </w:tcPr>
          <w:p w:rsidR="007B1E90" w:rsidRDefault="007B1E90">
            <w:pPr>
              <w:pStyle w:val="ConsPlusNormal"/>
            </w:pPr>
            <w:r>
              <w:t>Uтруд = (Sтруд / Sобр) x 100%,</w:t>
            </w:r>
          </w:p>
        </w:tc>
        <w:tc>
          <w:tcPr>
            <w:tcW w:w="3288" w:type="dxa"/>
            <w:vMerge w:val="restart"/>
          </w:tcPr>
          <w:p w:rsidR="007B1E90" w:rsidRDefault="007B1E90">
            <w:pPr>
              <w:pStyle w:val="ConsPlusNormal"/>
            </w:pPr>
            <w:r>
              <w:t xml:space="preserve">Данные федерального государственного статистического наблюдения, </w:t>
            </w:r>
            <w:hyperlink r:id="rId127" w:history="1">
              <w:r>
                <w:rPr>
                  <w:color w:val="0000FF"/>
                </w:rPr>
                <w:t>форма N 2-Т</w:t>
              </w:r>
            </w:hyperlink>
            <w:r>
              <w:t xml:space="preserve"> (трудоустройство) "Сведения о предоставлении государственных услуг в области содействия занятости населения", утвержденная приказом Росстата от 28.03.2014 N 215</w:t>
            </w:r>
          </w:p>
        </w:tc>
        <w:tc>
          <w:tcPr>
            <w:tcW w:w="1928" w:type="dxa"/>
            <w:vMerge w:val="restart"/>
          </w:tcPr>
          <w:p w:rsidR="007B1E90" w:rsidRDefault="007B1E90">
            <w:pPr>
              <w:pStyle w:val="ConsPlusNormal"/>
            </w:pPr>
            <w:r>
              <w:t>Ежеквартально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Sтруд - численность трудоустроенных граждан;</w:t>
            </w:r>
          </w:p>
          <w:p w:rsidR="007B1E90" w:rsidRDefault="007B1E90">
            <w:pPr>
              <w:pStyle w:val="ConsPlusNormal"/>
            </w:pPr>
            <w:r>
              <w:t>Sобр - общая численность граждан, обратившихся за содействием в центры занятости населения с целью поиска подходящей работы</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Удельный вес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государственные учреждения занятости населения с целью поиска подходящей работы</w:t>
            </w:r>
          </w:p>
        </w:tc>
        <w:tc>
          <w:tcPr>
            <w:tcW w:w="5329" w:type="dxa"/>
            <w:tcBorders>
              <w:bottom w:val="nil"/>
            </w:tcBorders>
          </w:tcPr>
          <w:p w:rsidR="007B1E90" w:rsidRDefault="007B1E90">
            <w:pPr>
              <w:pStyle w:val="ConsPlusNormal"/>
            </w:pPr>
            <w:r>
              <w:t>Uтруд. инв = (I обр. инв / I труд. инв) x 100%,</w:t>
            </w:r>
          </w:p>
        </w:tc>
        <w:tc>
          <w:tcPr>
            <w:tcW w:w="3288" w:type="dxa"/>
            <w:vMerge w:val="restart"/>
          </w:tcPr>
          <w:p w:rsidR="007B1E90" w:rsidRDefault="007B1E90">
            <w:pPr>
              <w:pStyle w:val="ConsPlusNormal"/>
            </w:pPr>
            <w:r>
              <w:t xml:space="preserve">Данные федерального государственного статистического наблюдения, </w:t>
            </w:r>
            <w:hyperlink r:id="rId128" w:history="1">
              <w:r>
                <w:rPr>
                  <w:color w:val="0000FF"/>
                </w:rPr>
                <w:t>форма N 2-Т</w:t>
              </w:r>
            </w:hyperlink>
            <w:r>
              <w:t xml:space="preserve"> (трудоустройство) "Сведения о предоставлении государственных услуг в области содействия занятости населения", утвержденная приказом Росстата от 28.03.2014 N 215</w:t>
            </w:r>
          </w:p>
        </w:tc>
        <w:tc>
          <w:tcPr>
            <w:tcW w:w="1928" w:type="dxa"/>
            <w:vMerge w:val="restart"/>
          </w:tcPr>
          <w:p w:rsidR="007B1E90" w:rsidRDefault="007B1E90">
            <w:pPr>
              <w:pStyle w:val="ConsPlusNormal"/>
            </w:pPr>
            <w:r>
              <w:t>Ежеквартально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I труд инв - численность трудоустроенных граждан, относящихся к категории инвалидов, к общей численности граждан;</w:t>
            </w:r>
          </w:p>
          <w:p w:rsidR="007B1E90" w:rsidRDefault="007B1E90">
            <w:pPr>
              <w:pStyle w:val="ConsPlusNormal"/>
            </w:pPr>
            <w:r>
              <w:t>I обр.инв - численность относящихся к категории инвалидов, обратившихся за содействием в государственные учреждения занятости населения с целью поиска подходящей работы</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Доля численности открывших собственное дело в общей численности безработных граждан</w:t>
            </w:r>
          </w:p>
        </w:tc>
        <w:tc>
          <w:tcPr>
            <w:tcW w:w="5329" w:type="dxa"/>
            <w:tcBorders>
              <w:bottom w:val="nil"/>
            </w:tcBorders>
          </w:tcPr>
          <w:p w:rsidR="007B1E90" w:rsidRDefault="007B1E90">
            <w:pPr>
              <w:pStyle w:val="ConsPlusNormal"/>
            </w:pPr>
            <w:r>
              <w:t>Pдоля числ. = Pоформ госрегист / Pпризн.безр.,</w:t>
            </w:r>
          </w:p>
        </w:tc>
        <w:tc>
          <w:tcPr>
            <w:tcW w:w="3288" w:type="dxa"/>
            <w:vMerge w:val="restart"/>
          </w:tcPr>
          <w:p w:rsidR="007B1E90" w:rsidRDefault="007B1E90">
            <w:pPr>
              <w:pStyle w:val="ConsPlusNormal"/>
            </w:pPr>
            <w:r>
              <w:t xml:space="preserve">Данные федерального государственного статистического наблюдения, </w:t>
            </w:r>
            <w:hyperlink r:id="rId129" w:history="1">
              <w:r>
                <w:rPr>
                  <w:color w:val="0000FF"/>
                </w:rPr>
                <w:t>форма N 2-Т</w:t>
              </w:r>
            </w:hyperlink>
            <w:r>
              <w:t xml:space="preserve"> (трудоустройство) "Сведения о предоставлении государственных услуг в области содействия занятости населения", утвержденная приказом Росстата от 28.03.2014 N 215</w:t>
            </w:r>
          </w:p>
        </w:tc>
        <w:tc>
          <w:tcPr>
            <w:tcW w:w="1928" w:type="dxa"/>
            <w:vMerge w:val="restart"/>
          </w:tcPr>
          <w:p w:rsidR="007B1E90" w:rsidRDefault="007B1E90">
            <w:pPr>
              <w:pStyle w:val="ConsPlusNormal"/>
            </w:pPr>
            <w:r>
              <w:t>Ежеквартально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Pоформ госрегист - численность безработных граждан, оформивших государственную регистрацию в качестве юридического лица или индивидуального предпринимателя;</w:t>
            </w:r>
          </w:p>
          <w:p w:rsidR="007B1E90" w:rsidRDefault="007B1E90">
            <w:pPr>
              <w:pStyle w:val="ConsPlusNormal"/>
            </w:pPr>
            <w:r>
              <w:t>Pпризн.безр. - численность граждан, признанных безработными в отчетном периоде</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Удельный вес граждан, признанных безработными, в численности безработных граждан, закончивших профессиональное обучение</w:t>
            </w:r>
          </w:p>
        </w:tc>
        <w:tc>
          <w:tcPr>
            <w:tcW w:w="5329" w:type="dxa"/>
            <w:tcBorders>
              <w:bottom w:val="nil"/>
            </w:tcBorders>
          </w:tcPr>
          <w:p w:rsidR="007B1E90" w:rsidRDefault="007B1E90">
            <w:pPr>
              <w:pStyle w:val="ConsPlusNormal"/>
            </w:pPr>
            <w:r>
              <w:t>F = (Fзаверш проф / Pпроф.призн.безр.) x 100%,</w:t>
            </w:r>
          </w:p>
        </w:tc>
        <w:tc>
          <w:tcPr>
            <w:tcW w:w="3288" w:type="dxa"/>
            <w:vMerge w:val="restart"/>
          </w:tcPr>
          <w:p w:rsidR="007B1E90" w:rsidRDefault="007B1E90">
            <w:pPr>
              <w:pStyle w:val="ConsPlusNormal"/>
            </w:pPr>
            <w:r>
              <w:t xml:space="preserve">Данные федерального государственного статистического наблюдения, </w:t>
            </w:r>
            <w:hyperlink r:id="rId130" w:history="1">
              <w:r>
                <w:rPr>
                  <w:color w:val="0000FF"/>
                </w:rPr>
                <w:t>форма N 2-Т</w:t>
              </w:r>
            </w:hyperlink>
            <w:r>
              <w:t xml:space="preserve"> (трудоустройство) "Сведения о предоставлении государственных услуг в области содействия занятости населения", утвержденная приказом Росстата от 28.03.2014 N 215</w:t>
            </w:r>
          </w:p>
        </w:tc>
        <w:tc>
          <w:tcPr>
            <w:tcW w:w="1928" w:type="dxa"/>
            <w:vMerge w:val="restart"/>
          </w:tcPr>
          <w:p w:rsidR="007B1E90" w:rsidRDefault="007B1E90">
            <w:pPr>
              <w:pStyle w:val="ConsPlusNormal"/>
            </w:pPr>
            <w:r>
              <w:t>Ежеквартально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Fзаверш проф - численность безработных граждан, закончивших профессиональное обучение;</w:t>
            </w:r>
          </w:p>
          <w:p w:rsidR="007B1E90" w:rsidRDefault="007B1E90">
            <w:pPr>
              <w:pStyle w:val="ConsPlusNormal"/>
            </w:pPr>
            <w:r>
              <w:t>Pпроф.призн.безр. - численность граждан, признанных безработными, завершивших профессиональное обучение</w:t>
            </w:r>
          </w:p>
        </w:tc>
        <w:tc>
          <w:tcPr>
            <w:tcW w:w="3288" w:type="dxa"/>
            <w:vMerge/>
          </w:tcPr>
          <w:p w:rsidR="007B1E90" w:rsidRDefault="007B1E90"/>
        </w:tc>
        <w:tc>
          <w:tcPr>
            <w:tcW w:w="1928" w:type="dxa"/>
            <w:vMerge/>
          </w:tcPr>
          <w:p w:rsidR="007B1E90" w:rsidRDefault="007B1E90"/>
        </w:tc>
      </w:tr>
      <w:tr w:rsidR="007B1E90">
        <w:tc>
          <w:tcPr>
            <w:tcW w:w="3061" w:type="dxa"/>
          </w:tcPr>
          <w:p w:rsidR="007B1E90" w:rsidRDefault="007B1E90">
            <w:pPr>
              <w:pStyle w:val="ConsPlusNormal"/>
            </w:pPr>
            <w:r>
              <w:t>Удельный вес получателей государственных услуг в области содействия занятости, удовлетворенных полнотой, доступностью и качеством их предоставления</w:t>
            </w:r>
          </w:p>
        </w:tc>
        <w:tc>
          <w:tcPr>
            <w:tcW w:w="5329" w:type="dxa"/>
          </w:tcPr>
          <w:p w:rsidR="007B1E90" w:rsidRDefault="007B1E90">
            <w:pPr>
              <w:pStyle w:val="ConsPlusNormal"/>
            </w:pPr>
            <w:r>
              <w:t>По данным территориального органа статистики</w:t>
            </w:r>
          </w:p>
        </w:tc>
        <w:tc>
          <w:tcPr>
            <w:tcW w:w="3288" w:type="dxa"/>
          </w:tcPr>
          <w:p w:rsidR="007B1E90" w:rsidRDefault="007B1E90">
            <w:pPr>
              <w:pStyle w:val="ConsPlusNormal"/>
            </w:pPr>
            <w:r>
              <w:t>Данные мониторинга, утвержденного приказом начальника Главного управления государственной службы занятости населения Московской области от 06.03.2009 N 23</w:t>
            </w:r>
          </w:p>
        </w:tc>
        <w:tc>
          <w:tcPr>
            <w:tcW w:w="1928" w:type="dxa"/>
          </w:tcPr>
          <w:p w:rsidR="007B1E90" w:rsidRDefault="007B1E90">
            <w:pPr>
              <w:pStyle w:val="ConsPlusNormal"/>
            </w:pPr>
            <w:r>
              <w:t>Ежеквартально</w:t>
            </w:r>
          </w:p>
        </w:tc>
      </w:tr>
      <w:tr w:rsidR="007B1E90">
        <w:tc>
          <w:tcPr>
            <w:tcW w:w="3061" w:type="dxa"/>
          </w:tcPr>
          <w:p w:rsidR="007B1E90" w:rsidRDefault="007B1E90">
            <w:pPr>
              <w:pStyle w:val="ConsPlusNormal"/>
            </w:pPr>
            <w:r>
              <w:t>Количество оборудованных (оснащенных) рабочих мест для трудоустройства инвалидов</w:t>
            </w:r>
          </w:p>
        </w:tc>
        <w:tc>
          <w:tcPr>
            <w:tcW w:w="5329" w:type="dxa"/>
          </w:tcPr>
          <w:p w:rsidR="007B1E90" w:rsidRDefault="007B1E90">
            <w:pPr>
              <w:pStyle w:val="ConsPlusNormal"/>
            </w:pPr>
            <w:r>
              <w:t>Количество фактически созданных оборудованных (оснащенных) рабочих мест для трудоустройства незанятых инвалидов</w:t>
            </w:r>
          </w:p>
        </w:tc>
        <w:tc>
          <w:tcPr>
            <w:tcW w:w="3288" w:type="dxa"/>
          </w:tcPr>
          <w:p w:rsidR="007B1E90" w:rsidRDefault="007B1E90">
            <w:pPr>
              <w:pStyle w:val="ConsPlusNormal"/>
            </w:pPr>
            <w:r>
              <w:t>Данные мониторинга создания оборудованных (оснащенных) рабочих мест для трудоустройства на них незанятых инвалидов</w:t>
            </w:r>
          </w:p>
        </w:tc>
        <w:tc>
          <w:tcPr>
            <w:tcW w:w="1928" w:type="dxa"/>
          </w:tcPr>
          <w:p w:rsidR="007B1E90" w:rsidRDefault="007B1E90">
            <w:pPr>
              <w:pStyle w:val="ConsPlusNormal"/>
            </w:pPr>
            <w:r>
              <w:t>Ежегодно</w:t>
            </w:r>
          </w:p>
        </w:tc>
      </w:tr>
      <w:tr w:rsidR="007B1E90">
        <w:tc>
          <w:tcPr>
            <w:tcW w:w="3061" w:type="dxa"/>
          </w:tcPr>
          <w:p w:rsidR="007B1E90" w:rsidRDefault="007B1E90">
            <w:pPr>
              <w:pStyle w:val="ConsPlusNormal"/>
            </w:pPr>
            <w:r>
              <w:t>Задача 2. Участие в формировании управленческого потенциала для экономики Московской области</w:t>
            </w:r>
          </w:p>
        </w:tc>
        <w:tc>
          <w:tcPr>
            <w:tcW w:w="5329" w:type="dxa"/>
          </w:tcPr>
          <w:p w:rsidR="007B1E90" w:rsidRDefault="007B1E90">
            <w:pPr>
              <w:pStyle w:val="ConsPlusNormal"/>
            </w:pPr>
            <w:r>
              <w:t>Численность специалистов в области управления, завершивших обучение</w:t>
            </w:r>
          </w:p>
        </w:tc>
        <w:tc>
          <w:tcPr>
            <w:tcW w:w="3288" w:type="dxa"/>
          </w:tcPr>
          <w:p w:rsidR="007B1E90" w:rsidRDefault="007B1E90">
            <w:pPr>
              <w:pStyle w:val="ConsPlusNormal"/>
            </w:pPr>
            <w:r>
              <w:t>Отчеты от образовательных учреждений о завершении специалистами обучения в области управления</w:t>
            </w:r>
          </w:p>
        </w:tc>
        <w:tc>
          <w:tcPr>
            <w:tcW w:w="1928" w:type="dxa"/>
          </w:tcPr>
          <w:p w:rsidR="007B1E90" w:rsidRDefault="007B1E90">
            <w:pPr>
              <w:pStyle w:val="ConsPlusNormal"/>
            </w:pPr>
            <w:r>
              <w:t>Ежегодно</w:t>
            </w:r>
          </w:p>
        </w:tc>
      </w:tr>
      <w:tr w:rsidR="007B1E90">
        <w:tc>
          <w:tcPr>
            <w:tcW w:w="3061" w:type="dxa"/>
            <w:vMerge w:val="restart"/>
          </w:tcPr>
          <w:p w:rsidR="007B1E90" w:rsidRDefault="007B1E90">
            <w:pPr>
              <w:pStyle w:val="ConsPlusNormal"/>
            </w:pPr>
            <w:r>
              <w:t>Доля специалистов в области управления, завершивших обучение по проектно-ориентированным образовательным программам, в общей численности обучившихся</w:t>
            </w:r>
          </w:p>
        </w:tc>
        <w:tc>
          <w:tcPr>
            <w:tcW w:w="5329" w:type="dxa"/>
            <w:tcBorders>
              <w:bottom w:val="nil"/>
            </w:tcBorders>
          </w:tcPr>
          <w:p w:rsidR="007B1E90" w:rsidRDefault="007B1E90">
            <w:pPr>
              <w:pStyle w:val="ConsPlusNormal"/>
            </w:pPr>
            <w:r w:rsidRPr="0024527E">
              <w:rPr>
                <w:position w:val="-24"/>
              </w:rPr>
              <w:pict>
                <v:shape id="_x0000_i1063" style="width:135pt;height:34.5pt" coordsize="" o:spt="100" adj="0,,0" path="" filled="f" stroked="f">
                  <v:stroke joinstyle="miter"/>
                  <v:imagedata r:id="rId131" o:title="base_14_225156_90"/>
                  <v:formulas/>
                  <v:path o:connecttype="segments"/>
                </v:shape>
              </w:pict>
            </w:r>
          </w:p>
        </w:tc>
        <w:tc>
          <w:tcPr>
            <w:tcW w:w="3288" w:type="dxa"/>
            <w:vMerge w:val="restart"/>
          </w:tcPr>
          <w:p w:rsidR="007B1E90" w:rsidRDefault="007B1E90">
            <w:pPr>
              <w:pStyle w:val="ConsPlusNormal"/>
            </w:pPr>
            <w:r>
              <w:t>Отчеты от образовательных учреждений о завершении специалистами обучения в области управления</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Дспоп - доля специалистов в области управления, завершивших обучение по проектно-ориентированным образовательным программам, в общей численности обучившихся;</w:t>
            </w:r>
          </w:p>
          <w:p w:rsidR="007B1E90" w:rsidRDefault="007B1E90">
            <w:pPr>
              <w:pStyle w:val="ConsPlusNormal"/>
            </w:pPr>
            <w:r>
              <w:t>Чспоп - численность специалистов в области управления, завершивших обучение по проектно-ориентированным образовательным программам;</w:t>
            </w:r>
          </w:p>
          <w:p w:rsidR="007B1E90" w:rsidRDefault="007B1E90">
            <w:pPr>
              <w:pStyle w:val="ConsPlusNormal"/>
            </w:pPr>
            <w:r>
              <w:t>Чс - численность обучившихся специалистов</w:t>
            </w:r>
          </w:p>
        </w:tc>
        <w:tc>
          <w:tcPr>
            <w:tcW w:w="3288" w:type="dxa"/>
            <w:vMerge/>
          </w:tcPr>
          <w:p w:rsidR="007B1E90" w:rsidRDefault="007B1E90"/>
        </w:tc>
        <w:tc>
          <w:tcPr>
            <w:tcW w:w="1928" w:type="dxa"/>
            <w:vMerge/>
          </w:tcPr>
          <w:p w:rsidR="007B1E90" w:rsidRDefault="007B1E90"/>
        </w:tc>
      </w:tr>
      <w:tr w:rsidR="007B1E90">
        <w:tc>
          <w:tcPr>
            <w:tcW w:w="3061" w:type="dxa"/>
          </w:tcPr>
          <w:p w:rsidR="007B1E90" w:rsidRDefault="007B1E90">
            <w:pPr>
              <w:pStyle w:val="ConsPlusNormal"/>
            </w:pPr>
            <w:r>
              <w:t>Численность специалистов в области управления в сфере здравоохранения и образования, завершивших обучение, не менее 50 человек ежегодно</w:t>
            </w:r>
          </w:p>
        </w:tc>
        <w:tc>
          <w:tcPr>
            <w:tcW w:w="5329" w:type="dxa"/>
          </w:tcPr>
          <w:p w:rsidR="007B1E90" w:rsidRDefault="007B1E90">
            <w:pPr>
              <w:pStyle w:val="ConsPlusNormal"/>
            </w:pPr>
            <w:r>
              <w:t>Количество завершивших обучение специалистов в сфере здравоохранения и образования</w:t>
            </w:r>
          </w:p>
        </w:tc>
        <w:tc>
          <w:tcPr>
            <w:tcW w:w="3288" w:type="dxa"/>
          </w:tcPr>
          <w:p w:rsidR="007B1E90" w:rsidRDefault="007B1E90">
            <w:pPr>
              <w:pStyle w:val="ConsPlusNormal"/>
            </w:pPr>
            <w:r>
              <w:t>Отчеты от образовательных учреждений о завершении специалистами обучения в области управления</w:t>
            </w:r>
          </w:p>
        </w:tc>
        <w:tc>
          <w:tcPr>
            <w:tcW w:w="1928" w:type="dxa"/>
          </w:tcPr>
          <w:p w:rsidR="007B1E90" w:rsidRDefault="007B1E90">
            <w:pPr>
              <w:pStyle w:val="ConsPlusNormal"/>
            </w:pPr>
            <w:r>
              <w:t>Ежегодно</w:t>
            </w:r>
          </w:p>
        </w:tc>
      </w:tr>
      <w:tr w:rsidR="007B1E90">
        <w:tc>
          <w:tcPr>
            <w:tcW w:w="3061" w:type="dxa"/>
            <w:vMerge w:val="restart"/>
          </w:tcPr>
          <w:p w:rsidR="007B1E90" w:rsidRDefault="007B1E90">
            <w:pPr>
              <w:pStyle w:val="ConsPlusNormal"/>
            </w:pPr>
            <w:r>
              <w:t>Доля специалистов в области управления, завершивших обучение и включенных в кадровые резервы всех уровней власти и организаций, в общей численности обучившихся</w:t>
            </w:r>
          </w:p>
        </w:tc>
        <w:tc>
          <w:tcPr>
            <w:tcW w:w="5329" w:type="dxa"/>
            <w:tcBorders>
              <w:bottom w:val="nil"/>
            </w:tcBorders>
          </w:tcPr>
          <w:p w:rsidR="007B1E90" w:rsidRDefault="007B1E90">
            <w:pPr>
              <w:pStyle w:val="ConsPlusNormal"/>
            </w:pPr>
            <w:r w:rsidRPr="0024527E">
              <w:rPr>
                <w:position w:val="-24"/>
              </w:rPr>
              <w:pict>
                <v:shape id="_x0000_i1064" style="width:113.25pt;height:34.5pt" coordsize="" o:spt="100" adj="0,,0" path="" filled="f" stroked="f">
                  <v:stroke joinstyle="miter"/>
                  <v:imagedata r:id="rId132" o:title="base_14_225156_91"/>
                  <v:formulas/>
                  <v:path o:connecttype="segments"/>
                </v:shape>
              </w:pict>
            </w:r>
          </w:p>
        </w:tc>
        <w:tc>
          <w:tcPr>
            <w:tcW w:w="3288" w:type="dxa"/>
            <w:vMerge w:val="restart"/>
          </w:tcPr>
          <w:p w:rsidR="007B1E90" w:rsidRDefault="007B1E90">
            <w:pPr>
              <w:pStyle w:val="ConsPlusNormal"/>
            </w:pPr>
            <w:r>
              <w:t>Результаты анкетирования специалистов и руководителей организаций, направивших своих специалистов в области управления на обучение в соответствии с Государственным планом подготовки управленческих кадров для организаций народного хозяйства Российской Федерации, проводимого Государственным образовательным учреждением дополнительного профессионального образования "Московский областной учебный центр "Нахабино"</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Дсу - доля специалистов в области управления, завершивших обучение и включенных в кадровые резервы всех уровней власти и организаций, в общей численности обучившихся;</w:t>
            </w:r>
          </w:p>
          <w:p w:rsidR="007B1E90" w:rsidRDefault="007B1E90">
            <w:pPr>
              <w:pStyle w:val="ConsPlusNormal"/>
            </w:pPr>
            <w:r>
              <w:t>Чскр - численность специалистов в области управления, завершивших обучение и включенных в кадровые резервы всех уровней власти и организаций;</w:t>
            </w:r>
          </w:p>
          <w:p w:rsidR="007B1E90" w:rsidRDefault="007B1E90">
            <w:pPr>
              <w:pStyle w:val="ConsPlusNormal"/>
            </w:pPr>
            <w:r>
              <w:t>Чс - численность обучившихся специалистов</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Доля специалистов в области управления организаций малого и среднего предпринимательства, завершивших обучение, в общей численности обучившихся</w:t>
            </w:r>
          </w:p>
        </w:tc>
        <w:tc>
          <w:tcPr>
            <w:tcW w:w="5329" w:type="dxa"/>
            <w:tcBorders>
              <w:bottom w:val="nil"/>
            </w:tcBorders>
          </w:tcPr>
          <w:p w:rsidR="007B1E90" w:rsidRDefault="007B1E90">
            <w:pPr>
              <w:pStyle w:val="ConsPlusNormal"/>
            </w:pPr>
            <w:r w:rsidRPr="0024527E">
              <w:rPr>
                <w:position w:val="-24"/>
              </w:rPr>
              <w:pict>
                <v:shape id="_x0000_i1065" style="width:130.5pt;height:34.5pt" coordsize="" o:spt="100" adj="0,,0" path="" filled="f" stroked="f">
                  <v:stroke joinstyle="miter"/>
                  <v:imagedata r:id="rId133" o:title="base_14_225156_92"/>
                  <v:formulas/>
                  <v:path o:connecttype="segments"/>
                </v:shape>
              </w:pict>
            </w:r>
          </w:p>
        </w:tc>
        <w:tc>
          <w:tcPr>
            <w:tcW w:w="3288" w:type="dxa"/>
            <w:vMerge w:val="restart"/>
          </w:tcPr>
          <w:p w:rsidR="007B1E90" w:rsidRDefault="007B1E90">
            <w:pPr>
              <w:pStyle w:val="ConsPlusNormal"/>
            </w:pPr>
            <w:r>
              <w:t>База данных Федерального бюджетного учреждения "Федеральный ресурсный центр по организации подготовки управленческих кадров" о специалистах, организациях, участвующих в реализации Государственного плана подготовки управленческих кадров для организаций народного хозяйства Российской Федерации, отчеты от образовательных учреждений о завершении специалистами обучения в области управления</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Дсмп - доля специалистов в области управления организаций малого и среднего предпринимательства, завершивших обучение, в общей численности обучившихся;</w:t>
            </w:r>
          </w:p>
          <w:p w:rsidR="007B1E90" w:rsidRDefault="007B1E90">
            <w:pPr>
              <w:pStyle w:val="ConsPlusNormal"/>
            </w:pPr>
            <w:r>
              <w:t>Чссмп - численность специалистов в области управления организаций малого и среднего предпринимательства, завершивших обучение;</w:t>
            </w:r>
          </w:p>
          <w:p w:rsidR="007B1E90" w:rsidRDefault="007B1E90">
            <w:pPr>
              <w:pStyle w:val="ConsPlusNormal"/>
            </w:pPr>
            <w:r>
              <w:t>Чс - численность обучившихся специалистов</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Доля числа организаций, увеличивших объемы продукции (услуг), в общем числе организаций, направивших на обучение специалистов</w:t>
            </w:r>
          </w:p>
        </w:tc>
        <w:tc>
          <w:tcPr>
            <w:tcW w:w="5329" w:type="dxa"/>
            <w:tcBorders>
              <w:bottom w:val="nil"/>
            </w:tcBorders>
          </w:tcPr>
          <w:p w:rsidR="007B1E90" w:rsidRDefault="007B1E90">
            <w:pPr>
              <w:pStyle w:val="ConsPlusNormal"/>
            </w:pPr>
            <w:r w:rsidRPr="0024527E">
              <w:rPr>
                <w:position w:val="-24"/>
              </w:rPr>
              <w:pict>
                <v:shape id="_x0000_i1066" style="width:134.25pt;height:34.5pt" coordsize="" o:spt="100" adj="0,,0" path="" filled="f" stroked="f">
                  <v:stroke joinstyle="miter"/>
                  <v:imagedata r:id="rId134" o:title="base_14_225156_93"/>
                  <v:formulas/>
                  <v:path o:connecttype="segments"/>
                </v:shape>
              </w:pict>
            </w:r>
          </w:p>
        </w:tc>
        <w:tc>
          <w:tcPr>
            <w:tcW w:w="3288" w:type="dxa"/>
            <w:vMerge w:val="restart"/>
          </w:tcPr>
          <w:p w:rsidR="007B1E90" w:rsidRDefault="007B1E90">
            <w:pPr>
              <w:pStyle w:val="ConsPlusNormal"/>
            </w:pPr>
            <w:r>
              <w:t>Результаты анкетирования специалистов и руководителей организаций, направивших своих специалистов в области управления на обучение в соответствии с Государственным планом подготовки управленческих кадров для организаций народного хозяйства Российской Федерации, проводимого Государственным образовательным учреждением дополнительного профессионального образования "Московский областной учебный центр "Нахабино"</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Доуоп - доля числа организаций, увеличивших объемы продукции (услуг), в общем числе организаций, направивших на обучение специалистов;</w:t>
            </w:r>
          </w:p>
          <w:p w:rsidR="007B1E90" w:rsidRDefault="007B1E90">
            <w:pPr>
              <w:pStyle w:val="ConsPlusNormal"/>
            </w:pPr>
            <w:r>
              <w:t>Чоуоп - количество организаций, рекомендовавших своих специалистов в области управления на обучение в соответствии с Государственным планом подготовки управленческих кадров для организаций народного хозяйства Российской Федерации и увеличивших объем продукции (услуг);</w:t>
            </w:r>
          </w:p>
          <w:p w:rsidR="007B1E90" w:rsidRDefault="007B1E90">
            <w:pPr>
              <w:pStyle w:val="ConsPlusNormal"/>
            </w:pPr>
            <w:r>
              <w:t>Чо - количество организаций, направивших специалистов на обучение в соответствии с Государственным планом</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Задача 3. Развитие коллективно-договорного регулирования и сохранение социальной стабильности в сфере труда</w:t>
            </w:r>
          </w:p>
        </w:tc>
        <w:tc>
          <w:tcPr>
            <w:tcW w:w="5329" w:type="dxa"/>
            <w:tcBorders>
              <w:bottom w:val="nil"/>
            </w:tcBorders>
          </w:tcPr>
          <w:p w:rsidR="007B1E90" w:rsidRDefault="007B1E90">
            <w:pPr>
              <w:pStyle w:val="ConsPlusNormal"/>
            </w:pPr>
            <w:r w:rsidRPr="0024527E">
              <w:rPr>
                <w:position w:val="-32"/>
              </w:rPr>
              <w:pict>
                <v:shape id="_x0000_i1067" style="width:105.75pt;height:39.75pt" coordsize="" o:spt="100" adj="0,,0" path="" filled="f" stroked="f">
                  <v:stroke joinstyle="miter"/>
                  <v:imagedata r:id="rId135" o:title="base_14_225156_94"/>
                  <v:formulas/>
                  <v:path o:connecttype="segments"/>
                </v:shape>
              </w:pict>
            </w:r>
          </w:p>
        </w:tc>
        <w:tc>
          <w:tcPr>
            <w:tcW w:w="3288" w:type="dxa"/>
            <w:vMerge w:val="restart"/>
          </w:tcPr>
          <w:p w:rsidR="007B1E90" w:rsidRDefault="007B1E90">
            <w:pPr>
              <w:pStyle w:val="ConsPlusNormal"/>
            </w:pPr>
            <w:r>
              <w:t>Сведения о численности участников, предоставляемые при проведении уведомительной регистрации; данные мониторинга территориальных трехсторонних соглашений, официальная статистическая информация Федеральной службы государственной статистики по Московской области о списочной численности работников по полному кругу организаций за период с начала отчетного года</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КД - удельный вес работников, охваченных коллективно-договорным регулированием, в общей численности работников организаций;</w:t>
            </w:r>
          </w:p>
          <w:p w:rsidR="007B1E90" w:rsidRDefault="007B1E90">
            <w:pPr>
              <w:pStyle w:val="ConsPlusNormal"/>
            </w:pPr>
            <w:r>
              <w:t xml:space="preserve">Ркд - численность работников организаций внебюджетного и бюджетного секторов экономики - участников территориальных и областных отраслевых соглашений (в соответствии со </w:t>
            </w:r>
            <w:hyperlink r:id="rId136" w:history="1">
              <w:r>
                <w:rPr>
                  <w:color w:val="0000FF"/>
                </w:rPr>
                <w:t>ст. 48</w:t>
              </w:r>
            </w:hyperlink>
            <w:r>
              <w:t xml:space="preserve"> Трудового кодекса Российской Федерации);</w:t>
            </w:r>
          </w:p>
          <w:p w:rsidR="007B1E90" w:rsidRDefault="007B1E90">
            <w:pPr>
              <w:pStyle w:val="ConsPlusNormal"/>
            </w:pPr>
            <w:r>
              <w:t>Робщ - списочная численность работников организаций Московской области (по полному кругу)</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Удельный вес выполненных правительственной стороной обязательств Московского областного трехстороннего (регионального) соглашения в общем количестве обязательств, принятых стороной Правительства Московской области</w:t>
            </w:r>
          </w:p>
        </w:tc>
        <w:tc>
          <w:tcPr>
            <w:tcW w:w="5329" w:type="dxa"/>
            <w:tcBorders>
              <w:bottom w:val="nil"/>
            </w:tcBorders>
          </w:tcPr>
          <w:p w:rsidR="007B1E90" w:rsidRDefault="007B1E90">
            <w:pPr>
              <w:pStyle w:val="ConsPlusNormal"/>
            </w:pPr>
            <w:r w:rsidRPr="0024527E">
              <w:rPr>
                <w:position w:val="-32"/>
              </w:rPr>
              <w:pict>
                <v:shape id="_x0000_i1068" style="width:107.25pt;height:38.25pt" coordsize="" o:spt="100" adj="0,,0" path="" filled="f" stroked="f">
                  <v:stroke joinstyle="miter"/>
                  <v:imagedata r:id="rId137" o:title="base_14_225156_95"/>
                  <v:formulas/>
                  <v:path o:connecttype="segments"/>
                </v:shape>
              </w:pict>
            </w:r>
          </w:p>
        </w:tc>
        <w:tc>
          <w:tcPr>
            <w:tcW w:w="3288" w:type="dxa"/>
            <w:vMerge w:val="restart"/>
          </w:tcPr>
          <w:p w:rsidR="007B1E90" w:rsidRDefault="007B1E90">
            <w:pPr>
              <w:pStyle w:val="ConsPlusNormal"/>
            </w:pPr>
            <w:r>
              <w:t>Решение Московской областной трехсторонней комиссии по регулированию социально-трудовых отношений</w:t>
            </w:r>
          </w:p>
        </w:tc>
        <w:tc>
          <w:tcPr>
            <w:tcW w:w="1928" w:type="dxa"/>
            <w:vMerge w:val="restart"/>
          </w:tcPr>
          <w:p w:rsidR="007B1E90" w:rsidRDefault="007B1E90">
            <w:pPr>
              <w:pStyle w:val="ConsPlusNormal"/>
            </w:pPr>
            <w:r>
              <w:t>Два раза в год</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ОП - удельный вес выполненных правительственной стороной обязательств Московского областного трехстороннего (регионального) соглашения в общем количестве обязательств, принятых стороной Правительства Московской области;</w:t>
            </w:r>
          </w:p>
          <w:p w:rsidR="007B1E90" w:rsidRDefault="007B1E90">
            <w:pPr>
              <w:pStyle w:val="ConsPlusNormal"/>
            </w:pPr>
            <w:r>
              <w:t>Овып - полностью выполненные стороной Правительства Московской области пункты Московского областного трехстороннего (регионального) соглашения, включенные в прямые обязательства стороны Правительства Московской области и совместные обязательства сторон социального партнерства;</w:t>
            </w:r>
          </w:p>
          <w:p w:rsidR="007B1E90" w:rsidRDefault="007B1E90">
            <w:pPr>
              <w:pStyle w:val="ConsPlusNormal"/>
            </w:pPr>
            <w:r>
              <w:t>Ообщ - общее количество пунктов Московского областного трехстороннего (регионального) соглашения, предусматривающих обязательства стороны Правительства Московской области и совместные обязательства сторон социального партнерства</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Соотношение минимальной заработной платы, устанавливаемой региональным соглашением, и средней заработной платы в Московской области</w:t>
            </w:r>
          </w:p>
        </w:tc>
        <w:tc>
          <w:tcPr>
            <w:tcW w:w="5329" w:type="dxa"/>
            <w:tcBorders>
              <w:bottom w:val="nil"/>
            </w:tcBorders>
          </w:tcPr>
          <w:p w:rsidR="007B1E90" w:rsidRDefault="007B1E90">
            <w:pPr>
              <w:pStyle w:val="ConsPlusNormal"/>
            </w:pPr>
            <w:r w:rsidRPr="0024527E">
              <w:rPr>
                <w:position w:val="-32"/>
              </w:rPr>
              <w:pict>
                <v:shape id="_x0000_i1069" style="width:113.25pt;height:38.25pt" coordsize="" o:spt="100" adj="0,,0" path="" filled="f" stroked="f">
                  <v:stroke joinstyle="miter"/>
                  <v:imagedata r:id="rId138" o:title="base_14_225156_96"/>
                  <v:formulas/>
                  <v:path o:connecttype="segments"/>
                </v:shape>
              </w:pict>
            </w:r>
          </w:p>
        </w:tc>
        <w:tc>
          <w:tcPr>
            <w:tcW w:w="3288" w:type="dxa"/>
            <w:vMerge w:val="restart"/>
          </w:tcPr>
          <w:p w:rsidR="007B1E90" w:rsidRDefault="007B1E90">
            <w:pPr>
              <w:pStyle w:val="ConsPlusNormal"/>
            </w:pPr>
            <w:r>
              <w:t>Размер минимальной заработной платы в Московской области, установленный региональным соглашением на соответствующий год, официальная статистическая информация Федеральной службы государственной статистики по Московской области о среднемесячной заработной плате организаций Московской области по полному кругу организаций за период с начала отчетного года</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ЗП - соотношение минимальной заработной платы, устанавливаемой региональным соглашением, и средней заработной платы в Московской области;</w:t>
            </w:r>
          </w:p>
          <w:p w:rsidR="007B1E90" w:rsidRDefault="007B1E90">
            <w:pPr>
              <w:pStyle w:val="ConsPlusNormal"/>
            </w:pPr>
            <w:r>
              <w:t>ЗПмин - размер минимальной заработной платы в Московской области, установленный региональным соглашением;</w:t>
            </w:r>
          </w:p>
          <w:p w:rsidR="007B1E90" w:rsidRDefault="007B1E90">
            <w:pPr>
              <w:pStyle w:val="ConsPlusNormal"/>
            </w:pPr>
            <w:r>
              <w:t>ЗПсред - размер среднемесячной заработной платы в организациях Московской области</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Доля предотвращенных и урегулированных коллективных трудовых споров в общем числе коллективных трудовых споров</w:t>
            </w:r>
          </w:p>
        </w:tc>
        <w:tc>
          <w:tcPr>
            <w:tcW w:w="5329" w:type="dxa"/>
            <w:tcBorders>
              <w:bottom w:val="nil"/>
            </w:tcBorders>
          </w:tcPr>
          <w:p w:rsidR="007B1E90" w:rsidRDefault="007B1E90">
            <w:pPr>
              <w:pStyle w:val="ConsPlusNormal"/>
            </w:pPr>
            <w:r w:rsidRPr="0024527E">
              <w:rPr>
                <w:position w:val="-32"/>
              </w:rPr>
              <w:pict>
                <v:shape id="_x0000_i1070" style="width:130.5pt;height:39.75pt" coordsize="" o:spt="100" adj="0,,0" path="" filled="f" stroked="f">
                  <v:stroke joinstyle="miter"/>
                  <v:imagedata r:id="rId139" o:title="base_14_225156_97"/>
                  <v:formulas/>
                  <v:path o:connecttype="segments"/>
                </v:shape>
              </w:pict>
            </w:r>
          </w:p>
        </w:tc>
        <w:tc>
          <w:tcPr>
            <w:tcW w:w="3288" w:type="dxa"/>
            <w:vMerge w:val="restart"/>
          </w:tcPr>
          <w:p w:rsidR="007B1E90" w:rsidRDefault="007B1E90">
            <w:pPr>
              <w:pStyle w:val="ConsPlusNormal"/>
            </w:pPr>
            <w:r>
              <w:t>Запросы представителей сторон коллективного трудового спора и результаты его урегулирования в соответствии с трудовым законодательством Российской Федерации</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КТС - доля предотвращенных и урегулированных коллективных трудовых споров в общем числе коллективных трудовых споров;</w:t>
            </w:r>
          </w:p>
          <w:p w:rsidR="007B1E90" w:rsidRDefault="007B1E90">
            <w:pPr>
              <w:pStyle w:val="ConsPlusNormal"/>
            </w:pPr>
            <w:r>
              <w:t>КТСур - число предотвращенных и урегулированных коллективных трудовых споров;</w:t>
            </w:r>
          </w:p>
          <w:p w:rsidR="007B1E90" w:rsidRDefault="007B1E90">
            <w:pPr>
              <w:pStyle w:val="ConsPlusNormal"/>
            </w:pPr>
            <w:r>
              <w:t>КТСобщ - общее число коллективных трудовых споров, зарегистрированных в Московской области в соответствии с трудовым законодательством Российской Федерации</w:t>
            </w:r>
          </w:p>
        </w:tc>
        <w:tc>
          <w:tcPr>
            <w:tcW w:w="3288" w:type="dxa"/>
            <w:vMerge/>
          </w:tcPr>
          <w:p w:rsidR="007B1E90" w:rsidRDefault="007B1E90"/>
        </w:tc>
        <w:tc>
          <w:tcPr>
            <w:tcW w:w="1928" w:type="dxa"/>
            <w:vMerge/>
          </w:tcPr>
          <w:p w:rsidR="007B1E90" w:rsidRDefault="007B1E90"/>
        </w:tc>
      </w:tr>
      <w:tr w:rsidR="007B1E90">
        <w:tc>
          <w:tcPr>
            <w:tcW w:w="3061" w:type="dxa"/>
          </w:tcPr>
          <w:p w:rsidR="007B1E90" w:rsidRDefault="007B1E90">
            <w:pPr>
              <w:pStyle w:val="ConsPlusNormal"/>
            </w:pPr>
            <w:r>
              <w:t>Количество проведенных государственных экспертиз условий труда</w:t>
            </w:r>
          </w:p>
        </w:tc>
        <w:tc>
          <w:tcPr>
            <w:tcW w:w="5329" w:type="dxa"/>
          </w:tcPr>
          <w:p w:rsidR="007B1E90" w:rsidRDefault="007B1E90">
            <w:pPr>
              <w:pStyle w:val="ConsPlusNormal"/>
            </w:pPr>
            <w:r>
              <w:t>Число проведенных государственных экспертиз условий труда</w:t>
            </w:r>
          </w:p>
        </w:tc>
        <w:tc>
          <w:tcPr>
            <w:tcW w:w="3288" w:type="dxa"/>
          </w:tcPr>
          <w:p w:rsidR="007B1E90" w:rsidRDefault="007B1E90">
            <w:pPr>
              <w:pStyle w:val="ConsPlusNormal"/>
            </w:pPr>
            <w:r>
              <w:t>Данные о результатах проведения государственной экспертизы условий труда в организациях Московской области</w:t>
            </w:r>
          </w:p>
        </w:tc>
        <w:tc>
          <w:tcPr>
            <w:tcW w:w="1928" w:type="dxa"/>
          </w:tcPr>
          <w:p w:rsidR="007B1E90" w:rsidRDefault="007B1E90">
            <w:pPr>
              <w:pStyle w:val="ConsPlusNormal"/>
            </w:pPr>
            <w:r>
              <w:t>Ежеквартально</w:t>
            </w:r>
          </w:p>
        </w:tc>
      </w:tr>
      <w:tr w:rsidR="007B1E90">
        <w:tc>
          <w:tcPr>
            <w:tcW w:w="3061" w:type="dxa"/>
            <w:vMerge w:val="restart"/>
          </w:tcPr>
          <w:p w:rsidR="007B1E90" w:rsidRDefault="007B1E90">
            <w:pPr>
              <w:pStyle w:val="ConsPlusNormal"/>
            </w:pPr>
            <w:r>
              <w:t>Доля пострадавших на производстве с тяжелыми последствиями в связи с нарушением требований охраны труда работодателем в общем числе пострадавших на производстве с тяжелыми последствиями</w:t>
            </w:r>
          </w:p>
        </w:tc>
        <w:tc>
          <w:tcPr>
            <w:tcW w:w="5329" w:type="dxa"/>
            <w:tcBorders>
              <w:bottom w:val="nil"/>
            </w:tcBorders>
          </w:tcPr>
          <w:p w:rsidR="007B1E90" w:rsidRDefault="007B1E90">
            <w:pPr>
              <w:pStyle w:val="ConsPlusNormal"/>
            </w:pPr>
            <w:r>
              <w:t>Дтот = Ктот / Кп x 100%,</w:t>
            </w:r>
          </w:p>
        </w:tc>
        <w:tc>
          <w:tcPr>
            <w:tcW w:w="3288" w:type="dxa"/>
            <w:vMerge w:val="restart"/>
          </w:tcPr>
          <w:p w:rsidR="007B1E90" w:rsidRDefault="007B1E90">
            <w:pPr>
              <w:pStyle w:val="ConsPlusNormal"/>
            </w:pPr>
            <w:r>
              <w:t>Данные Государственной инспекции труда в Московской области, Мособлстата</w:t>
            </w:r>
          </w:p>
        </w:tc>
        <w:tc>
          <w:tcPr>
            <w:tcW w:w="1928" w:type="dxa"/>
            <w:vMerge w:val="restart"/>
          </w:tcPr>
          <w:p w:rsidR="007B1E90" w:rsidRDefault="007B1E90">
            <w:pPr>
              <w:pStyle w:val="ConsPlusNormal"/>
            </w:pPr>
            <w:r>
              <w:t>Ежеквартально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Дтот - доля пострадавших на производстве с тяжелыми последствиями в связи с нарушением требований охраны труда работодателем в общем числе пострадавших на производстве с тяжелыми последствиями;</w:t>
            </w:r>
          </w:p>
          <w:p w:rsidR="007B1E90" w:rsidRDefault="007B1E90">
            <w:pPr>
              <w:pStyle w:val="ConsPlusNormal"/>
            </w:pPr>
            <w:r>
              <w:t>Ктот - число пострадавших на производстве с тяжелыми последствиями в связи с нарушением требований охраны труда работодателем;</w:t>
            </w:r>
          </w:p>
          <w:p w:rsidR="007B1E90" w:rsidRDefault="007B1E90">
            <w:pPr>
              <w:pStyle w:val="ConsPlusNormal"/>
            </w:pPr>
            <w:r>
              <w:t>Кп - общее число пострадавших на производстве с тяжелыми последствиями</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Число работников, прошедших обучение по охране труда в аккредитованных обучающих организациях, в расчете на 1000 работающих</w:t>
            </w:r>
          </w:p>
        </w:tc>
        <w:tc>
          <w:tcPr>
            <w:tcW w:w="5329" w:type="dxa"/>
            <w:tcBorders>
              <w:bottom w:val="nil"/>
            </w:tcBorders>
          </w:tcPr>
          <w:p w:rsidR="007B1E90" w:rsidRDefault="007B1E90">
            <w:pPr>
              <w:pStyle w:val="ConsPlusNormal"/>
            </w:pPr>
            <w:r>
              <w:t>Коб = К / Ксп x 1000,</w:t>
            </w:r>
          </w:p>
        </w:tc>
        <w:tc>
          <w:tcPr>
            <w:tcW w:w="3288" w:type="dxa"/>
            <w:vMerge w:val="restart"/>
          </w:tcPr>
          <w:p w:rsidR="007B1E90" w:rsidRDefault="007B1E90">
            <w:pPr>
              <w:pStyle w:val="ConsPlusNormal"/>
            </w:pPr>
            <w:r>
              <w:t>Данные обучающих организаций, аккредитованных в установленном порядке, Мособлстата</w:t>
            </w:r>
          </w:p>
        </w:tc>
        <w:tc>
          <w:tcPr>
            <w:tcW w:w="1928" w:type="dxa"/>
            <w:vMerge w:val="restart"/>
          </w:tcPr>
          <w:p w:rsidR="007B1E90" w:rsidRDefault="007B1E90">
            <w:pPr>
              <w:pStyle w:val="ConsPlusNormal"/>
            </w:pPr>
            <w:r>
              <w:t>Ежеквартально</w:t>
            </w:r>
          </w:p>
        </w:tc>
      </w:tr>
      <w:tr w:rsidR="007B1E90">
        <w:tblPrEx>
          <w:tblBorders>
            <w:insideH w:val="nil"/>
          </w:tblBorders>
        </w:tblPrEx>
        <w:tc>
          <w:tcPr>
            <w:tcW w:w="3061" w:type="dxa"/>
            <w:vMerge/>
          </w:tcPr>
          <w:p w:rsidR="007B1E90" w:rsidRDefault="007B1E90"/>
        </w:tc>
        <w:tc>
          <w:tcPr>
            <w:tcW w:w="5329" w:type="dxa"/>
            <w:tcBorders>
              <w:top w:val="nil"/>
              <w:bottom w:val="nil"/>
            </w:tcBorders>
          </w:tcPr>
          <w:p w:rsidR="007B1E90" w:rsidRDefault="007B1E90">
            <w:pPr>
              <w:pStyle w:val="ConsPlusNormal"/>
            </w:pPr>
            <w:r>
              <w:t>где:</w:t>
            </w:r>
          </w:p>
          <w:p w:rsidR="007B1E90" w:rsidRDefault="007B1E90">
            <w:pPr>
              <w:pStyle w:val="ConsPlusNormal"/>
            </w:pPr>
            <w:r>
              <w:t>Коб - число работников, прошедших обучение по охране труда и проверку знаний требований охраны труда в аккредитованных обучающих организациях, в расчете на 1000 работающих;</w:t>
            </w:r>
          </w:p>
          <w:p w:rsidR="007B1E90" w:rsidRDefault="007B1E90">
            <w:pPr>
              <w:pStyle w:val="ConsPlusNormal"/>
            </w:pPr>
            <w:r>
              <w:t>К - число работников, прошедших обучение по охране труда и проверку знаний требований охраны труда в аккредитованных обучающих организациях;</w:t>
            </w:r>
          </w:p>
          <w:p w:rsidR="007B1E90" w:rsidRDefault="007B1E90">
            <w:pPr>
              <w:pStyle w:val="ConsPlusNormal"/>
            </w:pPr>
            <w:r>
              <w:t>Ксп - среднесписочная численность работников, занятых в экономике.</w:t>
            </w:r>
          </w:p>
        </w:tc>
        <w:tc>
          <w:tcPr>
            <w:tcW w:w="3288" w:type="dxa"/>
            <w:vMerge/>
          </w:tcPr>
          <w:p w:rsidR="007B1E90" w:rsidRDefault="007B1E90"/>
        </w:tc>
        <w:tc>
          <w:tcPr>
            <w:tcW w:w="1928" w:type="dxa"/>
            <w:vMerge/>
          </w:tcPr>
          <w:p w:rsidR="007B1E90" w:rsidRDefault="007B1E90"/>
        </w:tc>
      </w:tr>
      <w:tr w:rsidR="007B1E90">
        <w:tc>
          <w:tcPr>
            <w:tcW w:w="3061" w:type="dxa"/>
            <w:vMerge/>
          </w:tcPr>
          <w:p w:rsidR="007B1E90" w:rsidRDefault="007B1E90"/>
        </w:tc>
        <w:tc>
          <w:tcPr>
            <w:tcW w:w="5329" w:type="dxa"/>
            <w:tcBorders>
              <w:top w:val="nil"/>
            </w:tcBorders>
          </w:tcPr>
          <w:p w:rsidR="007B1E90" w:rsidRDefault="007B1E90">
            <w:pPr>
              <w:pStyle w:val="ConsPlusNormal"/>
            </w:pPr>
            <w:r>
              <w:t xml:space="preserve">Источник: обучающие организации, </w:t>
            </w:r>
            <w:hyperlink r:id="rId140" w:history="1">
              <w:r>
                <w:rPr>
                  <w:color w:val="0000FF"/>
                </w:rPr>
                <w:t>форма П-4</w:t>
              </w:r>
            </w:hyperlink>
            <w:r>
              <w:t xml:space="preserve"> "Сведения о численности, заработной плате и движении работников"</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Доля рабочих мест, на которых проведена специальная оценка условий труда, в общем количестве рабочих мест, подлежащих специальной оценке условий труда</w:t>
            </w:r>
          </w:p>
        </w:tc>
        <w:tc>
          <w:tcPr>
            <w:tcW w:w="5329" w:type="dxa"/>
            <w:tcBorders>
              <w:bottom w:val="nil"/>
            </w:tcBorders>
          </w:tcPr>
          <w:p w:rsidR="007B1E90" w:rsidRDefault="007B1E90">
            <w:pPr>
              <w:pStyle w:val="ConsPlusNormal"/>
            </w:pPr>
            <w:r>
              <w:t>Дсоут = Ксоут / 500000 x 100,</w:t>
            </w:r>
          </w:p>
        </w:tc>
        <w:tc>
          <w:tcPr>
            <w:tcW w:w="3288" w:type="dxa"/>
            <w:vMerge w:val="restart"/>
          </w:tcPr>
          <w:p w:rsidR="007B1E90" w:rsidRDefault="007B1E90">
            <w:pPr>
              <w:pStyle w:val="ConsPlusNormal"/>
            </w:pPr>
            <w:r>
              <w:t>Сведения организаций, проводящих специальную оценку условий труда, аккредитованных в установленном порядке, Государственной инспекции труда в Московской области</w:t>
            </w:r>
          </w:p>
        </w:tc>
        <w:tc>
          <w:tcPr>
            <w:tcW w:w="1928" w:type="dxa"/>
            <w:vMerge w:val="restart"/>
          </w:tcPr>
          <w:p w:rsidR="007B1E90" w:rsidRDefault="007B1E90">
            <w:pPr>
              <w:pStyle w:val="ConsPlusNormal"/>
            </w:pPr>
            <w:r>
              <w:t>Один раз в полугодие</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Ксоут - число рабочих мест, на которых проведена специальная оценка условий труда;</w:t>
            </w:r>
          </w:p>
          <w:p w:rsidR="007B1E90" w:rsidRDefault="007B1E90">
            <w:pPr>
              <w:pStyle w:val="ConsPlusNormal"/>
            </w:pPr>
            <w:r>
              <w:t>500000 - общее количество рабочих мест, подлежащих специальной оценке условий труда</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Доля работников, условия труда на рабочих местах которых по результатам специальной оценки условий труда отнесены к вредным и (или) опасным условиям труда, в общем числе работников, занятых на рабочих местах, где проведена специальная оценка условий труда</w:t>
            </w:r>
          </w:p>
        </w:tc>
        <w:tc>
          <w:tcPr>
            <w:tcW w:w="5329" w:type="dxa"/>
            <w:tcBorders>
              <w:bottom w:val="nil"/>
            </w:tcBorders>
          </w:tcPr>
          <w:p w:rsidR="007B1E90" w:rsidRDefault="007B1E90">
            <w:pPr>
              <w:pStyle w:val="ConsPlusNormal"/>
            </w:pPr>
            <w:r>
              <w:t>Дсоут = Кв / Ксоут x 100,</w:t>
            </w:r>
          </w:p>
        </w:tc>
        <w:tc>
          <w:tcPr>
            <w:tcW w:w="3288" w:type="dxa"/>
            <w:vMerge w:val="restart"/>
          </w:tcPr>
          <w:p w:rsidR="007B1E90" w:rsidRDefault="007B1E90">
            <w:pPr>
              <w:pStyle w:val="ConsPlusNormal"/>
            </w:pPr>
            <w:r>
              <w:t>Сведения организаций, проводящих специальную оценку условий труда, аккредитованных в установленном порядке, Государственной инспекции труда в Московской области</w:t>
            </w:r>
          </w:p>
        </w:tc>
        <w:tc>
          <w:tcPr>
            <w:tcW w:w="1928" w:type="dxa"/>
            <w:vMerge w:val="restart"/>
          </w:tcPr>
          <w:p w:rsidR="007B1E90" w:rsidRDefault="007B1E90">
            <w:pPr>
              <w:pStyle w:val="ConsPlusNormal"/>
            </w:pPr>
            <w:r>
              <w:t>Один раз в полугодие</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Дсоут - доля работников, условия труда на рабочих местах которых по результатам специальной оценки условий труда отнесены к вредным и (или) опасным условиям труда, в общем числе работников, занятых на рабочих местах, где проведена специальная оценка условий труда;</w:t>
            </w:r>
          </w:p>
          <w:p w:rsidR="007B1E90" w:rsidRDefault="007B1E90">
            <w:pPr>
              <w:pStyle w:val="ConsPlusNormal"/>
            </w:pPr>
            <w:r>
              <w:t>Кв - число работников, условия труда на рабочих местах которых по результатам специальной оценки условий труда отнесены к вредным и (или) опасным условиям труда;</w:t>
            </w:r>
          </w:p>
          <w:p w:rsidR="007B1E90" w:rsidRDefault="007B1E90">
            <w:pPr>
              <w:pStyle w:val="ConsPlusNormal"/>
            </w:pPr>
            <w:r>
              <w:t>Ксоут - общее число работников, занятых на рабочих местах, где проведена специальная оценка условий труда</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Отношение средней заработной платы педагогических работников учреждений дополнительного образования детей к средней заработной плате учителей</w:t>
            </w:r>
          </w:p>
        </w:tc>
        <w:tc>
          <w:tcPr>
            <w:tcW w:w="5329" w:type="dxa"/>
            <w:tcBorders>
              <w:bottom w:val="nil"/>
            </w:tcBorders>
          </w:tcPr>
          <w:p w:rsidR="007B1E90" w:rsidRDefault="007B1E90">
            <w:pPr>
              <w:pStyle w:val="ConsPlusNormal"/>
            </w:pPr>
            <w:r w:rsidRPr="0024527E">
              <w:rPr>
                <w:position w:val="-34"/>
              </w:rPr>
              <w:pict>
                <v:shape id="_x0000_i1071" style="width:104.25pt;height:41.25pt" coordsize="" o:spt="100" adj="0,,0" path="" filled="f" stroked="f">
                  <v:stroke joinstyle="miter"/>
                  <v:imagedata r:id="rId141" o:title="base_14_225156_98"/>
                  <v:formulas/>
                  <v:path o:connecttype="segments"/>
                </v:shape>
              </w:pict>
            </w:r>
          </w:p>
        </w:tc>
        <w:tc>
          <w:tcPr>
            <w:tcW w:w="3288" w:type="dxa"/>
            <w:vMerge w:val="restart"/>
          </w:tcPr>
          <w:p w:rsidR="007B1E90" w:rsidRDefault="007B1E90">
            <w:pPr>
              <w:pStyle w:val="ConsPlusNormal"/>
            </w:pPr>
            <w:r>
              <w:t>Данные федерального государственного статистического наблюдения</w:t>
            </w:r>
          </w:p>
        </w:tc>
        <w:tc>
          <w:tcPr>
            <w:tcW w:w="1928" w:type="dxa"/>
            <w:vMerge w:val="restart"/>
          </w:tcPr>
          <w:p w:rsidR="007B1E90" w:rsidRDefault="007B1E90">
            <w:pPr>
              <w:pStyle w:val="ConsPlusNormal"/>
            </w:pPr>
            <w:r>
              <w:t>Ежемесячно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AV зп доп обр - средняя заработная плата педагогических работников учреждений дополнительного образования детей;</w:t>
            </w:r>
          </w:p>
          <w:p w:rsidR="007B1E90" w:rsidRDefault="007B1E90">
            <w:pPr>
              <w:pStyle w:val="ConsPlusNormal"/>
            </w:pPr>
            <w:r>
              <w:t>AVзп уч - средняя заработная плата учителей</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Отношение средней заработной платы работников культуры к средней заработной плате в Московской области</w:t>
            </w:r>
          </w:p>
        </w:tc>
        <w:tc>
          <w:tcPr>
            <w:tcW w:w="5329" w:type="dxa"/>
            <w:tcBorders>
              <w:bottom w:val="nil"/>
            </w:tcBorders>
          </w:tcPr>
          <w:p w:rsidR="007B1E90" w:rsidRDefault="007B1E90">
            <w:pPr>
              <w:pStyle w:val="ConsPlusNormal"/>
            </w:pPr>
            <w:r w:rsidRPr="0024527E">
              <w:rPr>
                <w:position w:val="-34"/>
              </w:rPr>
              <w:pict>
                <v:shape id="_x0000_i1072" style="width:97.5pt;height:41.25pt" coordsize="" o:spt="100" adj="0,,0" path="" filled="f" stroked="f">
                  <v:stroke joinstyle="miter"/>
                  <v:imagedata r:id="rId142" o:title="base_14_225156_99"/>
                  <v:formulas/>
                  <v:path o:connecttype="segments"/>
                </v:shape>
              </w:pict>
            </w:r>
          </w:p>
        </w:tc>
        <w:tc>
          <w:tcPr>
            <w:tcW w:w="3288" w:type="dxa"/>
            <w:vMerge w:val="restart"/>
          </w:tcPr>
          <w:p w:rsidR="007B1E90" w:rsidRDefault="007B1E90">
            <w:pPr>
              <w:pStyle w:val="ConsPlusNormal"/>
            </w:pPr>
            <w:r>
              <w:t>Данные федерального государственного статистического наблюдения</w:t>
            </w:r>
          </w:p>
        </w:tc>
        <w:tc>
          <w:tcPr>
            <w:tcW w:w="1928" w:type="dxa"/>
            <w:vMerge w:val="restart"/>
          </w:tcPr>
          <w:p w:rsidR="007B1E90" w:rsidRDefault="007B1E90">
            <w:pPr>
              <w:pStyle w:val="ConsPlusNormal"/>
            </w:pPr>
            <w:r>
              <w:t>Ежемесячно</w:t>
            </w:r>
          </w:p>
        </w:tc>
      </w:tr>
      <w:tr w:rsidR="007B1E90">
        <w:tblPrEx>
          <w:tblBorders>
            <w:insideH w:val="nil"/>
          </w:tblBorders>
        </w:tblPrEx>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AV зп культ - средняя заработная плата работников культуры;</w:t>
            </w:r>
          </w:p>
          <w:p w:rsidR="007B1E90" w:rsidRDefault="007B1E90">
            <w:pPr>
              <w:pStyle w:val="ConsPlusNormal"/>
            </w:pPr>
            <w:r>
              <w:t>AV зп МО - средняя заработная плата в Московской области</w:t>
            </w:r>
          </w:p>
        </w:tc>
        <w:tc>
          <w:tcPr>
            <w:tcW w:w="3288" w:type="dxa"/>
            <w:vMerge/>
          </w:tcPr>
          <w:p w:rsidR="007B1E90" w:rsidRDefault="007B1E90"/>
        </w:tc>
        <w:tc>
          <w:tcPr>
            <w:tcW w:w="1928" w:type="dxa"/>
            <w:vMerge/>
          </w:tcPr>
          <w:p w:rsidR="007B1E90" w:rsidRDefault="007B1E90"/>
        </w:tc>
      </w:tr>
    </w:tbl>
    <w:p w:rsidR="007B1E90" w:rsidRDefault="007B1E90">
      <w:pPr>
        <w:pStyle w:val="ConsPlusNormal"/>
        <w:jc w:val="both"/>
      </w:pPr>
    </w:p>
    <w:p w:rsidR="007B1E90" w:rsidRDefault="007B1E90">
      <w:pPr>
        <w:pStyle w:val="ConsPlusNormal"/>
        <w:jc w:val="center"/>
      </w:pPr>
      <w:hyperlink w:anchor="P15176" w:history="1">
        <w:r>
          <w:rPr>
            <w:color w:val="0000FF"/>
          </w:rPr>
          <w:t>Подпрограмма VI</w:t>
        </w:r>
      </w:hyperlink>
      <w:r>
        <w:t xml:space="preserve"> "Обеспечивающая подпрограмма"</w:t>
      </w:r>
    </w:p>
    <w:p w:rsidR="007B1E90" w:rsidRDefault="007B1E90">
      <w:pPr>
        <w:pStyle w:val="ConsPlusNormal"/>
        <w:jc w:val="both"/>
      </w:pPr>
    </w:p>
    <w:p w:rsidR="007B1E90" w:rsidRDefault="007B1E90">
      <w:pPr>
        <w:pStyle w:val="ConsPlusNormal"/>
        <w:ind w:firstLine="540"/>
        <w:jc w:val="both"/>
      </w:pPr>
      <w:r>
        <w:t>Эффективность реализации подпрограммы определяется степенью достижения следующих показателей подпрограммы:</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329"/>
        <w:gridCol w:w="3288"/>
        <w:gridCol w:w="1928"/>
      </w:tblGrid>
      <w:tr w:rsidR="007B1E90">
        <w:tc>
          <w:tcPr>
            <w:tcW w:w="3061" w:type="dxa"/>
          </w:tcPr>
          <w:p w:rsidR="007B1E90" w:rsidRDefault="007B1E90">
            <w:pPr>
              <w:pStyle w:val="ConsPlusNormal"/>
            </w:pPr>
            <w:r>
              <w:t>Показатели, характеризующие реализацию подпрограммы</w:t>
            </w:r>
          </w:p>
        </w:tc>
        <w:tc>
          <w:tcPr>
            <w:tcW w:w="5329" w:type="dxa"/>
          </w:tcPr>
          <w:p w:rsidR="007B1E90" w:rsidRDefault="007B1E90">
            <w:pPr>
              <w:pStyle w:val="ConsPlusNormal"/>
            </w:pPr>
            <w:r>
              <w:t>Алгоритм формирования показателя и методологические пояснения</w:t>
            </w:r>
          </w:p>
        </w:tc>
        <w:tc>
          <w:tcPr>
            <w:tcW w:w="3288" w:type="dxa"/>
          </w:tcPr>
          <w:p w:rsidR="007B1E90" w:rsidRDefault="007B1E90">
            <w:pPr>
              <w:pStyle w:val="ConsPlusNormal"/>
            </w:pPr>
            <w:r>
              <w:t>Источник информации</w:t>
            </w:r>
          </w:p>
        </w:tc>
        <w:tc>
          <w:tcPr>
            <w:tcW w:w="1928" w:type="dxa"/>
          </w:tcPr>
          <w:p w:rsidR="007B1E90" w:rsidRDefault="007B1E90">
            <w:pPr>
              <w:pStyle w:val="ConsPlusNormal"/>
            </w:pPr>
            <w:r>
              <w:t>Периодичность представления</w:t>
            </w:r>
          </w:p>
        </w:tc>
      </w:tr>
      <w:tr w:rsidR="007B1E90">
        <w:tc>
          <w:tcPr>
            <w:tcW w:w="3061" w:type="dxa"/>
            <w:vMerge w:val="restart"/>
          </w:tcPr>
          <w:p w:rsidR="007B1E90" w:rsidRDefault="007B1E90">
            <w:pPr>
              <w:pStyle w:val="ConsPlusNormal"/>
            </w:pPr>
            <w:r>
              <w:t>Доля показателей государственной программы, достигнутых Министерством инвестиций и инноваций Московской области, в количестве показателей государственной программы, закрепленных за Министерством инвестиций и инноваций Московской области, процент</w:t>
            </w:r>
          </w:p>
        </w:tc>
        <w:tc>
          <w:tcPr>
            <w:tcW w:w="5329" w:type="dxa"/>
            <w:tcBorders>
              <w:bottom w:val="nil"/>
            </w:tcBorders>
          </w:tcPr>
          <w:p w:rsidR="007B1E90" w:rsidRDefault="007B1E90">
            <w:pPr>
              <w:pStyle w:val="ConsPlusNormal"/>
            </w:pPr>
            <w:r>
              <w:t>D = D дост / D общ,</w:t>
            </w:r>
          </w:p>
        </w:tc>
        <w:tc>
          <w:tcPr>
            <w:tcW w:w="3288" w:type="dxa"/>
            <w:vMerge w:val="restart"/>
          </w:tcPr>
          <w:p w:rsidR="007B1E90" w:rsidRDefault="007B1E90">
            <w:pPr>
              <w:pStyle w:val="ConsPlusNormal"/>
            </w:pPr>
            <w:r>
              <w:t>Плановые и фактические значения показателей, закрепленных за Министерством инвестиций и инноваций Московской области, из отчета "Оценка результатов реализации госпрограммы"</w:t>
            </w:r>
          </w:p>
        </w:tc>
        <w:tc>
          <w:tcPr>
            <w:tcW w:w="1928" w:type="dxa"/>
            <w:vMerge w:val="restart"/>
          </w:tcPr>
          <w:p w:rsidR="007B1E90" w:rsidRDefault="007B1E90">
            <w:pPr>
              <w:pStyle w:val="ConsPlusNormal"/>
            </w:pPr>
            <w:r>
              <w:t>Ежеквартально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D - доля показателей государственной программы, достигнутых Министерством инвестиций и инноваций Московской области, в общем количестве показателей государственной программы, закрепленных за Министерством инвестиций и инноваций Московской области;</w:t>
            </w:r>
          </w:p>
          <w:p w:rsidR="007B1E90" w:rsidRDefault="007B1E90">
            <w:pPr>
              <w:pStyle w:val="ConsPlusNormal"/>
            </w:pPr>
            <w:r>
              <w:t>D дост - количество показателей государственной программы, достигнутых Министерством инвестиций и инноваций Московской области;</w:t>
            </w:r>
          </w:p>
          <w:p w:rsidR="007B1E90" w:rsidRDefault="007B1E90">
            <w:pPr>
              <w:pStyle w:val="ConsPlusNormal"/>
            </w:pPr>
            <w:r>
              <w:t>D общ - общее количество показателей государственной программы, закрепленных за Министерством инвестиций и инноваций Московской области</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Доля показателей государственной программы, достигнутых Комитетом по труду и занятости населения Московской области, в общем количестве показателей государственной программы, закрепленных за Комитетом по труду и занятости населения Московской области, процент</w:t>
            </w:r>
          </w:p>
        </w:tc>
        <w:tc>
          <w:tcPr>
            <w:tcW w:w="5329" w:type="dxa"/>
            <w:tcBorders>
              <w:bottom w:val="nil"/>
            </w:tcBorders>
          </w:tcPr>
          <w:p w:rsidR="007B1E90" w:rsidRDefault="007B1E90">
            <w:pPr>
              <w:pStyle w:val="ConsPlusNormal"/>
            </w:pPr>
            <w:r>
              <w:t>D = D дост / D общ,</w:t>
            </w:r>
          </w:p>
        </w:tc>
        <w:tc>
          <w:tcPr>
            <w:tcW w:w="3288" w:type="dxa"/>
            <w:vMerge w:val="restart"/>
          </w:tcPr>
          <w:p w:rsidR="007B1E90" w:rsidRDefault="007B1E90">
            <w:pPr>
              <w:pStyle w:val="ConsPlusNormal"/>
            </w:pPr>
            <w:r>
              <w:t>Плановые и фактические значения показателей, закрепленных за Комитетом по труду и занятости населения Московской области, из отчета "Оценка результатов реализации госпрограммы"</w:t>
            </w:r>
          </w:p>
        </w:tc>
        <w:tc>
          <w:tcPr>
            <w:tcW w:w="1928" w:type="dxa"/>
            <w:vMerge w:val="restart"/>
          </w:tcPr>
          <w:p w:rsidR="007B1E90" w:rsidRDefault="007B1E90">
            <w:pPr>
              <w:pStyle w:val="ConsPlusNormal"/>
            </w:pPr>
            <w:r>
              <w:t>Ежеквартально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D - доля показателей государственной программы, достигнутых Комитетом по труду и занятости населения Московской области, в общем количестве показателей государственной программы, закрепленных за Комитетом по труду и занятости населения Московской области;</w:t>
            </w:r>
          </w:p>
          <w:p w:rsidR="007B1E90" w:rsidRDefault="007B1E90">
            <w:pPr>
              <w:pStyle w:val="ConsPlusNormal"/>
            </w:pPr>
            <w:r>
              <w:t>D дост - количество показателей государственной программы, достигнутых Комитетом по труду и занятости населения Московской области;</w:t>
            </w:r>
          </w:p>
          <w:p w:rsidR="007B1E90" w:rsidRDefault="007B1E90">
            <w:pPr>
              <w:pStyle w:val="ConsPlusNormal"/>
            </w:pPr>
            <w:r>
              <w:t>D общ - общее количество показателей государственной программы, закрепленных за Комитетом по труду и занятости населения Московской области</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Доля показателей государственной программы, достигнутых Комитетом по конкурентной политике Московской области, в общем количестве показателей государственной программы, закрепленных за Комитетом по конкурентной политике Московской области, процент</w:t>
            </w:r>
          </w:p>
        </w:tc>
        <w:tc>
          <w:tcPr>
            <w:tcW w:w="5329" w:type="dxa"/>
            <w:tcBorders>
              <w:bottom w:val="nil"/>
            </w:tcBorders>
          </w:tcPr>
          <w:p w:rsidR="007B1E90" w:rsidRDefault="007B1E90">
            <w:pPr>
              <w:pStyle w:val="ConsPlusNormal"/>
            </w:pPr>
            <w:r>
              <w:t>D = D дост / D общ,</w:t>
            </w:r>
          </w:p>
        </w:tc>
        <w:tc>
          <w:tcPr>
            <w:tcW w:w="3288" w:type="dxa"/>
            <w:vMerge w:val="restart"/>
          </w:tcPr>
          <w:p w:rsidR="007B1E90" w:rsidRDefault="007B1E90">
            <w:pPr>
              <w:pStyle w:val="ConsPlusNormal"/>
            </w:pPr>
            <w:r>
              <w:t>Плановые и фактические значения показателей, закрепленных за Комитетом по конкурентной политике Московской области, из отчета "Оценка результатов реализации госпрограммы"</w:t>
            </w:r>
          </w:p>
        </w:tc>
        <w:tc>
          <w:tcPr>
            <w:tcW w:w="1928" w:type="dxa"/>
            <w:vMerge w:val="restart"/>
          </w:tcPr>
          <w:p w:rsidR="007B1E90" w:rsidRDefault="007B1E90">
            <w:pPr>
              <w:pStyle w:val="ConsPlusNormal"/>
            </w:pPr>
            <w:r>
              <w:t>Ежеквартально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D - доля показателей государственной программы, достигнутых Комитетом по конкурентной политике Московской области, в общем количестве показателей государственной программы, закрепленных за Комитетом по конкурентной политике Московской области;</w:t>
            </w:r>
          </w:p>
          <w:p w:rsidR="007B1E90" w:rsidRDefault="007B1E90">
            <w:pPr>
              <w:pStyle w:val="ConsPlusNormal"/>
            </w:pPr>
            <w:r>
              <w:t>D дост - количество показателей государственной программы, достигнутых Комитетом по конкурентной политике Московской области;</w:t>
            </w:r>
          </w:p>
          <w:p w:rsidR="007B1E90" w:rsidRDefault="007B1E90">
            <w:pPr>
              <w:pStyle w:val="ConsPlusNormal"/>
            </w:pPr>
            <w:r>
              <w:t>D общ - общее количество показателей государственной программы, закрепленных за Комитетом по конкурентной политике Московской области</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Доля показателей государственной программы, достигнутых Министерством потребительского рынка и услуг Московской области, в общем количестве показателей государственной программы, закрепленных за Министерством потребительского рынка и услуг Московской области, процент</w:t>
            </w:r>
          </w:p>
        </w:tc>
        <w:tc>
          <w:tcPr>
            <w:tcW w:w="5329" w:type="dxa"/>
            <w:tcBorders>
              <w:bottom w:val="nil"/>
            </w:tcBorders>
          </w:tcPr>
          <w:p w:rsidR="007B1E90" w:rsidRDefault="007B1E90">
            <w:pPr>
              <w:pStyle w:val="ConsPlusNormal"/>
            </w:pPr>
            <w:r>
              <w:t>D = D дост / D общ,</w:t>
            </w:r>
          </w:p>
        </w:tc>
        <w:tc>
          <w:tcPr>
            <w:tcW w:w="3288" w:type="dxa"/>
            <w:vMerge w:val="restart"/>
          </w:tcPr>
          <w:p w:rsidR="007B1E90" w:rsidRDefault="007B1E90">
            <w:pPr>
              <w:pStyle w:val="ConsPlusNormal"/>
            </w:pPr>
            <w:r>
              <w:t>Плановые и фактические значения показателей, закрепленных за Министерством потребительского рынка и услуг Московской области, из отчета "Оценка результатов реализации госпрограммы"</w:t>
            </w:r>
          </w:p>
        </w:tc>
        <w:tc>
          <w:tcPr>
            <w:tcW w:w="1928" w:type="dxa"/>
            <w:vMerge w:val="restart"/>
          </w:tcPr>
          <w:p w:rsidR="007B1E90" w:rsidRDefault="007B1E90">
            <w:pPr>
              <w:pStyle w:val="ConsPlusNormal"/>
            </w:pPr>
            <w:r>
              <w:t>Ежеквартально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D - доля показателей государственной программы, достигнутых Министерством потребительского рынка и услуг Московской области, в общем количестве показателей государственной программы, закрепленных за Министерством потребительского рынка и услуг Московской области;</w:t>
            </w:r>
          </w:p>
          <w:p w:rsidR="007B1E90" w:rsidRDefault="007B1E90">
            <w:pPr>
              <w:pStyle w:val="ConsPlusNormal"/>
            </w:pPr>
            <w:r>
              <w:t>D дост - количество показателей государственной программы, достигнутых Министерством потребительского рынка и услуг Московской области;</w:t>
            </w:r>
          </w:p>
          <w:p w:rsidR="007B1E90" w:rsidRDefault="007B1E90">
            <w:pPr>
              <w:pStyle w:val="ConsPlusNormal"/>
            </w:pPr>
            <w:r>
              <w:t>D общ - общее количество показателей государственной программы, закрепленных за Министерством потребительского рынка и услуг Московской области</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Доля показателей государственной программы, достигнутых Министерством социального развития Московской области, в общем количестве показателей государственной программы, закрепленных за Министерством социального развития Московской области, процент</w:t>
            </w:r>
          </w:p>
        </w:tc>
        <w:tc>
          <w:tcPr>
            <w:tcW w:w="5329" w:type="dxa"/>
            <w:tcBorders>
              <w:bottom w:val="nil"/>
            </w:tcBorders>
          </w:tcPr>
          <w:p w:rsidR="007B1E90" w:rsidRDefault="007B1E90">
            <w:pPr>
              <w:pStyle w:val="ConsPlusNormal"/>
            </w:pPr>
            <w:r>
              <w:t>D = D дост / D общ,</w:t>
            </w:r>
          </w:p>
        </w:tc>
        <w:tc>
          <w:tcPr>
            <w:tcW w:w="3288" w:type="dxa"/>
            <w:vMerge w:val="restart"/>
          </w:tcPr>
          <w:p w:rsidR="007B1E90" w:rsidRDefault="007B1E90">
            <w:pPr>
              <w:pStyle w:val="ConsPlusNormal"/>
            </w:pPr>
            <w:r>
              <w:t>Плановые и фактические значения показателей, закрепленных за Министерством социального развития Московской области, из отчета "Оценка результатов реализации госпрограммы"</w:t>
            </w:r>
          </w:p>
        </w:tc>
        <w:tc>
          <w:tcPr>
            <w:tcW w:w="1928" w:type="dxa"/>
            <w:vMerge w:val="restart"/>
          </w:tcPr>
          <w:p w:rsidR="007B1E90" w:rsidRDefault="007B1E90">
            <w:pPr>
              <w:pStyle w:val="ConsPlusNormal"/>
            </w:pPr>
            <w:r>
              <w:t>Ежеквартально</w:t>
            </w:r>
          </w:p>
        </w:tc>
      </w:tr>
      <w:tr w:rsidR="007B1E90">
        <w:tblPrEx>
          <w:tblBorders>
            <w:insideH w:val="nil"/>
          </w:tblBorders>
        </w:tblPrEx>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D - доля показателей государственной программы, достигнутых Министерством социального развития Московской области, в общем количестве показателей государственной программы, закрепленных за Министерством социального развития Московской области;</w:t>
            </w:r>
          </w:p>
          <w:p w:rsidR="007B1E90" w:rsidRDefault="007B1E90">
            <w:pPr>
              <w:pStyle w:val="ConsPlusNormal"/>
            </w:pPr>
            <w:r>
              <w:t>D дост - количество показателей государственной программы, достигнутых Министерством социального развития Московской области;</w:t>
            </w:r>
          </w:p>
          <w:p w:rsidR="007B1E90" w:rsidRDefault="007B1E90">
            <w:pPr>
              <w:pStyle w:val="ConsPlusNormal"/>
            </w:pPr>
            <w:r>
              <w:t>D общ - общее количество показателей государственной программы, закрепленных за Министерством социального развития Московской области</w:t>
            </w:r>
          </w:p>
        </w:tc>
        <w:tc>
          <w:tcPr>
            <w:tcW w:w="3288" w:type="dxa"/>
            <w:vMerge/>
          </w:tcPr>
          <w:p w:rsidR="007B1E90" w:rsidRDefault="007B1E90"/>
        </w:tc>
        <w:tc>
          <w:tcPr>
            <w:tcW w:w="1928" w:type="dxa"/>
            <w:vMerge/>
          </w:tcPr>
          <w:p w:rsidR="007B1E90" w:rsidRDefault="007B1E90"/>
        </w:tc>
      </w:tr>
    </w:tbl>
    <w:p w:rsidR="007B1E90" w:rsidRDefault="007B1E90">
      <w:pPr>
        <w:pStyle w:val="ConsPlusNormal"/>
        <w:jc w:val="both"/>
      </w:pPr>
    </w:p>
    <w:p w:rsidR="007B1E90" w:rsidRDefault="007B1E90">
      <w:pPr>
        <w:pStyle w:val="ConsPlusNormal"/>
        <w:jc w:val="center"/>
      </w:pPr>
      <w:hyperlink w:anchor="P15804" w:history="1">
        <w:r>
          <w:rPr>
            <w:color w:val="0000FF"/>
          </w:rPr>
          <w:t>Подпрограмма VII</w:t>
        </w:r>
      </w:hyperlink>
      <w:r>
        <w:t xml:space="preserve"> "Улучшение условий и охраны труда"</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329"/>
        <w:gridCol w:w="3288"/>
        <w:gridCol w:w="1928"/>
      </w:tblGrid>
      <w:tr w:rsidR="007B1E90">
        <w:tc>
          <w:tcPr>
            <w:tcW w:w="3061" w:type="dxa"/>
          </w:tcPr>
          <w:p w:rsidR="007B1E90" w:rsidRDefault="007B1E90">
            <w:pPr>
              <w:pStyle w:val="ConsPlusNormal"/>
            </w:pPr>
            <w:r>
              <w:t>Показатели, характеризующие реализацию подпрограммы</w:t>
            </w:r>
          </w:p>
        </w:tc>
        <w:tc>
          <w:tcPr>
            <w:tcW w:w="5329" w:type="dxa"/>
          </w:tcPr>
          <w:p w:rsidR="007B1E90" w:rsidRDefault="007B1E90">
            <w:pPr>
              <w:pStyle w:val="ConsPlusNormal"/>
            </w:pPr>
            <w:r>
              <w:t>Алгоритм формирования показателя и методологические пояснения</w:t>
            </w:r>
          </w:p>
        </w:tc>
        <w:tc>
          <w:tcPr>
            <w:tcW w:w="3288" w:type="dxa"/>
          </w:tcPr>
          <w:p w:rsidR="007B1E90" w:rsidRDefault="007B1E90">
            <w:pPr>
              <w:pStyle w:val="ConsPlusNormal"/>
            </w:pPr>
            <w:r>
              <w:t>Источник информации</w:t>
            </w:r>
          </w:p>
        </w:tc>
        <w:tc>
          <w:tcPr>
            <w:tcW w:w="1928" w:type="dxa"/>
          </w:tcPr>
          <w:p w:rsidR="007B1E90" w:rsidRDefault="007B1E90">
            <w:pPr>
              <w:pStyle w:val="ConsPlusNormal"/>
            </w:pPr>
            <w:r>
              <w:t>Периодичность представления</w:t>
            </w:r>
          </w:p>
        </w:tc>
      </w:tr>
      <w:tr w:rsidR="007B1E90">
        <w:tc>
          <w:tcPr>
            <w:tcW w:w="3061" w:type="dxa"/>
            <w:vMerge w:val="restart"/>
          </w:tcPr>
          <w:p w:rsidR="007B1E90" w:rsidRDefault="007B1E90">
            <w:pPr>
              <w:pStyle w:val="ConsPlusNormal"/>
            </w:pPr>
            <w:r>
              <w:t>Задача 1. Снижение уровня производственного травматизма</w:t>
            </w:r>
          </w:p>
        </w:tc>
        <w:tc>
          <w:tcPr>
            <w:tcW w:w="5329" w:type="dxa"/>
            <w:tcBorders>
              <w:bottom w:val="nil"/>
            </w:tcBorders>
          </w:tcPr>
          <w:p w:rsidR="007B1E90" w:rsidRDefault="007B1E90">
            <w:pPr>
              <w:pStyle w:val="ConsPlusNormal"/>
            </w:pPr>
            <w:r>
              <w:t>Количество пострадавших со смертельным исходом в расчете на 1000 работающих (коэффициент частоты)</w:t>
            </w:r>
          </w:p>
        </w:tc>
        <w:tc>
          <w:tcPr>
            <w:tcW w:w="3288" w:type="dxa"/>
            <w:vMerge w:val="restart"/>
          </w:tcPr>
          <w:p w:rsidR="007B1E90" w:rsidRDefault="007B1E90">
            <w:pPr>
              <w:pStyle w:val="ConsPlusNormal"/>
            </w:pPr>
            <w:r>
              <w:t>Данные Территориального органа Федеральной службы государственной статистики по Московской области</w:t>
            </w:r>
          </w:p>
        </w:tc>
        <w:tc>
          <w:tcPr>
            <w:tcW w:w="1928" w:type="dxa"/>
            <w:vMerge w:val="restart"/>
          </w:tcPr>
          <w:p w:rsidR="007B1E90" w:rsidRDefault="007B1E90">
            <w:pPr>
              <w:pStyle w:val="ConsPlusNormal"/>
            </w:pPr>
            <w:r>
              <w:t>Ежегодно</w:t>
            </w:r>
          </w:p>
        </w:tc>
      </w:tr>
      <w:tr w:rsidR="007B1E90">
        <w:tblPrEx>
          <w:tblBorders>
            <w:insideH w:val="nil"/>
          </w:tblBorders>
        </w:tblPrEx>
        <w:tc>
          <w:tcPr>
            <w:tcW w:w="3061" w:type="dxa"/>
            <w:vMerge/>
          </w:tcPr>
          <w:p w:rsidR="007B1E90" w:rsidRDefault="007B1E90"/>
        </w:tc>
        <w:tc>
          <w:tcPr>
            <w:tcW w:w="5329" w:type="dxa"/>
            <w:tcBorders>
              <w:top w:val="nil"/>
              <w:bottom w:val="nil"/>
            </w:tcBorders>
          </w:tcPr>
          <w:p w:rsidR="007B1E90" w:rsidRDefault="007B1E90">
            <w:pPr>
              <w:pStyle w:val="ConsPlusNormal"/>
            </w:pPr>
            <w:r>
              <w:t>Кчсм = Ксм / Ксп x 1000,</w:t>
            </w:r>
          </w:p>
        </w:tc>
        <w:tc>
          <w:tcPr>
            <w:tcW w:w="3288" w:type="dxa"/>
            <w:vMerge/>
          </w:tcPr>
          <w:p w:rsidR="007B1E90" w:rsidRDefault="007B1E90"/>
        </w:tc>
        <w:tc>
          <w:tcPr>
            <w:tcW w:w="1928" w:type="dxa"/>
            <w:vMerge/>
          </w:tcPr>
          <w:p w:rsidR="007B1E90" w:rsidRDefault="007B1E90"/>
        </w:tc>
      </w:tr>
      <w:tr w:rsidR="007B1E90">
        <w:tblPrEx>
          <w:tblBorders>
            <w:insideH w:val="nil"/>
          </w:tblBorders>
        </w:tblPrEx>
        <w:tc>
          <w:tcPr>
            <w:tcW w:w="3061" w:type="dxa"/>
            <w:vMerge/>
          </w:tcPr>
          <w:p w:rsidR="007B1E90" w:rsidRDefault="007B1E90"/>
        </w:tc>
        <w:tc>
          <w:tcPr>
            <w:tcW w:w="5329" w:type="dxa"/>
            <w:tcBorders>
              <w:top w:val="nil"/>
              <w:bottom w:val="nil"/>
            </w:tcBorders>
          </w:tcPr>
          <w:p w:rsidR="007B1E90" w:rsidRDefault="007B1E90">
            <w:pPr>
              <w:pStyle w:val="ConsPlusNormal"/>
            </w:pPr>
            <w:r>
              <w:t>где:</w:t>
            </w:r>
          </w:p>
          <w:p w:rsidR="007B1E90" w:rsidRDefault="007B1E90">
            <w:pPr>
              <w:pStyle w:val="ConsPlusNormal"/>
            </w:pPr>
            <w:r>
              <w:t>Кчсм - коэффициент частоты случаев смертельного травматизма;</w:t>
            </w:r>
          </w:p>
          <w:p w:rsidR="007B1E90" w:rsidRDefault="007B1E90">
            <w:pPr>
              <w:pStyle w:val="ConsPlusNormal"/>
            </w:pPr>
            <w:r>
              <w:t>Ксм - количество пострадавших со смертельным исходом;</w:t>
            </w:r>
          </w:p>
          <w:p w:rsidR="007B1E90" w:rsidRDefault="007B1E90">
            <w:pPr>
              <w:pStyle w:val="ConsPlusNormal"/>
            </w:pPr>
            <w:r>
              <w:t>Ксп - списочная численность работников.</w:t>
            </w:r>
          </w:p>
        </w:tc>
        <w:tc>
          <w:tcPr>
            <w:tcW w:w="3288" w:type="dxa"/>
            <w:vMerge/>
          </w:tcPr>
          <w:p w:rsidR="007B1E90" w:rsidRDefault="007B1E90"/>
        </w:tc>
        <w:tc>
          <w:tcPr>
            <w:tcW w:w="1928" w:type="dxa"/>
            <w:vMerge/>
          </w:tcPr>
          <w:p w:rsidR="007B1E90" w:rsidRDefault="007B1E90"/>
        </w:tc>
      </w:tr>
      <w:tr w:rsidR="007B1E90">
        <w:tc>
          <w:tcPr>
            <w:tcW w:w="3061" w:type="dxa"/>
            <w:vMerge/>
          </w:tcPr>
          <w:p w:rsidR="007B1E90" w:rsidRDefault="007B1E90"/>
        </w:tc>
        <w:tc>
          <w:tcPr>
            <w:tcW w:w="5329" w:type="dxa"/>
            <w:tcBorders>
              <w:top w:val="nil"/>
            </w:tcBorders>
          </w:tcPr>
          <w:p w:rsidR="007B1E90" w:rsidRDefault="007B1E90">
            <w:pPr>
              <w:pStyle w:val="ConsPlusNormal"/>
            </w:pPr>
            <w:r>
              <w:t xml:space="preserve">Источник: </w:t>
            </w:r>
            <w:hyperlink r:id="rId143" w:history="1">
              <w:r>
                <w:rPr>
                  <w:color w:val="0000FF"/>
                </w:rPr>
                <w:t>форма 7-травматизм</w:t>
              </w:r>
            </w:hyperlink>
            <w:r>
              <w:t xml:space="preserve"> "Сведения о травматизме на производстве и профессиональных заболеваниях"</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Количество дней временной нетрудоспособности в связи с несчастным случаем на производстве, в расчете на 1 пострадавшего</w:t>
            </w:r>
          </w:p>
        </w:tc>
        <w:tc>
          <w:tcPr>
            <w:tcW w:w="5329" w:type="dxa"/>
            <w:tcBorders>
              <w:bottom w:val="nil"/>
            </w:tcBorders>
          </w:tcPr>
          <w:p w:rsidR="007B1E90" w:rsidRDefault="007B1E90">
            <w:pPr>
              <w:pStyle w:val="ConsPlusNormal"/>
            </w:pPr>
            <w:r>
              <w:t>Д = Добщ / Кп,</w:t>
            </w:r>
          </w:p>
        </w:tc>
        <w:tc>
          <w:tcPr>
            <w:tcW w:w="3288" w:type="dxa"/>
            <w:vMerge w:val="restart"/>
          </w:tcPr>
          <w:p w:rsidR="007B1E90" w:rsidRDefault="007B1E90">
            <w:pPr>
              <w:pStyle w:val="ConsPlusNormal"/>
            </w:pPr>
            <w:r>
              <w:t>Данные ГУ - Московского областного регионального отделения ФСС Российской Федерации</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Д - число дней временной нетрудоспособности в связи с несчастным случаем на производстве в расчете на 1 пострадавшего;</w:t>
            </w:r>
          </w:p>
          <w:p w:rsidR="007B1E90" w:rsidRDefault="007B1E90">
            <w:pPr>
              <w:pStyle w:val="ConsPlusNormal"/>
            </w:pPr>
            <w:r>
              <w:t>Добщ - число дней временной нетрудоспособности в связи с несчастным случаем на производстве, всего;</w:t>
            </w:r>
          </w:p>
          <w:p w:rsidR="007B1E90" w:rsidRDefault="007B1E90">
            <w:pPr>
              <w:pStyle w:val="ConsPlusNormal"/>
            </w:pPr>
            <w:r>
              <w:t>Кп - количество пострадавших</w:t>
            </w:r>
          </w:p>
        </w:tc>
        <w:tc>
          <w:tcPr>
            <w:tcW w:w="3288" w:type="dxa"/>
            <w:vMerge/>
          </w:tcPr>
          <w:p w:rsidR="007B1E90" w:rsidRDefault="007B1E90"/>
        </w:tc>
        <w:tc>
          <w:tcPr>
            <w:tcW w:w="1928" w:type="dxa"/>
            <w:vMerge/>
          </w:tcPr>
          <w:p w:rsidR="007B1E90" w:rsidRDefault="007B1E90"/>
        </w:tc>
      </w:tr>
      <w:tr w:rsidR="007B1E90">
        <w:tc>
          <w:tcPr>
            <w:tcW w:w="3061" w:type="dxa"/>
          </w:tcPr>
          <w:p w:rsidR="007B1E90" w:rsidRDefault="007B1E90">
            <w:pPr>
              <w:pStyle w:val="ConsPlusNormal"/>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5329" w:type="dxa"/>
          </w:tcPr>
          <w:p w:rsidR="007B1E90" w:rsidRDefault="007B1E90">
            <w:pPr>
              <w:pStyle w:val="ConsPlusNormal"/>
            </w:pPr>
            <w:r>
              <w:t>Число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3288" w:type="dxa"/>
          </w:tcPr>
          <w:p w:rsidR="007B1E90" w:rsidRDefault="007B1E90">
            <w:pPr>
              <w:pStyle w:val="ConsPlusNormal"/>
            </w:pPr>
            <w:r>
              <w:t>Данные Министерства здравоохранения Московской области</w:t>
            </w:r>
          </w:p>
        </w:tc>
        <w:tc>
          <w:tcPr>
            <w:tcW w:w="1928" w:type="dxa"/>
          </w:tcPr>
          <w:p w:rsidR="007B1E90" w:rsidRDefault="007B1E90">
            <w:pPr>
              <w:pStyle w:val="ConsPlusNormal"/>
            </w:pPr>
            <w:r>
              <w:t>Ежегодно</w:t>
            </w:r>
          </w:p>
        </w:tc>
      </w:tr>
      <w:tr w:rsidR="007B1E90">
        <w:tc>
          <w:tcPr>
            <w:tcW w:w="3061" w:type="dxa"/>
            <w:vMerge w:val="restart"/>
          </w:tcPr>
          <w:p w:rsidR="007B1E90" w:rsidRDefault="007B1E90">
            <w:pPr>
              <w:pStyle w:val="ConsPlusNormal"/>
            </w:pPr>
            <w:r>
              <w:t>Количество рабочих мест, на которых проведена специальная оценка условий труда</w:t>
            </w:r>
          </w:p>
        </w:tc>
        <w:tc>
          <w:tcPr>
            <w:tcW w:w="5329" w:type="dxa"/>
            <w:tcBorders>
              <w:bottom w:val="nil"/>
            </w:tcBorders>
          </w:tcPr>
          <w:p w:rsidR="007B1E90" w:rsidRDefault="007B1E90">
            <w:pPr>
              <w:pStyle w:val="ConsPlusNormal"/>
            </w:pPr>
            <w:r>
              <w:t>Ксоут = Кобщ x 0,38,</w:t>
            </w:r>
          </w:p>
        </w:tc>
        <w:tc>
          <w:tcPr>
            <w:tcW w:w="3288" w:type="dxa"/>
            <w:vMerge w:val="restart"/>
          </w:tcPr>
          <w:p w:rsidR="007B1E90" w:rsidRDefault="007B1E90">
            <w:pPr>
              <w:pStyle w:val="ConsPlusNormal"/>
            </w:pPr>
            <w:r>
              <w:t>Данные Государственной инспекции труда в Московской области</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Ксоут - число рабочих мест, на которых проведена специальная оценка условий труда, причем учитываются рабочие места,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w:t>
            </w:r>
          </w:p>
          <w:p w:rsidR="007B1E90" w:rsidRDefault="007B1E90">
            <w:pPr>
              <w:pStyle w:val="ConsPlusNormal"/>
            </w:pPr>
            <w:r>
              <w:t>Кобщ - общее число рабочих мест, на которых проведена специальная оценка условий труда;</w:t>
            </w:r>
          </w:p>
          <w:p w:rsidR="007B1E90" w:rsidRDefault="007B1E90">
            <w:pPr>
              <w:pStyle w:val="ConsPlusNormal"/>
            </w:pPr>
            <w:r>
              <w:t>0,38 - коэффициент, учитывающий долю рабочих мест, на которых по результатам проведенной аттестации рабочих мест по условиям труда были выявлены вредные условия труда</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Удельный вес рабочих мест, на которых проведена специальная оценка условий труда, в общем количестве рабочих мест</w:t>
            </w:r>
          </w:p>
        </w:tc>
        <w:tc>
          <w:tcPr>
            <w:tcW w:w="5329" w:type="dxa"/>
            <w:tcBorders>
              <w:bottom w:val="nil"/>
            </w:tcBorders>
          </w:tcPr>
          <w:p w:rsidR="007B1E90" w:rsidRDefault="007B1E90">
            <w:pPr>
              <w:pStyle w:val="ConsPlusNormal"/>
            </w:pPr>
            <w:r>
              <w:t>Дсоут = Ксоут / 193470 x 100,</w:t>
            </w:r>
          </w:p>
        </w:tc>
        <w:tc>
          <w:tcPr>
            <w:tcW w:w="3288" w:type="dxa"/>
            <w:vMerge w:val="restart"/>
          </w:tcPr>
          <w:p w:rsidR="007B1E90" w:rsidRDefault="007B1E90">
            <w:pPr>
              <w:pStyle w:val="ConsPlusNormal"/>
            </w:pPr>
            <w:r>
              <w:t>Данные Государственной инспекции труда в Московской области</w:t>
            </w:r>
          </w:p>
        </w:tc>
        <w:tc>
          <w:tcPr>
            <w:tcW w:w="1928" w:type="dxa"/>
            <w:vMerge w:val="restart"/>
          </w:tcPr>
          <w:p w:rsidR="007B1E90" w:rsidRDefault="007B1E90">
            <w:pPr>
              <w:pStyle w:val="ConsPlusNormal"/>
            </w:pPr>
            <w:r>
              <w:t>Ежегодно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Ксоут - число рабочих мест, на которых проведена специальная оценка условий труда, причем учитываются рабочие места,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w:t>
            </w:r>
          </w:p>
          <w:p w:rsidR="007B1E90" w:rsidRDefault="007B1E90">
            <w:pPr>
              <w:pStyle w:val="ConsPlusNormal"/>
            </w:pPr>
            <w:r>
              <w:t>193470 - общее количество рабочих мест,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 по результатам аттестации рабочих мест</w:t>
            </w:r>
          </w:p>
        </w:tc>
        <w:tc>
          <w:tcPr>
            <w:tcW w:w="3288" w:type="dxa"/>
            <w:vMerge/>
          </w:tcPr>
          <w:p w:rsidR="007B1E90" w:rsidRDefault="007B1E90"/>
        </w:tc>
        <w:tc>
          <w:tcPr>
            <w:tcW w:w="1928" w:type="dxa"/>
            <w:vMerge/>
          </w:tcPr>
          <w:p w:rsidR="007B1E90" w:rsidRDefault="007B1E90"/>
        </w:tc>
      </w:tr>
      <w:tr w:rsidR="007B1E90">
        <w:tc>
          <w:tcPr>
            <w:tcW w:w="3061" w:type="dxa"/>
          </w:tcPr>
          <w:p w:rsidR="007B1E90" w:rsidRDefault="007B1E90">
            <w:pPr>
              <w:pStyle w:val="ConsPlusNormal"/>
            </w:pPr>
            <w:r>
              <w:t>Количество рабочих мест, на которых улучшены условия труда по результатам специальной оценки условий труда</w:t>
            </w:r>
          </w:p>
        </w:tc>
        <w:tc>
          <w:tcPr>
            <w:tcW w:w="5329" w:type="dxa"/>
          </w:tcPr>
          <w:p w:rsidR="007B1E90" w:rsidRDefault="007B1E90">
            <w:pPr>
              <w:pStyle w:val="ConsPlusNormal"/>
            </w:pPr>
            <w:r>
              <w:t>Число рабочих мест, на которых улучшены условия труда по результатам специальной оценки условий труда.</w:t>
            </w:r>
          </w:p>
          <w:p w:rsidR="007B1E90" w:rsidRDefault="007B1E90">
            <w:pPr>
              <w:pStyle w:val="ConsPlusNormal"/>
            </w:pPr>
            <w:r>
              <w:t>Источник: сводная ведомость результатов проведения специальной оценки условий труда в субъекте Российской Федерации</w:t>
            </w:r>
          </w:p>
        </w:tc>
        <w:tc>
          <w:tcPr>
            <w:tcW w:w="3288" w:type="dxa"/>
          </w:tcPr>
          <w:p w:rsidR="007B1E90" w:rsidRDefault="007B1E90">
            <w:pPr>
              <w:pStyle w:val="ConsPlusNormal"/>
            </w:pPr>
            <w:r>
              <w:t>Данные Государственной инспекции труда в Московской области</w:t>
            </w:r>
          </w:p>
        </w:tc>
        <w:tc>
          <w:tcPr>
            <w:tcW w:w="1928" w:type="dxa"/>
          </w:tcPr>
          <w:p w:rsidR="007B1E90" w:rsidRDefault="007B1E90">
            <w:pPr>
              <w:pStyle w:val="ConsPlusNormal"/>
            </w:pPr>
            <w:r>
              <w:t>Ежегодно</w:t>
            </w:r>
          </w:p>
        </w:tc>
      </w:tr>
      <w:tr w:rsidR="007B1E90">
        <w:tc>
          <w:tcPr>
            <w:tcW w:w="3061" w:type="dxa"/>
          </w:tcPr>
          <w:p w:rsidR="007B1E90" w:rsidRDefault="007B1E90">
            <w:pPr>
              <w:pStyle w:val="ConsPlusNormal"/>
            </w:pPr>
            <w:r>
              <w:t>Численность работников, занятых во вредных и (или) опасных условиях труда (по кругу организаций, осуществляющих деятельность по добыче полезных ископаемых, в обрабатывающих производствах, в строительстве, на транспорте и в связи)</w:t>
            </w:r>
          </w:p>
        </w:tc>
        <w:tc>
          <w:tcPr>
            <w:tcW w:w="5329" w:type="dxa"/>
          </w:tcPr>
          <w:p w:rsidR="007B1E90" w:rsidRDefault="007B1E90">
            <w:pPr>
              <w:pStyle w:val="ConsPlusNormal"/>
            </w:pPr>
            <w:r>
              <w:t>Число работников, занятых во вредных и (или) опасных условиях труда, по результатам специальной оценки условий труда.</w:t>
            </w:r>
          </w:p>
          <w:p w:rsidR="007B1E90" w:rsidRDefault="007B1E90">
            <w:pPr>
              <w:pStyle w:val="ConsPlusNormal"/>
            </w:pPr>
            <w:r>
              <w:t>Учитываются работники организаций, осуществляющих деятельность по добыче полезных ископаемых, в обрабатывающих производствах, в строительстве, на транспорте и в связи.</w:t>
            </w:r>
          </w:p>
          <w:p w:rsidR="007B1E90" w:rsidRDefault="007B1E90">
            <w:pPr>
              <w:pStyle w:val="ConsPlusNormal"/>
            </w:pPr>
            <w:r>
              <w:t xml:space="preserve">Источник: </w:t>
            </w:r>
            <w:hyperlink r:id="rId144" w:history="1">
              <w:r>
                <w:rPr>
                  <w:color w:val="0000FF"/>
                </w:rPr>
                <w:t>форма 1-Т</w:t>
              </w:r>
            </w:hyperlink>
            <w:r>
              <w:t xml:space="preserve"> (условия труда) "Сведения о состоянии условий труда и компенсациях за работу во вредных и (или) опасных условиях труда"</w:t>
            </w:r>
          </w:p>
        </w:tc>
        <w:tc>
          <w:tcPr>
            <w:tcW w:w="3288" w:type="dxa"/>
          </w:tcPr>
          <w:p w:rsidR="007B1E90" w:rsidRDefault="007B1E90">
            <w:pPr>
              <w:pStyle w:val="ConsPlusNormal"/>
            </w:pPr>
            <w:r>
              <w:t>Данные Территориального органа Федеральной службы государственной статистики по Московской области</w:t>
            </w:r>
          </w:p>
        </w:tc>
        <w:tc>
          <w:tcPr>
            <w:tcW w:w="1928" w:type="dxa"/>
          </w:tcPr>
          <w:p w:rsidR="007B1E90" w:rsidRDefault="007B1E90">
            <w:pPr>
              <w:pStyle w:val="ConsPlusNormal"/>
            </w:pPr>
            <w:r>
              <w:t>Ежегодно</w:t>
            </w:r>
          </w:p>
        </w:tc>
      </w:tr>
      <w:tr w:rsidR="007B1E90">
        <w:tc>
          <w:tcPr>
            <w:tcW w:w="3061" w:type="dxa"/>
            <w:vMerge w:val="restart"/>
          </w:tcPr>
          <w:p w:rsidR="007B1E90" w:rsidRDefault="007B1E90">
            <w:pPr>
              <w:pStyle w:val="ConsPlusNormal"/>
            </w:pPr>
            <w:r>
              <w:t>Удельный вес работников, занятых во вредных и (или) опасных условиях труда, от общей численности работников (по кругу организаций, осуществляющих деятельность по добыче полезных ископаемых, в обрабатывающих производствах, в строительстве, на транспорте и в связи)</w:t>
            </w:r>
          </w:p>
        </w:tc>
        <w:tc>
          <w:tcPr>
            <w:tcW w:w="5329" w:type="dxa"/>
            <w:tcBorders>
              <w:bottom w:val="nil"/>
            </w:tcBorders>
          </w:tcPr>
          <w:p w:rsidR="007B1E90" w:rsidRDefault="007B1E90">
            <w:pPr>
              <w:pStyle w:val="ConsPlusNormal"/>
            </w:pPr>
            <w:r>
              <w:t>Дв = Кв / Ксп x 100,</w:t>
            </w:r>
          </w:p>
        </w:tc>
        <w:tc>
          <w:tcPr>
            <w:tcW w:w="3288" w:type="dxa"/>
            <w:vMerge w:val="restart"/>
          </w:tcPr>
          <w:p w:rsidR="007B1E90" w:rsidRDefault="007B1E90">
            <w:pPr>
              <w:pStyle w:val="ConsPlusNormal"/>
            </w:pPr>
            <w:r>
              <w:t>Данные Территориального органа Федеральной службы государственной статистики по Московской области</w:t>
            </w:r>
          </w:p>
        </w:tc>
        <w:tc>
          <w:tcPr>
            <w:tcW w:w="1928" w:type="dxa"/>
            <w:vMerge w:val="restart"/>
          </w:tcPr>
          <w:p w:rsidR="007B1E90" w:rsidRDefault="007B1E90">
            <w:pPr>
              <w:pStyle w:val="ConsPlusNormal"/>
            </w:pPr>
            <w:r>
              <w:t>Ежегодно</w:t>
            </w:r>
          </w:p>
        </w:tc>
      </w:tr>
      <w:tr w:rsidR="007B1E90">
        <w:tblPrEx>
          <w:tblBorders>
            <w:insideH w:val="nil"/>
          </w:tblBorders>
        </w:tblPrEx>
        <w:tc>
          <w:tcPr>
            <w:tcW w:w="3061" w:type="dxa"/>
            <w:vMerge/>
          </w:tcPr>
          <w:p w:rsidR="007B1E90" w:rsidRDefault="007B1E90"/>
        </w:tc>
        <w:tc>
          <w:tcPr>
            <w:tcW w:w="5329" w:type="dxa"/>
            <w:tcBorders>
              <w:top w:val="nil"/>
              <w:bottom w:val="nil"/>
            </w:tcBorders>
          </w:tcPr>
          <w:p w:rsidR="007B1E90" w:rsidRDefault="007B1E90">
            <w:pPr>
              <w:pStyle w:val="ConsPlusNormal"/>
            </w:pPr>
            <w:r>
              <w:t>где:</w:t>
            </w:r>
          </w:p>
          <w:p w:rsidR="007B1E90" w:rsidRDefault="007B1E90">
            <w:pPr>
              <w:pStyle w:val="ConsPlusNormal"/>
            </w:pPr>
            <w:r>
              <w:t>Кв - число работников, занятых во вредных и (или) опасных условиях труда, по результатам специальной оценки условий труда;</w:t>
            </w:r>
          </w:p>
          <w:p w:rsidR="007B1E90" w:rsidRDefault="007B1E90">
            <w:pPr>
              <w:pStyle w:val="ConsPlusNormal"/>
            </w:pPr>
            <w:r>
              <w:t>Ксп - списочная численность работников.</w:t>
            </w:r>
          </w:p>
        </w:tc>
        <w:tc>
          <w:tcPr>
            <w:tcW w:w="3288" w:type="dxa"/>
            <w:vMerge/>
          </w:tcPr>
          <w:p w:rsidR="007B1E90" w:rsidRDefault="007B1E90"/>
        </w:tc>
        <w:tc>
          <w:tcPr>
            <w:tcW w:w="1928" w:type="dxa"/>
            <w:vMerge/>
          </w:tcPr>
          <w:p w:rsidR="007B1E90" w:rsidRDefault="007B1E90"/>
        </w:tc>
      </w:tr>
      <w:tr w:rsidR="007B1E90">
        <w:tc>
          <w:tcPr>
            <w:tcW w:w="3061" w:type="dxa"/>
            <w:vMerge/>
          </w:tcPr>
          <w:p w:rsidR="007B1E90" w:rsidRDefault="007B1E90"/>
        </w:tc>
        <w:tc>
          <w:tcPr>
            <w:tcW w:w="5329" w:type="dxa"/>
            <w:tcBorders>
              <w:top w:val="nil"/>
            </w:tcBorders>
          </w:tcPr>
          <w:p w:rsidR="007B1E90" w:rsidRDefault="007B1E90">
            <w:pPr>
              <w:pStyle w:val="ConsPlusNormal"/>
            </w:pPr>
            <w:r>
              <w:t xml:space="preserve">Источник: </w:t>
            </w:r>
            <w:hyperlink r:id="rId145" w:history="1">
              <w:r>
                <w:rPr>
                  <w:color w:val="0000FF"/>
                </w:rPr>
                <w:t>форма 1-Т</w:t>
              </w:r>
            </w:hyperlink>
            <w:r>
              <w:t xml:space="preserve"> (условия труда) "Сведения о состоянии условий труда и компенсациях за работу во вредных и (или) опасных условиях труда"</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Доля обращений, по которым выданы заключения по результатам государственной экспертизы условий труда, в общем количестве поступивших обращений о проведении экспертизы</w:t>
            </w:r>
          </w:p>
        </w:tc>
        <w:tc>
          <w:tcPr>
            <w:tcW w:w="5329" w:type="dxa"/>
            <w:tcBorders>
              <w:bottom w:val="nil"/>
            </w:tcBorders>
          </w:tcPr>
          <w:p w:rsidR="007B1E90" w:rsidRDefault="007B1E90">
            <w:pPr>
              <w:pStyle w:val="ConsPlusNormal"/>
            </w:pPr>
            <w:r>
              <w:t>Дгэут = Огэут / Згэут x 100,</w:t>
            </w:r>
          </w:p>
        </w:tc>
        <w:tc>
          <w:tcPr>
            <w:tcW w:w="3288" w:type="dxa"/>
            <w:vMerge w:val="restart"/>
          </w:tcPr>
          <w:p w:rsidR="007B1E90" w:rsidRDefault="007B1E90">
            <w:pPr>
              <w:pStyle w:val="ConsPlusNormal"/>
            </w:pPr>
            <w:r>
              <w:t>Данные Комитета по труду и занятости населения Московской области</w:t>
            </w:r>
          </w:p>
        </w:tc>
        <w:tc>
          <w:tcPr>
            <w:tcW w:w="1928" w:type="dxa"/>
            <w:vMerge w:val="restart"/>
          </w:tcPr>
          <w:p w:rsidR="007B1E90" w:rsidRDefault="007B1E90">
            <w:pPr>
              <w:pStyle w:val="ConsPlusNormal"/>
            </w:pPr>
            <w:r>
              <w:t>Ежеквартально</w:t>
            </w:r>
          </w:p>
        </w:tc>
      </w:tr>
      <w:tr w:rsidR="007B1E90">
        <w:tc>
          <w:tcPr>
            <w:tcW w:w="3061" w:type="dxa"/>
            <w:vMerge/>
          </w:tcPr>
          <w:p w:rsidR="007B1E90" w:rsidRDefault="007B1E90"/>
        </w:tc>
        <w:tc>
          <w:tcPr>
            <w:tcW w:w="5329" w:type="dxa"/>
            <w:tcBorders>
              <w:top w:val="nil"/>
            </w:tcBorders>
          </w:tcPr>
          <w:p w:rsidR="007B1E90" w:rsidRDefault="007B1E90">
            <w:pPr>
              <w:pStyle w:val="ConsPlusNormal"/>
            </w:pPr>
            <w:r>
              <w:t>где:</w:t>
            </w:r>
          </w:p>
          <w:p w:rsidR="007B1E90" w:rsidRDefault="007B1E90">
            <w:pPr>
              <w:pStyle w:val="ConsPlusNormal"/>
            </w:pPr>
            <w:r>
              <w:t>Дгэут - доля обращений, по которым выданы заключения по результатам государственной экспертизы условий труда, в общем количестве поступивших обращений о проведении экспертизы;</w:t>
            </w:r>
          </w:p>
          <w:p w:rsidR="007B1E90" w:rsidRDefault="007B1E90">
            <w:pPr>
              <w:pStyle w:val="ConsPlusNormal"/>
            </w:pPr>
            <w:r>
              <w:t>Огэут - общее количество поступивших обращений о проведении экспертизы. Число обращений, по которым выданы заключения по результатам государственной экспертизы условий труда;</w:t>
            </w:r>
          </w:p>
          <w:p w:rsidR="007B1E90" w:rsidRDefault="007B1E90">
            <w:pPr>
              <w:pStyle w:val="ConsPlusNormal"/>
            </w:pPr>
            <w:r>
              <w:t>Згэут - количество выданных заключений по результатам государственной экспертизы условий труда</w:t>
            </w:r>
          </w:p>
        </w:tc>
        <w:tc>
          <w:tcPr>
            <w:tcW w:w="3288" w:type="dxa"/>
            <w:vMerge/>
          </w:tcPr>
          <w:p w:rsidR="007B1E90" w:rsidRDefault="007B1E90"/>
        </w:tc>
        <w:tc>
          <w:tcPr>
            <w:tcW w:w="1928" w:type="dxa"/>
            <w:vMerge/>
          </w:tcPr>
          <w:p w:rsidR="007B1E90" w:rsidRDefault="007B1E90"/>
        </w:tc>
      </w:tr>
      <w:tr w:rsidR="007B1E90">
        <w:tc>
          <w:tcPr>
            <w:tcW w:w="3061" w:type="dxa"/>
            <w:vMerge w:val="restart"/>
          </w:tcPr>
          <w:p w:rsidR="007B1E90" w:rsidRDefault="007B1E90">
            <w:pPr>
              <w:pStyle w:val="ConsPlusNormal"/>
            </w:pPr>
            <w:r>
              <w:t>Число работников, прошедших обучение по охране труда и проверку знаний требований охраны труда в аккредитованных обучающих организациях, в расчете на 1000 работающих</w:t>
            </w:r>
          </w:p>
        </w:tc>
        <w:tc>
          <w:tcPr>
            <w:tcW w:w="5329" w:type="dxa"/>
            <w:tcBorders>
              <w:bottom w:val="nil"/>
            </w:tcBorders>
          </w:tcPr>
          <w:p w:rsidR="007B1E90" w:rsidRDefault="007B1E90">
            <w:pPr>
              <w:pStyle w:val="ConsPlusNormal"/>
            </w:pPr>
            <w:r>
              <w:t>Коб = К / Ксп x 1000,</w:t>
            </w:r>
          </w:p>
        </w:tc>
        <w:tc>
          <w:tcPr>
            <w:tcW w:w="3288" w:type="dxa"/>
            <w:vMerge w:val="restart"/>
          </w:tcPr>
          <w:p w:rsidR="007B1E90" w:rsidRDefault="007B1E90">
            <w:pPr>
              <w:pStyle w:val="ConsPlusNormal"/>
            </w:pPr>
            <w:r>
              <w:t>Данные обучающих организаций, аккредитованных в установленном порядке, Территориального органа Федеральной службы государственной статистики по Московской области</w:t>
            </w:r>
          </w:p>
        </w:tc>
        <w:tc>
          <w:tcPr>
            <w:tcW w:w="1928" w:type="dxa"/>
            <w:vMerge w:val="restart"/>
          </w:tcPr>
          <w:p w:rsidR="007B1E90" w:rsidRDefault="007B1E90">
            <w:pPr>
              <w:pStyle w:val="ConsPlusNormal"/>
            </w:pPr>
            <w:r>
              <w:t>Ежеквартально</w:t>
            </w:r>
          </w:p>
        </w:tc>
      </w:tr>
      <w:tr w:rsidR="007B1E90">
        <w:tblPrEx>
          <w:tblBorders>
            <w:insideH w:val="nil"/>
          </w:tblBorders>
        </w:tblPrEx>
        <w:tc>
          <w:tcPr>
            <w:tcW w:w="3061" w:type="dxa"/>
            <w:vMerge/>
          </w:tcPr>
          <w:p w:rsidR="007B1E90" w:rsidRDefault="007B1E90"/>
        </w:tc>
        <w:tc>
          <w:tcPr>
            <w:tcW w:w="5329" w:type="dxa"/>
            <w:tcBorders>
              <w:top w:val="nil"/>
              <w:bottom w:val="nil"/>
            </w:tcBorders>
          </w:tcPr>
          <w:p w:rsidR="007B1E90" w:rsidRDefault="007B1E90">
            <w:pPr>
              <w:pStyle w:val="ConsPlusNormal"/>
            </w:pPr>
            <w:r>
              <w:t>где:</w:t>
            </w:r>
          </w:p>
          <w:p w:rsidR="007B1E90" w:rsidRDefault="007B1E90">
            <w:pPr>
              <w:pStyle w:val="ConsPlusNormal"/>
            </w:pPr>
            <w:r>
              <w:t>Коб - число работников, прошедших обучение по охране труда и проверку знаний требований охраны труда в аккредитованных обучающих организациях, в расчете на 1000 работающих;</w:t>
            </w:r>
          </w:p>
          <w:p w:rsidR="007B1E90" w:rsidRDefault="007B1E90">
            <w:pPr>
              <w:pStyle w:val="ConsPlusNormal"/>
            </w:pPr>
            <w:r>
              <w:t>К - число работников, прошедших обучение по охране труда и проверку знаний требований охраны труда в аккредитованных обучающих организациях;</w:t>
            </w:r>
          </w:p>
          <w:p w:rsidR="007B1E90" w:rsidRDefault="007B1E90">
            <w:pPr>
              <w:pStyle w:val="ConsPlusNormal"/>
            </w:pPr>
            <w:r>
              <w:t>Ксп - среднесписочная численность работников, занятых в экономике.</w:t>
            </w:r>
          </w:p>
        </w:tc>
        <w:tc>
          <w:tcPr>
            <w:tcW w:w="3288" w:type="dxa"/>
            <w:vMerge/>
          </w:tcPr>
          <w:p w:rsidR="007B1E90" w:rsidRDefault="007B1E90"/>
        </w:tc>
        <w:tc>
          <w:tcPr>
            <w:tcW w:w="1928" w:type="dxa"/>
            <w:vMerge/>
          </w:tcPr>
          <w:p w:rsidR="007B1E90" w:rsidRDefault="007B1E90"/>
        </w:tc>
      </w:tr>
      <w:tr w:rsidR="007B1E90">
        <w:tc>
          <w:tcPr>
            <w:tcW w:w="3061" w:type="dxa"/>
            <w:vMerge/>
          </w:tcPr>
          <w:p w:rsidR="007B1E90" w:rsidRDefault="007B1E90"/>
        </w:tc>
        <w:tc>
          <w:tcPr>
            <w:tcW w:w="5329" w:type="dxa"/>
            <w:tcBorders>
              <w:top w:val="nil"/>
            </w:tcBorders>
          </w:tcPr>
          <w:p w:rsidR="007B1E90" w:rsidRDefault="007B1E90">
            <w:pPr>
              <w:pStyle w:val="ConsPlusNormal"/>
            </w:pPr>
            <w:r>
              <w:t xml:space="preserve">Источник: обучающие организации, </w:t>
            </w:r>
            <w:hyperlink r:id="rId146" w:history="1">
              <w:r>
                <w:rPr>
                  <w:color w:val="0000FF"/>
                </w:rPr>
                <w:t>форма П-4</w:t>
              </w:r>
            </w:hyperlink>
            <w:r>
              <w:t xml:space="preserve"> "Сведения о численности, заработной плате и движении работников"</w:t>
            </w:r>
          </w:p>
        </w:tc>
        <w:tc>
          <w:tcPr>
            <w:tcW w:w="3288" w:type="dxa"/>
            <w:vMerge/>
          </w:tcPr>
          <w:p w:rsidR="007B1E90" w:rsidRDefault="007B1E90"/>
        </w:tc>
        <w:tc>
          <w:tcPr>
            <w:tcW w:w="1928" w:type="dxa"/>
            <w:vMerge/>
          </w:tcPr>
          <w:p w:rsidR="007B1E90" w:rsidRDefault="007B1E90"/>
        </w:tc>
      </w:tr>
      <w:tr w:rsidR="007B1E90">
        <w:tc>
          <w:tcPr>
            <w:tcW w:w="3061" w:type="dxa"/>
          </w:tcPr>
          <w:p w:rsidR="007B1E90" w:rsidRDefault="007B1E90">
            <w:pPr>
              <w:pStyle w:val="ConsPlusNormal"/>
            </w:pPr>
            <w:r>
              <w:t>Число изданных нормативных правовых актов, методических, справочных и информационных материалов по вопросам охраны труда</w:t>
            </w:r>
          </w:p>
        </w:tc>
        <w:tc>
          <w:tcPr>
            <w:tcW w:w="5329" w:type="dxa"/>
          </w:tcPr>
          <w:p w:rsidR="007B1E90" w:rsidRDefault="007B1E90">
            <w:pPr>
              <w:pStyle w:val="ConsPlusNormal"/>
            </w:pPr>
            <w:r>
              <w:t>Число изданных нормативных правовых актов, методических, справочных и информационных материалов по вопросам охраны труда за год в Московской области</w:t>
            </w:r>
          </w:p>
        </w:tc>
        <w:tc>
          <w:tcPr>
            <w:tcW w:w="3288" w:type="dxa"/>
          </w:tcPr>
          <w:p w:rsidR="007B1E90" w:rsidRDefault="007B1E90">
            <w:pPr>
              <w:pStyle w:val="ConsPlusNormal"/>
            </w:pPr>
            <w:r>
              <w:t>Данные Комитета по труду и занятости населения Московской области</w:t>
            </w:r>
          </w:p>
        </w:tc>
        <w:tc>
          <w:tcPr>
            <w:tcW w:w="1928" w:type="dxa"/>
          </w:tcPr>
          <w:p w:rsidR="007B1E90" w:rsidRDefault="007B1E90">
            <w:pPr>
              <w:pStyle w:val="ConsPlusNormal"/>
            </w:pPr>
            <w:r>
              <w:t>Ежеквартально</w:t>
            </w:r>
          </w:p>
        </w:tc>
      </w:tr>
      <w:tr w:rsidR="007B1E90">
        <w:tc>
          <w:tcPr>
            <w:tcW w:w="3061" w:type="dxa"/>
          </w:tcPr>
          <w:p w:rsidR="007B1E90" w:rsidRDefault="007B1E90">
            <w:pPr>
              <w:pStyle w:val="ConsPlusNormal"/>
            </w:pPr>
            <w:r>
              <w:t>Число организованных специализированных конференций, семинаров, совещаний по вопросам в области охраны труда</w:t>
            </w:r>
          </w:p>
        </w:tc>
        <w:tc>
          <w:tcPr>
            <w:tcW w:w="5329" w:type="dxa"/>
          </w:tcPr>
          <w:p w:rsidR="007B1E90" w:rsidRDefault="007B1E90">
            <w:pPr>
              <w:pStyle w:val="ConsPlusNormal"/>
            </w:pPr>
            <w:r>
              <w:t>Число организованных специализированных конференций, семинаров, совещаний с работодателями (их представителями) и работниками по вопросам в области охраны труда</w:t>
            </w:r>
          </w:p>
        </w:tc>
        <w:tc>
          <w:tcPr>
            <w:tcW w:w="3288" w:type="dxa"/>
          </w:tcPr>
          <w:p w:rsidR="007B1E90" w:rsidRDefault="007B1E90">
            <w:pPr>
              <w:pStyle w:val="ConsPlusNormal"/>
            </w:pPr>
            <w:r>
              <w:t>Данные Комитета по труду и занятости населения Московской области</w:t>
            </w:r>
          </w:p>
        </w:tc>
        <w:tc>
          <w:tcPr>
            <w:tcW w:w="1928" w:type="dxa"/>
          </w:tcPr>
          <w:p w:rsidR="007B1E90" w:rsidRDefault="007B1E90">
            <w:pPr>
              <w:pStyle w:val="ConsPlusNormal"/>
            </w:pPr>
            <w:r>
              <w:t>Ежеквартально</w:t>
            </w:r>
          </w:p>
        </w:tc>
      </w:tr>
    </w:tbl>
    <w:p w:rsidR="007B1E90" w:rsidRDefault="007B1E90">
      <w:pPr>
        <w:sectPr w:rsidR="007B1E90">
          <w:pgSz w:w="16838" w:h="11905"/>
          <w:pgMar w:top="1701" w:right="1134" w:bottom="850" w:left="1134" w:header="0" w:footer="0" w:gutter="0"/>
          <w:cols w:space="720"/>
        </w:sectPr>
      </w:pPr>
    </w:p>
    <w:p w:rsidR="007B1E90" w:rsidRDefault="007B1E90">
      <w:pPr>
        <w:pStyle w:val="ConsPlusNormal"/>
        <w:jc w:val="both"/>
      </w:pPr>
    </w:p>
    <w:p w:rsidR="007B1E90" w:rsidRDefault="007B1E90">
      <w:pPr>
        <w:pStyle w:val="ConsPlusNormal"/>
        <w:jc w:val="center"/>
      </w:pPr>
      <w:r>
        <w:t>7. Порядок взаимодействия ответственного за выполнение</w:t>
      </w:r>
    </w:p>
    <w:p w:rsidR="007B1E90" w:rsidRDefault="007B1E90">
      <w:pPr>
        <w:pStyle w:val="ConsPlusNormal"/>
        <w:jc w:val="center"/>
      </w:pPr>
      <w:r>
        <w:t>мероприятия подпрограммы с государственным заказчиком</w:t>
      </w:r>
    </w:p>
    <w:p w:rsidR="007B1E90" w:rsidRDefault="007B1E90">
      <w:pPr>
        <w:pStyle w:val="ConsPlusNormal"/>
        <w:jc w:val="center"/>
      </w:pPr>
      <w:r>
        <w:t>государственной программы (подпрограммы)</w:t>
      </w:r>
    </w:p>
    <w:p w:rsidR="007B1E90" w:rsidRDefault="007B1E90">
      <w:pPr>
        <w:pStyle w:val="ConsPlusNormal"/>
        <w:jc w:val="center"/>
      </w:pPr>
      <w:r>
        <w:t xml:space="preserve">(в ред. </w:t>
      </w:r>
      <w:hyperlink r:id="rId147" w:history="1">
        <w:r>
          <w:rPr>
            <w:color w:val="0000FF"/>
          </w:rPr>
          <w:t>постановления</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ind w:firstLine="540"/>
        <w:jc w:val="both"/>
      </w:pPr>
      <w:r>
        <w:t>Государственным заказчиком Государственной программы является Министерство инвестиций и инноваций Московской области.</w:t>
      </w:r>
    </w:p>
    <w:p w:rsidR="007B1E90" w:rsidRDefault="007B1E90">
      <w:pPr>
        <w:pStyle w:val="ConsPlusNormal"/>
        <w:ind w:firstLine="540"/>
        <w:jc w:val="both"/>
      </w:pPr>
      <w:r>
        <w:t>Контроль за реализацией Подпрограмм осуществляется государственными заказчиками Подпрограмм.</w:t>
      </w:r>
    </w:p>
    <w:p w:rsidR="007B1E90" w:rsidRDefault="007B1E90">
      <w:pPr>
        <w:pStyle w:val="ConsPlusNormal"/>
        <w:ind w:firstLine="540"/>
        <w:jc w:val="both"/>
      </w:pPr>
      <w:r>
        <w:t>Государственный заказчик Подпрограммы организует управление реализацией Подпрограммы и взаимодействие с участниками реализации Подпрограммы.</w:t>
      </w:r>
    </w:p>
    <w:p w:rsidR="007B1E90" w:rsidRDefault="007B1E90">
      <w:pPr>
        <w:pStyle w:val="ConsPlusNormal"/>
        <w:ind w:firstLine="540"/>
        <w:jc w:val="both"/>
      </w:pPr>
      <w:r>
        <w:t>Государственный заказчик Подпрограммы в целях управления реализацией Подпрограммы обеспечивает:</w:t>
      </w:r>
    </w:p>
    <w:p w:rsidR="007B1E90" w:rsidRDefault="007B1E90">
      <w:pPr>
        <w:pStyle w:val="ConsPlusNormal"/>
        <w:ind w:firstLine="540"/>
        <w:jc w:val="both"/>
      </w:pPr>
      <w:r>
        <w:t>планирование реализации мероприятий Подпрограммы в рамках параметров Подпрограммы на соответствующий год;</w:t>
      </w:r>
    </w:p>
    <w:p w:rsidR="007B1E90" w:rsidRDefault="007B1E90">
      <w:pPr>
        <w:pStyle w:val="ConsPlusNormal"/>
        <w:ind w:firstLine="540"/>
        <w:jc w:val="both"/>
      </w:pPr>
      <w:r>
        <w:t>мониторинг реализации мероприятий Подпрограммы, целевых значений показателей Подпрограммы и показателей мероприятий Подпрограммы;</w:t>
      </w:r>
    </w:p>
    <w:p w:rsidR="007B1E90" w:rsidRDefault="007B1E90">
      <w:pPr>
        <w:pStyle w:val="ConsPlusNormal"/>
        <w:ind w:firstLine="540"/>
        <w:jc w:val="both"/>
      </w:pPr>
      <w:r>
        <w:t>осуществляет анализ и оценку фактически достигаемых значений показателей Подпрограммы в ходе ее реализации и по итогам отчетного периода;</w:t>
      </w:r>
    </w:p>
    <w:p w:rsidR="007B1E90" w:rsidRDefault="007B1E90">
      <w:pPr>
        <w:pStyle w:val="ConsPlusNormal"/>
        <w:ind w:firstLine="540"/>
        <w:jc w:val="both"/>
      </w:pPr>
      <w:r>
        <w:t xml:space="preserve">осуществляет ежегодную оценку результативности и эффективности мероприятий Подпрограммы и Подпрограммы в целом, формирует аналитические справки и итоговые доклады о ходе реализации Подпрограммы в соответствии с </w:t>
      </w:r>
      <w:hyperlink r:id="rId148" w:history="1">
        <w:r>
          <w:rPr>
            <w:color w:val="0000FF"/>
          </w:rPr>
          <w:t>Порядком</w:t>
        </w:r>
      </w:hyperlink>
      <w:r>
        <w:t xml:space="preserve"> разработки и реализации государственных программ Московской области, утвержденным постановлением Правительства Московской области от 25.03.2013 N 208/8 "Об утверждении порядка разработки и реализации государственных программ Московской области" (далее - Порядок);</w:t>
      </w:r>
    </w:p>
    <w:p w:rsidR="007B1E90" w:rsidRDefault="007B1E90">
      <w:pPr>
        <w:pStyle w:val="ConsPlusNormal"/>
        <w:ind w:firstLine="540"/>
        <w:jc w:val="both"/>
      </w:pPr>
      <w:r>
        <w:t>обеспечивает контроль реализации мероприятий Подпрограммы в ходе ее реализации;</w:t>
      </w:r>
    </w:p>
    <w:p w:rsidR="007B1E90" w:rsidRDefault="007B1E90">
      <w:pPr>
        <w:pStyle w:val="ConsPlusNormal"/>
        <w:ind w:firstLine="540"/>
        <w:jc w:val="both"/>
      </w:pPr>
      <w:r>
        <w:t>вносит в установленном порядке предложения о корректировке параметров Подпрограммы;</w:t>
      </w:r>
    </w:p>
    <w:p w:rsidR="007B1E90" w:rsidRDefault="007B1E90">
      <w:pPr>
        <w:pStyle w:val="ConsPlusNormal"/>
        <w:ind w:firstLine="540"/>
        <w:jc w:val="both"/>
      </w:pPr>
      <w:r>
        <w:t>обеспечивает информационное сопровождение реализации Подпрограммы.</w:t>
      </w:r>
    </w:p>
    <w:p w:rsidR="007B1E90" w:rsidRDefault="007B1E90">
      <w:pPr>
        <w:pStyle w:val="ConsPlusNormal"/>
        <w:ind w:firstLine="540"/>
        <w:jc w:val="both"/>
      </w:pPr>
      <w:r>
        <w:t>Источник финансирования Подпрограммы - бюджет Московской области.</w:t>
      </w:r>
    </w:p>
    <w:p w:rsidR="007B1E90" w:rsidRDefault="007B1E90">
      <w:pPr>
        <w:pStyle w:val="ConsPlusNormal"/>
        <w:ind w:firstLine="540"/>
        <w:jc w:val="both"/>
      </w:pPr>
      <w:r>
        <w:t xml:space="preserve">Получателями средств бюджета Московской области являются исполнители мероприятий Подпрограммы, которые обеспечивают их целевое использование и определяют исполнителей работ (услуг) по мероприятиям Подпрограммы в порядке, установленном Федеральным </w:t>
      </w:r>
      <w:hyperlink r:id="rId149" w:history="1">
        <w:r>
          <w:rPr>
            <w:color w:val="0000FF"/>
          </w:rPr>
          <w:t>законом</w:t>
        </w:r>
      </w:hyperlink>
      <w:r>
        <w:t xml:space="preserve"> N 44-ФЗ "О контрактной системе в сфере закупок товаров, работ, услуг для обеспечения государственных и муниципальных нужд".</w:t>
      </w:r>
    </w:p>
    <w:p w:rsidR="007B1E90" w:rsidRDefault="007B1E90">
      <w:pPr>
        <w:pStyle w:val="ConsPlusNormal"/>
        <w:ind w:firstLine="540"/>
        <w:jc w:val="both"/>
      </w:pPr>
      <w:r>
        <w:t>Порядок взаимодействия государственного заказчика Подпрограммы с органами государственной власти Московской области и органами местного самоуправления муниципальных образований Московской области, федеральными исполнительными органами власти, а также с организациями, осуществляющими или планирующими осуществлять на территории Московской области инвестиционную, научную, научно-техническую, инновационную и (или) промышленную деятельность, определяется соответствующими федеральными нормативными правовыми актами (или) нормативными правовыми актами Московской области.</w:t>
      </w:r>
    </w:p>
    <w:p w:rsidR="007B1E90" w:rsidRDefault="007B1E90">
      <w:pPr>
        <w:pStyle w:val="ConsPlusNormal"/>
        <w:jc w:val="both"/>
      </w:pPr>
    </w:p>
    <w:p w:rsidR="007B1E90" w:rsidRDefault="007B1E90">
      <w:pPr>
        <w:pStyle w:val="ConsPlusNormal"/>
        <w:jc w:val="center"/>
      </w:pPr>
      <w:r>
        <w:t>8. Состав, форма и сроки представления отчетности о ходе</w:t>
      </w:r>
    </w:p>
    <w:p w:rsidR="007B1E90" w:rsidRDefault="007B1E90">
      <w:pPr>
        <w:pStyle w:val="ConsPlusNormal"/>
        <w:jc w:val="center"/>
      </w:pPr>
      <w:r>
        <w:t>реализации мероприятий государственной</w:t>
      </w:r>
    </w:p>
    <w:p w:rsidR="007B1E90" w:rsidRDefault="007B1E90">
      <w:pPr>
        <w:pStyle w:val="ConsPlusNormal"/>
        <w:jc w:val="center"/>
      </w:pPr>
      <w:r>
        <w:t>программы (подпрограммы)</w:t>
      </w:r>
    </w:p>
    <w:p w:rsidR="007B1E90" w:rsidRDefault="007B1E90">
      <w:pPr>
        <w:pStyle w:val="ConsPlusNormal"/>
        <w:jc w:val="center"/>
      </w:pPr>
      <w:r>
        <w:t xml:space="preserve">(введен </w:t>
      </w:r>
      <w:hyperlink r:id="rId150" w:history="1">
        <w:r>
          <w:rPr>
            <w:color w:val="0000FF"/>
          </w:rPr>
          <w:t>постановлением</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ind w:firstLine="540"/>
        <w:jc w:val="both"/>
      </w:pPr>
      <w:r>
        <w:t>С целью контроля за реализацией Подпрограммы государственный заказчик Подпрограммы раз в полугодие до 10 числа месяца, следующего за отчетным полугодием, представляет государственному заказчику Государственной программы Московской области "Предпринимательство Подмосковья" оперативный отчет, который содержит:</w:t>
      </w:r>
    </w:p>
    <w:p w:rsidR="007B1E90" w:rsidRDefault="007B1E90">
      <w:pPr>
        <w:pStyle w:val="ConsPlusNormal"/>
        <w:ind w:firstLine="540"/>
        <w:jc w:val="both"/>
      </w:pPr>
      <w:r>
        <w:t>перечень выполненных мероприятий Подпрограммы с указанием объемов и источников финансирования и результатов выполнения мероприятий;</w:t>
      </w:r>
    </w:p>
    <w:p w:rsidR="007B1E90" w:rsidRDefault="007B1E90">
      <w:pPr>
        <w:pStyle w:val="ConsPlusNormal"/>
        <w:ind w:firstLine="540"/>
        <w:jc w:val="both"/>
      </w:pPr>
      <w:r>
        <w:t>анализ причин несвоевременного выполнения программных мероприятий.</w:t>
      </w:r>
    </w:p>
    <w:p w:rsidR="007B1E90" w:rsidRDefault="007B1E90">
      <w:pPr>
        <w:pStyle w:val="ConsPlusNormal"/>
        <w:ind w:firstLine="540"/>
        <w:jc w:val="both"/>
      </w:pPr>
      <w:r>
        <w:t xml:space="preserve">Оперативный отчет о реализации мероприятий Подпрограммы представляется по форме согласно </w:t>
      </w:r>
      <w:hyperlink r:id="rId151" w:history="1">
        <w:r>
          <w:rPr>
            <w:color w:val="0000FF"/>
          </w:rPr>
          <w:t>приложениям N 9</w:t>
        </w:r>
      </w:hyperlink>
      <w:r>
        <w:t xml:space="preserve"> и </w:t>
      </w:r>
      <w:hyperlink r:id="rId152" w:history="1">
        <w:r>
          <w:rPr>
            <w:color w:val="0000FF"/>
          </w:rPr>
          <w:t>11</w:t>
        </w:r>
      </w:hyperlink>
      <w:r>
        <w:t xml:space="preserve"> к Порядку разработки и реализации государственных программ Московской области (далее - Порядок).</w:t>
      </w:r>
    </w:p>
    <w:p w:rsidR="007B1E90" w:rsidRDefault="007B1E90">
      <w:pPr>
        <w:pStyle w:val="ConsPlusNormal"/>
        <w:ind w:firstLine="540"/>
        <w:jc w:val="both"/>
      </w:pPr>
      <w:r>
        <w:t>Государственный заказчик Подпрограммы ежегодно готовит годовой отчет о реализации Подпрограммы и до 15 февраля марта года, следующего за отчетным, представляет его государственному заказчику государственной программы.</w:t>
      </w:r>
    </w:p>
    <w:p w:rsidR="007B1E90" w:rsidRDefault="007B1E90">
      <w:pPr>
        <w:pStyle w:val="ConsPlusNormal"/>
        <w:ind w:firstLine="540"/>
        <w:jc w:val="both"/>
      </w:pPr>
      <w:r>
        <w:t>После окончания срока реализации Подпрограммы государственный заказчик Подпрограммы представляет государственному заказчику государственной программы не позднее 15 мая года, следующего за последним годом реализации Подпрограммы, итоговый отчет о ее реализации.</w:t>
      </w:r>
    </w:p>
    <w:p w:rsidR="007B1E90" w:rsidRDefault="007B1E90">
      <w:pPr>
        <w:pStyle w:val="ConsPlusNormal"/>
        <w:ind w:firstLine="540"/>
        <w:jc w:val="both"/>
      </w:pPr>
      <w:r>
        <w:t>Годовой и итоговый отчеты о реализации Подпрограммы должны содержать:</w:t>
      </w:r>
    </w:p>
    <w:p w:rsidR="007B1E90" w:rsidRDefault="007B1E90">
      <w:pPr>
        <w:pStyle w:val="ConsPlusNormal"/>
        <w:ind w:firstLine="540"/>
        <w:jc w:val="both"/>
      </w:pPr>
      <w:r>
        <w:t>а) аналитическую записку, в которой указываются:</w:t>
      </w:r>
    </w:p>
    <w:p w:rsidR="007B1E90" w:rsidRDefault="007B1E90">
      <w:pPr>
        <w:pStyle w:val="ConsPlusNormal"/>
        <w:ind w:firstLine="540"/>
        <w:jc w:val="both"/>
      </w:pPr>
      <w:r>
        <w:t>степень достижения запланированных результатов и намеченных целей Подпрограммы;</w:t>
      </w:r>
    </w:p>
    <w:p w:rsidR="007B1E90" w:rsidRDefault="007B1E90">
      <w:pPr>
        <w:pStyle w:val="ConsPlusNormal"/>
        <w:ind w:firstLine="540"/>
        <w:jc w:val="both"/>
      </w:pPr>
      <w:r>
        <w:t>общий объем фактически произведенных расходов;</w:t>
      </w:r>
    </w:p>
    <w:p w:rsidR="007B1E90" w:rsidRDefault="007B1E90">
      <w:pPr>
        <w:pStyle w:val="ConsPlusNormal"/>
        <w:ind w:firstLine="540"/>
        <w:jc w:val="both"/>
      </w:pPr>
      <w:r>
        <w:t>б) таблицу, в которой указываются:</w:t>
      </w:r>
    </w:p>
    <w:p w:rsidR="007B1E90" w:rsidRDefault="007B1E90">
      <w:pPr>
        <w:pStyle w:val="ConsPlusNormal"/>
        <w:ind w:firstLine="540"/>
        <w:jc w:val="both"/>
      </w:pPr>
      <w:r>
        <w:t>данные об использовании средств бюджета Московской области по каждому программному мероприятию и в целом по Подпрограмме;</w:t>
      </w:r>
    </w:p>
    <w:p w:rsidR="007B1E90" w:rsidRDefault="007B1E90">
      <w:pPr>
        <w:pStyle w:val="ConsPlusNormal"/>
        <w:ind w:firstLine="540"/>
        <w:jc w:val="both"/>
      </w:pPr>
      <w:r>
        <w:t>по мероприятиям, не завершенным в утвержденные сроки, - причины их невыполнения и предложения по дальнейшей реализации.</w:t>
      </w:r>
    </w:p>
    <w:p w:rsidR="007B1E90" w:rsidRDefault="007B1E90">
      <w:pPr>
        <w:pStyle w:val="ConsPlusNormal"/>
        <w:ind w:firstLine="540"/>
        <w:jc w:val="both"/>
      </w:pPr>
      <w:r>
        <w:t>По показателям, не достигшим запланированного уровня, приводятся причины невыполнения и предложения по их дальнейшему достижению.</w:t>
      </w:r>
    </w:p>
    <w:p w:rsidR="007B1E90" w:rsidRDefault="007B1E90">
      <w:pPr>
        <w:pStyle w:val="ConsPlusNormal"/>
        <w:ind w:firstLine="540"/>
        <w:jc w:val="both"/>
      </w:pPr>
      <w:r>
        <w:t>Для формирования отчетов и аналитических материалов о реализации Подпрограммы исполнители мероприятий и государственный заказчик Подпрограммы руководствуются методикой оценки результативности и эффективности мероприятий Подпрограммы и Подпрограммы в целом.</w:t>
      </w:r>
    </w:p>
    <w:p w:rsidR="007B1E90" w:rsidRDefault="007B1E90">
      <w:pPr>
        <w:pStyle w:val="ConsPlusNormal"/>
        <w:ind w:firstLine="540"/>
        <w:jc w:val="both"/>
      </w:pPr>
      <w:r>
        <w:t xml:space="preserve">Годовой отчет о реализации Подпрограммы представляется по формам согласно </w:t>
      </w:r>
      <w:hyperlink r:id="rId153" w:history="1">
        <w:r>
          <w:rPr>
            <w:color w:val="0000FF"/>
          </w:rPr>
          <w:t>приложениям N 11</w:t>
        </w:r>
      </w:hyperlink>
      <w:r>
        <w:t xml:space="preserve"> и </w:t>
      </w:r>
      <w:hyperlink r:id="rId154" w:history="1">
        <w:r>
          <w:rPr>
            <w:color w:val="0000FF"/>
          </w:rPr>
          <w:t>12</w:t>
        </w:r>
      </w:hyperlink>
      <w:r>
        <w:t xml:space="preserve"> к Порядку.</w:t>
      </w:r>
    </w:p>
    <w:p w:rsidR="007B1E90" w:rsidRDefault="007B1E90">
      <w:pPr>
        <w:pStyle w:val="ConsPlusNormal"/>
        <w:ind w:firstLine="540"/>
        <w:jc w:val="both"/>
      </w:pPr>
      <w:r>
        <w:t xml:space="preserve">Итоговый </w:t>
      </w:r>
      <w:hyperlink r:id="rId155" w:history="1">
        <w:r>
          <w:rPr>
            <w:color w:val="0000FF"/>
          </w:rPr>
          <w:t>отчет</w:t>
        </w:r>
      </w:hyperlink>
      <w:r>
        <w:t xml:space="preserve"> о реализации Подпрограммы представляется по формам согласно приложению N 13 к Порядку.</w:t>
      </w:r>
    </w:p>
    <w:p w:rsidR="007B1E90" w:rsidRDefault="007B1E90">
      <w:pPr>
        <w:pStyle w:val="ConsPlusNormal"/>
        <w:ind w:firstLine="540"/>
        <w:jc w:val="both"/>
      </w:pPr>
      <w:r>
        <w:t>В случае принятия решения о досрочном прекращении реализации Подпрограммы и при наличии заключенных во исполнение Подпрограммы государственных контрактов в бюджете Московской области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7B1E90" w:rsidRDefault="007B1E90">
      <w:pPr>
        <w:sectPr w:rsidR="007B1E90">
          <w:pgSz w:w="11905" w:h="16838"/>
          <w:pgMar w:top="1134" w:right="850" w:bottom="1134" w:left="1701" w:header="0" w:footer="0" w:gutter="0"/>
          <w:cols w:space="720"/>
        </w:sectPr>
      </w:pPr>
    </w:p>
    <w:p w:rsidR="007B1E90" w:rsidRDefault="007B1E90">
      <w:pPr>
        <w:pStyle w:val="ConsPlusNormal"/>
        <w:jc w:val="both"/>
      </w:pPr>
    </w:p>
    <w:p w:rsidR="007B1E90" w:rsidRDefault="007B1E90">
      <w:pPr>
        <w:pStyle w:val="ConsPlusNormal"/>
        <w:jc w:val="center"/>
      </w:pPr>
      <w:bookmarkStart w:id="17" w:name="P2646"/>
      <w:bookmarkEnd w:id="17"/>
      <w:r>
        <w:t>9. ПОДПРОГРАММА I</w:t>
      </w:r>
    </w:p>
    <w:p w:rsidR="007B1E90" w:rsidRDefault="007B1E90">
      <w:pPr>
        <w:pStyle w:val="ConsPlusNormal"/>
        <w:jc w:val="center"/>
      </w:pPr>
      <w:r>
        <w:t>"ИНВЕСТИЦИИ В ПОДМОСКОВЬЕ"</w:t>
      </w:r>
    </w:p>
    <w:p w:rsidR="007B1E90" w:rsidRDefault="007B1E90">
      <w:pPr>
        <w:pStyle w:val="ConsPlusNormal"/>
        <w:jc w:val="center"/>
      </w:pPr>
      <w:r>
        <w:t xml:space="preserve">(введен </w:t>
      </w:r>
      <w:hyperlink r:id="rId156" w:history="1">
        <w:r>
          <w:rPr>
            <w:color w:val="0000FF"/>
          </w:rPr>
          <w:t>постановлением</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jc w:val="center"/>
      </w:pPr>
      <w:r>
        <w:t>Паспорт</w:t>
      </w:r>
    </w:p>
    <w:p w:rsidR="007B1E90" w:rsidRDefault="007B1E90">
      <w:pPr>
        <w:pStyle w:val="ConsPlusNormal"/>
        <w:jc w:val="center"/>
      </w:pPr>
      <w:r>
        <w:t>Подпрограммы I "Инвестиции в Подмосковье"</w:t>
      </w:r>
    </w:p>
    <w:p w:rsidR="007B1E90" w:rsidRDefault="007B1E90">
      <w:pPr>
        <w:pStyle w:val="ConsPlusNormal"/>
        <w:jc w:val="center"/>
      </w:pPr>
      <w:r>
        <w:t>на 2014-2018 годы</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041"/>
        <w:gridCol w:w="1871"/>
        <w:gridCol w:w="493"/>
        <w:gridCol w:w="1587"/>
        <w:gridCol w:w="565"/>
        <w:gridCol w:w="852"/>
        <w:gridCol w:w="1163"/>
        <w:gridCol w:w="255"/>
        <w:gridCol w:w="2608"/>
        <w:gridCol w:w="340"/>
        <w:gridCol w:w="1191"/>
        <w:gridCol w:w="823"/>
        <w:gridCol w:w="737"/>
        <w:gridCol w:w="1587"/>
      </w:tblGrid>
      <w:tr w:rsidR="007B1E90">
        <w:tc>
          <w:tcPr>
            <w:tcW w:w="4649" w:type="dxa"/>
            <w:gridSpan w:val="2"/>
          </w:tcPr>
          <w:p w:rsidR="007B1E90" w:rsidRDefault="007B1E90">
            <w:pPr>
              <w:pStyle w:val="ConsPlusNormal"/>
            </w:pPr>
            <w:r>
              <w:t>Государственный заказчик подпрограммы</w:t>
            </w:r>
          </w:p>
        </w:tc>
        <w:tc>
          <w:tcPr>
            <w:tcW w:w="14072" w:type="dxa"/>
            <w:gridSpan w:val="13"/>
          </w:tcPr>
          <w:p w:rsidR="007B1E90" w:rsidRDefault="007B1E90">
            <w:pPr>
              <w:pStyle w:val="ConsPlusNormal"/>
            </w:pPr>
            <w:r>
              <w:t>Министерство инвестиций и инноваций Московской области</w:t>
            </w:r>
          </w:p>
        </w:tc>
      </w:tr>
      <w:tr w:rsidR="007B1E90">
        <w:tc>
          <w:tcPr>
            <w:tcW w:w="4649" w:type="dxa"/>
            <w:gridSpan w:val="2"/>
          </w:tcPr>
          <w:p w:rsidR="007B1E90" w:rsidRDefault="007B1E90">
            <w:pPr>
              <w:pStyle w:val="ConsPlusNormal"/>
            </w:pPr>
          </w:p>
        </w:tc>
        <w:tc>
          <w:tcPr>
            <w:tcW w:w="2364" w:type="dxa"/>
            <w:gridSpan w:val="2"/>
          </w:tcPr>
          <w:p w:rsidR="007B1E90" w:rsidRDefault="007B1E90">
            <w:pPr>
              <w:pStyle w:val="ConsPlusNormal"/>
            </w:pPr>
            <w:r>
              <w:t xml:space="preserve">Отчетный (базовый) период </w:t>
            </w:r>
            <w:hyperlink w:anchor="P2898" w:history="1">
              <w:r>
                <w:rPr>
                  <w:color w:val="0000FF"/>
                </w:rPr>
                <w:t>&lt;**&gt;</w:t>
              </w:r>
            </w:hyperlink>
          </w:p>
        </w:tc>
        <w:tc>
          <w:tcPr>
            <w:tcW w:w="2152" w:type="dxa"/>
            <w:gridSpan w:val="2"/>
          </w:tcPr>
          <w:p w:rsidR="007B1E90" w:rsidRDefault="007B1E90">
            <w:pPr>
              <w:pStyle w:val="ConsPlusNormal"/>
            </w:pPr>
            <w:r>
              <w:t>2014 год</w:t>
            </w:r>
          </w:p>
        </w:tc>
        <w:tc>
          <w:tcPr>
            <w:tcW w:w="2015" w:type="dxa"/>
            <w:gridSpan w:val="2"/>
          </w:tcPr>
          <w:p w:rsidR="007B1E90" w:rsidRDefault="007B1E90">
            <w:pPr>
              <w:pStyle w:val="ConsPlusNormal"/>
            </w:pPr>
            <w:r>
              <w:t>2015 год</w:t>
            </w:r>
          </w:p>
        </w:tc>
        <w:tc>
          <w:tcPr>
            <w:tcW w:w="3203" w:type="dxa"/>
            <w:gridSpan w:val="3"/>
          </w:tcPr>
          <w:p w:rsidR="007B1E90" w:rsidRDefault="007B1E90">
            <w:pPr>
              <w:pStyle w:val="ConsPlusNormal"/>
            </w:pPr>
            <w:r>
              <w:t>2016 год</w:t>
            </w:r>
          </w:p>
        </w:tc>
        <w:tc>
          <w:tcPr>
            <w:tcW w:w="2014" w:type="dxa"/>
            <w:gridSpan w:val="2"/>
          </w:tcPr>
          <w:p w:rsidR="007B1E90" w:rsidRDefault="007B1E90">
            <w:pPr>
              <w:pStyle w:val="ConsPlusNormal"/>
            </w:pPr>
            <w:r>
              <w:t>2017 год</w:t>
            </w:r>
          </w:p>
        </w:tc>
        <w:tc>
          <w:tcPr>
            <w:tcW w:w="2324" w:type="dxa"/>
            <w:gridSpan w:val="2"/>
          </w:tcPr>
          <w:p w:rsidR="007B1E90" w:rsidRDefault="007B1E90">
            <w:pPr>
              <w:pStyle w:val="ConsPlusNormal"/>
            </w:pPr>
            <w:r>
              <w:t>2018 год</w:t>
            </w:r>
          </w:p>
        </w:tc>
      </w:tr>
      <w:tr w:rsidR="007B1E90">
        <w:tc>
          <w:tcPr>
            <w:tcW w:w="4649" w:type="dxa"/>
            <w:gridSpan w:val="2"/>
          </w:tcPr>
          <w:p w:rsidR="007B1E90" w:rsidRDefault="007B1E90">
            <w:pPr>
              <w:pStyle w:val="ConsPlusNormal"/>
            </w:pPr>
            <w:r>
              <w:t>Задача 1. Увеличение объема инвестиций в основной капитал в целом по Московской области, млн. руб.</w:t>
            </w:r>
          </w:p>
        </w:tc>
        <w:tc>
          <w:tcPr>
            <w:tcW w:w="2364" w:type="dxa"/>
            <w:gridSpan w:val="2"/>
          </w:tcPr>
          <w:p w:rsidR="007B1E90" w:rsidRDefault="007B1E90">
            <w:pPr>
              <w:pStyle w:val="ConsPlusNormal"/>
            </w:pPr>
            <w:r>
              <w:t>574601</w:t>
            </w:r>
          </w:p>
        </w:tc>
        <w:tc>
          <w:tcPr>
            <w:tcW w:w="2152" w:type="dxa"/>
            <w:gridSpan w:val="2"/>
          </w:tcPr>
          <w:p w:rsidR="007B1E90" w:rsidRDefault="007B1E90">
            <w:pPr>
              <w:pStyle w:val="ConsPlusNormal"/>
            </w:pPr>
            <w:r>
              <w:t>665089</w:t>
            </w:r>
          </w:p>
        </w:tc>
        <w:tc>
          <w:tcPr>
            <w:tcW w:w="2015" w:type="dxa"/>
            <w:gridSpan w:val="2"/>
          </w:tcPr>
          <w:p w:rsidR="007B1E90" w:rsidRDefault="007B1E90">
            <w:pPr>
              <w:pStyle w:val="ConsPlusNormal"/>
            </w:pPr>
            <w:r>
              <w:t>639531</w:t>
            </w:r>
          </w:p>
        </w:tc>
        <w:tc>
          <w:tcPr>
            <w:tcW w:w="3203" w:type="dxa"/>
            <w:gridSpan w:val="3"/>
          </w:tcPr>
          <w:p w:rsidR="007B1E90" w:rsidRDefault="007B1E90">
            <w:pPr>
              <w:pStyle w:val="ConsPlusNormal"/>
            </w:pPr>
            <w:r>
              <w:t>703203</w:t>
            </w:r>
          </w:p>
        </w:tc>
        <w:tc>
          <w:tcPr>
            <w:tcW w:w="2014" w:type="dxa"/>
            <w:gridSpan w:val="2"/>
          </w:tcPr>
          <w:p w:rsidR="007B1E90" w:rsidRDefault="007B1E90">
            <w:pPr>
              <w:pStyle w:val="ConsPlusNormal"/>
            </w:pPr>
            <w:r>
              <w:t>769930</w:t>
            </w:r>
          </w:p>
        </w:tc>
        <w:tc>
          <w:tcPr>
            <w:tcW w:w="2324" w:type="dxa"/>
            <w:gridSpan w:val="2"/>
          </w:tcPr>
          <w:p w:rsidR="007B1E90" w:rsidRDefault="007B1E90">
            <w:pPr>
              <w:pStyle w:val="ConsPlusNormal"/>
            </w:pPr>
            <w:r>
              <w:t>847080</w:t>
            </w:r>
          </w:p>
        </w:tc>
      </w:tr>
      <w:tr w:rsidR="007B1E90">
        <w:tc>
          <w:tcPr>
            <w:tcW w:w="4649" w:type="dxa"/>
            <w:gridSpan w:val="2"/>
          </w:tcPr>
          <w:p w:rsidR="007B1E90" w:rsidRDefault="007B1E90">
            <w:pPr>
              <w:pStyle w:val="ConsPlusNormal"/>
            </w:pPr>
            <w:r>
              <w:t>Задача 2. Увеличение доли внутренних затрат на исследования и разработки в валовом региональном продукте, процент</w:t>
            </w:r>
          </w:p>
        </w:tc>
        <w:tc>
          <w:tcPr>
            <w:tcW w:w="2364" w:type="dxa"/>
            <w:gridSpan w:val="2"/>
          </w:tcPr>
          <w:p w:rsidR="007B1E90" w:rsidRDefault="007B1E90">
            <w:pPr>
              <w:pStyle w:val="ConsPlusNormal"/>
            </w:pPr>
            <w:r>
              <w:t>3,5</w:t>
            </w:r>
          </w:p>
        </w:tc>
        <w:tc>
          <w:tcPr>
            <w:tcW w:w="2152" w:type="dxa"/>
            <w:gridSpan w:val="2"/>
          </w:tcPr>
          <w:p w:rsidR="007B1E90" w:rsidRDefault="007B1E90">
            <w:pPr>
              <w:pStyle w:val="ConsPlusNormal"/>
            </w:pPr>
            <w:r>
              <w:t>3,6</w:t>
            </w:r>
          </w:p>
        </w:tc>
        <w:tc>
          <w:tcPr>
            <w:tcW w:w="2015" w:type="dxa"/>
            <w:gridSpan w:val="2"/>
          </w:tcPr>
          <w:p w:rsidR="007B1E90" w:rsidRDefault="007B1E90">
            <w:pPr>
              <w:pStyle w:val="ConsPlusNormal"/>
            </w:pPr>
            <w:r>
              <w:t>3,7</w:t>
            </w:r>
          </w:p>
        </w:tc>
        <w:tc>
          <w:tcPr>
            <w:tcW w:w="3203" w:type="dxa"/>
            <w:gridSpan w:val="3"/>
          </w:tcPr>
          <w:p w:rsidR="007B1E90" w:rsidRDefault="007B1E90">
            <w:pPr>
              <w:pStyle w:val="ConsPlusNormal"/>
            </w:pPr>
            <w:r>
              <w:t>3,7</w:t>
            </w:r>
          </w:p>
        </w:tc>
        <w:tc>
          <w:tcPr>
            <w:tcW w:w="2014" w:type="dxa"/>
            <w:gridSpan w:val="2"/>
          </w:tcPr>
          <w:p w:rsidR="007B1E90" w:rsidRDefault="007B1E90">
            <w:pPr>
              <w:pStyle w:val="ConsPlusNormal"/>
            </w:pPr>
            <w:r>
              <w:t>3,8</w:t>
            </w:r>
          </w:p>
        </w:tc>
        <w:tc>
          <w:tcPr>
            <w:tcW w:w="2324" w:type="dxa"/>
            <w:gridSpan w:val="2"/>
          </w:tcPr>
          <w:p w:rsidR="007B1E90" w:rsidRDefault="007B1E90">
            <w:pPr>
              <w:pStyle w:val="ConsPlusNormal"/>
            </w:pPr>
            <w:r>
              <w:t>3,8</w:t>
            </w:r>
          </w:p>
        </w:tc>
      </w:tr>
      <w:tr w:rsidR="007B1E90">
        <w:tc>
          <w:tcPr>
            <w:tcW w:w="4649" w:type="dxa"/>
            <w:gridSpan w:val="2"/>
          </w:tcPr>
          <w:p w:rsidR="007B1E90" w:rsidRDefault="007B1E90">
            <w:pPr>
              <w:pStyle w:val="ConsPlusNormal"/>
            </w:pPr>
            <w:r>
              <w:t>Задача 3. Рост индекса промышленного производства, процент к предыдущему году</w:t>
            </w:r>
          </w:p>
        </w:tc>
        <w:tc>
          <w:tcPr>
            <w:tcW w:w="2364" w:type="dxa"/>
            <w:gridSpan w:val="2"/>
          </w:tcPr>
          <w:p w:rsidR="007B1E90" w:rsidRDefault="007B1E90">
            <w:pPr>
              <w:pStyle w:val="ConsPlusNormal"/>
            </w:pPr>
            <w:r>
              <w:t>107,9</w:t>
            </w:r>
          </w:p>
        </w:tc>
        <w:tc>
          <w:tcPr>
            <w:tcW w:w="2152" w:type="dxa"/>
            <w:gridSpan w:val="2"/>
          </w:tcPr>
          <w:p w:rsidR="007B1E90" w:rsidRDefault="007B1E90">
            <w:pPr>
              <w:pStyle w:val="ConsPlusNormal"/>
            </w:pPr>
            <w:r>
              <w:t>103,9</w:t>
            </w:r>
          </w:p>
        </w:tc>
        <w:tc>
          <w:tcPr>
            <w:tcW w:w="2015" w:type="dxa"/>
            <w:gridSpan w:val="2"/>
          </w:tcPr>
          <w:p w:rsidR="007B1E90" w:rsidRDefault="007B1E90">
            <w:pPr>
              <w:pStyle w:val="ConsPlusNormal"/>
            </w:pPr>
            <w:r>
              <w:t>100</w:t>
            </w:r>
          </w:p>
        </w:tc>
        <w:tc>
          <w:tcPr>
            <w:tcW w:w="3203" w:type="dxa"/>
            <w:gridSpan w:val="3"/>
          </w:tcPr>
          <w:p w:rsidR="007B1E90" w:rsidRDefault="007B1E90">
            <w:pPr>
              <w:pStyle w:val="ConsPlusNormal"/>
            </w:pPr>
            <w:r>
              <w:t>99</w:t>
            </w:r>
          </w:p>
        </w:tc>
        <w:tc>
          <w:tcPr>
            <w:tcW w:w="2014" w:type="dxa"/>
            <w:gridSpan w:val="2"/>
          </w:tcPr>
          <w:p w:rsidR="007B1E90" w:rsidRDefault="007B1E90">
            <w:pPr>
              <w:pStyle w:val="ConsPlusNormal"/>
            </w:pPr>
            <w:r>
              <w:t>102</w:t>
            </w:r>
          </w:p>
        </w:tc>
        <w:tc>
          <w:tcPr>
            <w:tcW w:w="2324" w:type="dxa"/>
            <w:gridSpan w:val="2"/>
          </w:tcPr>
          <w:p w:rsidR="007B1E90" w:rsidRDefault="007B1E90">
            <w:pPr>
              <w:pStyle w:val="ConsPlusNormal"/>
            </w:pPr>
            <w:r>
              <w:t>105</w:t>
            </w:r>
          </w:p>
        </w:tc>
      </w:tr>
      <w:tr w:rsidR="007B1E90">
        <w:tc>
          <w:tcPr>
            <w:tcW w:w="2608" w:type="dxa"/>
            <w:vMerge w:val="restart"/>
            <w:tcBorders>
              <w:bottom w:val="nil"/>
            </w:tcBorders>
          </w:tcPr>
          <w:p w:rsidR="007B1E90" w:rsidRDefault="007B1E90">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2041" w:type="dxa"/>
            <w:vMerge w:val="restart"/>
          </w:tcPr>
          <w:p w:rsidR="007B1E90" w:rsidRDefault="007B1E90">
            <w:pPr>
              <w:pStyle w:val="ConsPlusNormal"/>
            </w:pPr>
            <w:r>
              <w:t>Наименование подпрограммы государственной программы</w:t>
            </w:r>
          </w:p>
        </w:tc>
        <w:tc>
          <w:tcPr>
            <w:tcW w:w="1871" w:type="dxa"/>
            <w:vMerge w:val="restart"/>
          </w:tcPr>
          <w:p w:rsidR="007B1E90" w:rsidRDefault="007B1E90">
            <w:pPr>
              <w:pStyle w:val="ConsPlusNormal"/>
            </w:pPr>
            <w:r>
              <w:t>Главный распорядитель бюджетных средств</w:t>
            </w:r>
          </w:p>
        </w:tc>
        <w:tc>
          <w:tcPr>
            <w:tcW w:w="2080" w:type="dxa"/>
            <w:gridSpan w:val="2"/>
            <w:vMerge w:val="restart"/>
          </w:tcPr>
          <w:p w:rsidR="007B1E90" w:rsidRDefault="007B1E90">
            <w:pPr>
              <w:pStyle w:val="ConsPlusNormal"/>
            </w:pPr>
            <w:r>
              <w:t>Источники финансирования</w:t>
            </w:r>
          </w:p>
        </w:tc>
        <w:tc>
          <w:tcPr>
            <w:tcW w:w="10121" w:type="dxa"/>
            <w:gridSpan w:val="10"/>
          </w:tcPr>
          <w:p w:rsidR="007B1E90" w:rsidRDefault="007B1E90">
            <w:pPr>
              <w:pStyle w:val="ConsPlusNormal"/>
            </w:pPr>
            <w:r>
              <w:t>Расходы, тыс. рублей</w:t>
            </w:r>
          </w:p>
        </w:tc>
      </w:tr>
      <w:tr w:rsidR="007B1E90">
        <w:tc>
          <w:tcPr>
            <w:tcW w:w="2608" w:type="dxa"/>
            <w:vMerge/>
            <w:tcBorders>
              <w:bottom w:val="nil"/>
            </w:tcBorders>
          </w:tcPr>
          <w:p w:rsidR="007B1E90" w:rsidRDefault="007B1E90"/>
        </w:tc>
        <w:tc>
          <w:tcPr>
            <w:tcW w:w="2041" w:type="dxa"/>
            <w:vMerge/>
          </w:tcPr>
          <w:p w:rsidR="007B1E90" w:rsidRDefault="007B1E90"/>
        </w:tc>
        <w:tc>
          <w:tcPr>
            <w:tcW w:w="1871" w:type="dxa"/>
            <w:vMerge/>
          </w:tcPr>
          <w:p w:rsidR="007B1E90" w:rsidRDefault="007B1E90"/>
        </w:tc>
        <w:tc>
          <w:tcPr>
            <w:tcW w:w="2080" w:type="dxa"/>
            <w:gridSpan w:val="2"/>
            <w:vMerge/>
          </w:tcPr>
          <w:p w:rsidR="007B1E90" w:rsidRDefault="007B1E90"/>
        </w:tc>
        <w:tc>
          <w:tcPr>
            <w:tcW w:w="1417" w:type="dxa"/>
            <w:gridSpan w:val="2"/>
          </w:tcPr>
          <w:p w:rsidR="007B1E90" w:rsidRDefault="007B1E90">
            <w:pPr>
              <w:pStyle w:val="ConsPlusNormal"/>
            </w:pPr>
            <w:r>
              <w:t>2014 год</w:t>
            </w:r>
          </w:p>
        </w:tc>
        <w:tc>
          <w:tcPr>
            <w:tcW w:w="1418" w:type="dxa"/>
            <w:gridSpan w:val="2"/>
          </w:tcPr>
          <w:p w:rsidR="007B1E90" w:rsidRDefault="007B1E90">
            <w:pPr>
              <w:pStyle w:val="ConsPlusNormal"/>
            </w:pPr>
            <w:r>
              <w:t>2015 год</w:t>
            </w:r>
          </w:p>
        </w:tc>
        <w:tc>
          <w:tcPr>
            <w:tcW w:w="2608" w:type="dxa"/>
          </w:tcPr>
          <w:p w:rsidR="007B1E90" w:rsidRDefault="007B1E90">
            <w:pPr>
              <w:pStyle w:val="ConsPlusNormal"/>
            </w:pPr>
            <w:r>
              <w:t>2016 год</w:t>
            </w:r>
          </w:p>
        </w:tc>
        <w:tc>
          <w:tcPr>
            <w:tcW w:w="1531" w:type="dxa"/>
            <w:gridSpan w:val="2"/>
          </w:tcPr>
          <w:p w:rsidR="007B1E90" w:rsidRDefault="007B1E90">
            <w:pPr>
              <w:pStyle w:val="ConsPlusNormal"/>
            </w:pPr>
            <w:r>
              <w:t>2017 год</w:t>
            </w:r>
          </w:p>
        </w:tc>
        <w:tc>
          <w:tcPr>
            <w:tcW w:w="1560" w:type="dxa"/>
            <w:gridSpan w:val="2"/>
          </w:tcPr>
          <w:p w:rsidR="007B1E90" w:rsidRDefault="007B1E90">
            <w:pPr>
              <w:pStyle w:val="ConsPlusNormal"/>
            </w:pPr>
            <w:r>
              <w:t>2018 год</w:t>
            </w:r>
          </w:p>
        </w:tc>
        <w:tc>
          <w:tcPr>
            <w:tcW w:w="1587" w:type="dxa"/>
          </w:tcPr>
          <w:p w:rsidR="007B1E90" w:rsidRDefault="007B1E90">
            <w:pPr>
              <w:pStyle w:val="ConsPlusNormal"/>
            </w:pPr>
            <w:r>
              <w:t>итого</w:t>
            </w:r>
          </w:p>
        </w:tc>
      </w:tr>
      <w:tr w:rsidR="007B1E90">
        <w:tc>
          <w:tcPr>
            <w:tcW w:w="2608" w:type="dxa"/>
            <w:vMerge/>
            <w:tcBorders>
              <w:bottom w:val="nil"/>
            </w:tcBorders>
          </w:tcPr>
          <w:p w:rsidR="007B1E90" w:rsidRDefault="007B1E90"/>
        </w:tc>
        <w:tc>
          <w:tcPr>
            <w:tcW w:w="2041" w:type="dxa"/>
            <w:vMerge w:val="restart"/>
            <w:tcBorders>
              <w:bottom w:val="nil"/>
            </w:tcBorders>
          </w:tcPr>
          <w:p w:rsidR="007B1E90" w:rsidRDefault="007B1E90">
            <w:pPr>
              <w:pStyle w:val="ConsPlusNormal"/>
            </w:pPr>
            <w:r>
              <w:t>Инвестиции в Подмосковье</w:t>
            </w:r>
          </w:p>
        </w:tc>
        <w:tc>
          <w:tcPr>
            <w:tcW w:w="1871" w:type="dxa"/>
            <w:vMerge w:val="restart"/>
          </w:tcPr>
          <w:p w:rsidR="007B1E90" w:rsidRDefault="007B1E90">
            <w:pPr>
              <w:pStyle w:val="ConsPlusNormal"/>
            </w:pPr>
          </w:p>
        </w:tc>
        <w:tc>
          <w:tcPr>
            <w:tcW w:w="2080" w:type="dxa"/>
            <w:gridSpan w:val="2"/>
          </w:tcPr>
          <w:p w:rsidR="007B1E90" w:rsidRDefault="007B1E90">
            <w:pPr>
              <w:pStyle w:val="ConsPlusNormal"/>
            </w:pPr>
            <w:r>
              <w:t>Всего:</w:t>
            </w:r>
          </w:p>
          <w:p w:rsidR="007B1E90" w:rsidRDefault="007B1E90">
            <w:pPr>
              <w:pStyle w:val="ConsPlusNormal"/>
            </w:pPr>
            <w:r>
              <w:t>в том числе:</w:t>
            </w:r>
          </w:p>
        </w:tc>
        <w:tc>
          <w:tcPr>
            <w:tcW w:w="1417" w:type="dxa"/>
            <w:gridSpan w:val="2"/>
          </w:tcPr>
          <w:p w:rsidR="007B1E90" w:rsidRDefault="007B1E90">
            <w:pPr>
              <w:pStyle w:val="ConsPlusNormal"/>
            </w:pPr>
            <w:r>
              <w:t>4222772,66</w:t>
            </w:r>
          </w:p>
        </w:tc>
        <w:tc>
          <w:tcPr>
            <w:tcW w:w="1418" w:type="dxa"/>
            <w:gridSpan w:val="2"/>
          </w:tcPr>
          <w:p w:rsidR="007B1E90" w:rsidRDefault="007B1E90">
            <w:pPr>
              <w:pStyle w:val="ConsPlusNormal"/>
            </w:pPr>
            <w:r>
              <w:t>2983751,84</w:t>
            </w:r>
          </w:p>
        </w:tc>
        <w:tc>
          <w:tcPr>
            <w:tcW w:w="2608" w:type="dxa"/>
          </w:tcPr>
          <w:p w:rsidR="007B1E90" w:rsidRDefault="007B1E90">
            <w:pPr>
              <w:pStyle w:val="ConsPlusNormal"/>
            </w:pPr>
            <w:r>
              <w:t>4612615,80</w:t>
            </w:r>
          </w:p>
        </w:tc>
        <w:tc>
          <w:tcPr>
            <w:tcW w:w="1531" w:type="dxa"/>
            <w:gridSpan w:val="2"/>
          </w:tcPr>
          <w:p w:rsidR="007B1E90" w:rsidRDefault="007B1E90">
            <w:pPr>
              <w:pStyle w:val="ConsPlusNormal"/>
            </w:pPr>
            <w:r>
              <w:t>4878058,30</w:t>
            </w:r>
          </w:p>
        </w:tc>
        <w:tc>
          <w:tcPr>
            <w:tcW w:w="1560" w:type="dxa"/>
            <w:gridSpan w:val="2"/>
          </w:tcPr>
          <w:p w:rsidR="007B1E90" w:rsidRDefault="007B1E90">
            <w:pPr>
              <w:pStyle w:val="ConsPlusNormal"/>
            </w:pPr>
            <w:r>
              <w:t>4264898,65</w:t>
            </w:r>
          </w:p>
        </w:tc>
        <w:tc>
          <w:tcPr>
            <w:tcW w:w="1587" w:type="dxa"/>
          </w:tcPr>
          <w:p w:rsidR="007B1E90" w:rsidRDefault="007B1E90">
            <w:pPr>
              <w:pStyle w:val="ConsPlusNormal"/>
            </w:pPr>
            <w:r>
              <w:t>20962097,25</w:t>
            </w:r>
          </w:p>
        </w:tc>
      </w:tr>
      <w:tr w:rsidR="007B1E90">
        <w:tc>
          <w:tcPr>
            <w:tcW w:w="2608" w:type="dxa"/>
            <w:vMerge/>
            <w:tcBorders>
              <w:bottom w:val="nil"/>
            </w:tcBorders>
          </w:tcPr>
          <w:p w:rsidR="007B1E90" w:rsidRDefault="007B1E90"/>
        </w:tc>
        <w:tc>
          <w:tcPr>
            <w:tcW w:w="2041" w:type="dxa"/>
            <w:vMerge/>
            <w:tcBorders>
              <w:bottom w:val="nil"/>
            </w:tcBorders>
          </w:tcPr>
          <w:p w:rsidR="007B1E90" w:rsidRDefault="007B1E90"/>
        </w:tc>
        <w:tc>
          <w:tcPr>
            <w:tcW w:w="1871" w:type="dxa"/>
            <w:vMerge/>
          </w:tcPr>
          <w:p w:rsidR="007B1E90" w:rsidRDefault="007B1E90"/>
        </w:tc>
        <w:tc>
          <w:tcPr>
            <w:tcW w:w="2080" w:type="dxa"/>
            <w:gridSpan w:val="2"/>
          </w:tcPr>
          <w:p w:rsidR="007B1E90" w:rsidRDefault="007B1E90">
            <w:pPr>
              <w:pStyle w:val="ConsPlusNormal"/>
            </w:pPr>
            <w:r>
              <w:t>Средства федерального бюджета</w:t>
            </w:r>
          </w:p>
        </w:tc>
        <w:tc>
          <w:tcPr>
            <w:tcW w:w="1417" w:type="dxa"/>
            <w:gridSpan w:val="2"/>
          </w:tcPr>
          <w:p w:rsidR="007B1E90" w:rsidRDefault="007B1E90">
            <w:pPr>
              <w:pStyle w:val="ConsPlusNormal"/>
            </w:pPr>
            <w:r>
              <w:t>315275,40</w:t>
            </w:r>
          </w:p>
        </w:tc>
        <w:tc>
          <w:tcPr>
            <w:tcW w:w="1418" w:type="dxa"/>
            <w:gridSpan w:val="2"/>
          </w:tcPr>
          <w:p w:rsidR="007B1E90" w:rsidRDefault="007B1E90">
            <w:pPr>
              <w:pStyle w:val="ConsPlusNormal"/>
            </w:pPr>
            <w:r>
              <w:t>438583,64</w:t>
            </w:r>
          </w:p>
        </w:tc>
        <w:tc>
          <w:tcPr>
            <w:tcW w:w="2608" w:type="dxa"/>
          </w:tcPr>
          <w:p w:rsidR="007B1E90" w:rsidRDefault="007B1E90">
            <w:pPr>
              <w:pStyle w:val="ConsPlusNormal"/>
            </w:pPr>
            <w:r>
              <w:t>576805,20</w:t>
            </w:r>
          </w:p>
        </w:tc>
        <w:tc>
          <w:tcPr>
            <w:tcW w:w="1531" w:type="dxa"/>
            <w:gridSpan w:val="2"/>
          </w:tcPr>
          <w:p w:rsidR="007B1E90" w:rsidRDefault="007B1E90">
            <w:pPr>
              <w:pStyle w:val="ConsPlusNormal"/>
            </w:pPr>
            <w:r>
              <w:t>298782,20</w:t>
            </w:r>
          </w:p>
        </w:tc>
        <w:tc>
          <w:tcPr>
            <w:tcW w:w="1560" w:type="dxa"/>
            <w:gridSpan w:val="2"/>
          </w:tcPr>
          <w:p w:rsidR="007B1E90" w:rsidRDefault="007B1E90">
            <w:pPr>
              <w:pStyle w:val="ConsPlusNormal"/>
            </w:pPr>
            <w:r>
              <w:t>298782,20</w:t>
            </w:r>
          </w:p>
        </w:tc>
        <w:tc>
          <w:tcPr>
            <w:tcW w:w="1587" w:type="dxa"/>
          </w:tcPr>
          <w:p w:rsidR="007B1E90" w:rsidRDefault="007B1E90">
            <w:pPr>
              <w:pStyle w:val="ConsPlusNormal"/>
            </w:pPr>
            <w:r>
              <w:t>1928228,64</w:t>
            </w:r>
          </w:p>
        </w:tc>
      </w:tr>
      <w:tr w:rsidR="007B1E90">
        <w:tc>
          <w:tcPr>
            <w:tcW w:w="2608" w:type="dxa"/>
            <w:vMerge/>
            <w:tcBorders>
              <w:bottom w:val="nil"/>
            </w:tcBorders>
          </w:tcPr>
          <w:p w:rsidR="007B1E90" w:rsidRDefault="007B1E90"/>
        </w:tc>
        <w:tc>
          <w:tcPr>
            <w:tcW w:w="2041" w:type="dxa"/>
            <w:vMerge/>
            <w:tcBorders>
              <w:bottom w:val="nil"/>
            </w:tcBorders>
          </w:tcPr>
          <w:p w:rsidR="007B1E90" w:rsidRDefault="007B1E90"/>
        </w:tc>
        <w:tc>
          <w:tcPr>
            <w:tcW w:w="1871" w:type="dxa"/>
            <w:vMerge/>
          </w:tcPr>
          <w:p w:rsidR="007B1E90" w:rsidRDefault="007B1E90"/>
        </w:tc>
        <w:tc>
          <w:tcPr>
            <w:tcW w:w="2080" w:type="dxa"/>
            <w:gridSpan w:val="2"/>
          </w:tcPr>
          <w:p w:rsidR="007B1E90" w:rsidRDefault="007B1E90">
            <w:pPr>
              <w:pStyle w:val="ConsPlusNormal"/>
            </w:pPr>
            <w:r>
              <w:t>Средства бюджета Московской области</w:t>
            </w:r>
          </w:p>
        </w:tc>
        <w:tc>
          <w:tcPr>
            <w:tcW w:w="1417" w:type="dxa"/>
            <w:gridSpan w:val="2"/>
          </w:tcPr>
          <w:p w:rsidR="007B1E90" w:rsidRDefault="007B1E90">
            <w:pPr>
              <w:pStyle w:val="ConsPlusNormal"/>
            </w:pPr>
            <w:r>
              <w:t>287239,56</w:t>
            </w:r>
          </w:p>
        </w:tc>
        <w:tc>
          <w:tcPr>
            <w:tcW w:w="1418" w:type="dxa"/>
            <w:gridSpan w:val="2"/>
          </w:tcPr>
          <w:p w:rsidR="007B1E90" w:rsidRDefault="007B1E90">
            <w:pPr>
              <w:pStyle w:val="ConsPlusNormal"/>
            </w:pPr>
            <w:r>
              <w:t>195919,38</w:t>
            </w:r>
          </w:p>
        </w:tc>
        <w:tc>
          <w:tcPr>
            <w:tcW w:w="2608" w:type="dxa"/>
          </w:tcPr>
          <w:p w:rsidR="007B1E90" w:rsidRDefault="007B1E90">
            <w:pPr>
              <w:pStyle w:val="ConsPlusNormal"/>
            </w:pPr>
            <w:r>
              <w:t>331430,00</w:t>
            </w:r>
          </w:p>
        </w:tc>
        <w:tc>
          <w:tcPr>
            <w:tcW w:w="1531" w:type="dxa"/>
            <w:gridSpan w:val="2"/>
          </w:tcPr>
          <w:p w:rsidR="007B1E90" w:rsidRDefault="007B1E90">
            <w:pPr>
              <w:pStyle w:val="ConsPlusNormal"/>
            </w:pPr>
            <w:r>
              <w:t>1056009,50</w:t>
            </w:r>
          </w:p>
        </w:tc>
        <w:tc>
          <w:tcPr>
            <w:tcW w:w="1560" w:type="dxa"/>
            <w:gridSpan w:val="2"/>
          </w:tcPr>
          <w:p w:rsidR="007B1E90" w:rsidRDefault="007B1E90">
            <w:pPr>
              <w:pStyle w:val="ConsPlusNormal"/>
            </w:pPr>
            <w:r>
              <w:t>581103,65</w:t>
            </w:r>
          </w:p>
        </w:tc>
        <w:tc>
          <w:tcPr>
            <w:tcW w:w="1587" w:type="dxa"/>
          </w:tcPr>
          <w:p w:rsidR="007B1E90" w:rsidRDefault="007B1E90">
            <w:pPr>
              <w:pStyle w:val="ConsPlusNormal"/>
            </w:pPr>
            <w:r>
              <w:t>2451702,09</w:t>
            </w:r>
          </w:p>
        </w:tc>
      </w:tr>
      <w:tr w:rsidR="007B1E90">
        <w:tc>
          <w:tcPr>
            <w:tcW w:w="2608" w:type="dxa"/>
            <w:vMerge/>
            <w:tcBorders>
              <w:bottom w:val="nil"/>
            </w:tcBorders>
          </w:tcPr>
          <w:p w:rsidR="007B1E90" w:rsidRDefault="007B1E90"/>
        </w:tc>
        <w:tc>
          <w:tcPr>
            <w:tcW w:w="2041" w:type="dxa"/>
            <w:vMerge/>
            <w:tcBorders>
              <w:bottom w:val="nil"/>
            </w:tcBorders>
          </w:tcPr>
          <w:p w:rsidR="007B1E90" w:rsidRDefault="007B1E90"/>
        </w:tc>
        <w:tc>
          <w:tcPr>
            <w:tcW w:w="1871" w:type="dxa"/>
            <w:vMerge/>
          </w:tcPr>
          <w:p w:rsidR="007B1E90" w:rsidRDefault="007B1E90"/>
        </w:tc>
        <w:tc>
          <w:tcPr>
            <w:tcW w:w="2080" w:type="dxa"/>
            <w:gridSpan w:val="2"/>
          </w:tcPr>
          <w:p w:rsidR="007B1E90" w:rsidRDefault="007B1E90">
            <w:pPr>
              <w:pStyle w:val="ConsPlusNormal"/>
            </w:pPr>
            <w:r>
              <w:t>Внебюджетные источники</w:t>
            </w:r>
          </w:p>
        </w:tc>
        <w:tc>
          <w:tcPr>
            <w:tcW w:w="1417" w:type="dxa"/>
            <w:gridSpan w:val="2"/>
          </w:tcPr>
          <w:p w:rsidR="007B1E90" w:rsidRDefault="007B1E90">
            <w:pPr>
              <w:pStyle w:val="ConsPlusNormal"/>
            </w:pPr>
            <w:r>
              <w:t>3461799,00</w:t>
            </w:r>
          </w:p>
        </w:tc>
        <w:tc>
          <w:tcPr>
            <w:tcW w:w="1418" w:type="dxa"/>
            <w:gridSpan w:val="2"/>
          </w:tcPr>
          <w:p w:rsidR="007B1E90" w:rsidRDefault="007B1E90">
            <w:pPr>
              <w:pStyle w:val="ConsPlusNormal"/>
            </w:pPr>
            <w:r>
              <w:t>2280798,60</w:t>
            </w:r>
          </w:p>
        </w:tc>
        <w:tc>
          <w:tcPr>
            <w:tcW w:w="2608" w:type="dxa"/>
          </w:tcPr>
          <w:p w:rsidR="007B1E90" w:rsidRDefault="007B1E90">
            <w:pPr>
              <w:pStyle w:val="ConsPlusNormal"/>
            </w:pPr>
            <w:r>
              <w:t>3671928,60</w:t>
            </w:r>
          </w:p>
        </w:tc>
        <w:tc>
          <w:tcPr>
            <w:tcW w:w="1531" w:type="dxa"/>
            <w:gridSpan w:val="2"/>
          </w:tcPr>
          <w:p w:rsidR="007B1E90" w:rsidRDefault="007B1E90">
            <w:pPr>
              <w:pStyle w:val="ConsPlusNormal"/>
            </w:pPr>
            <w:r>
              <w:t>3489098,60</w:t>
            </w:r>
          </w:p>
        </w:tc>
        <w:tc>
          <w:tcPr>
            <w:tcW w:w="1560" w:type="dxa"/>
            <w:gridSpan w:val="2"/>
          </w:tcPr>
          <w:p w:rsidR="007B1E90" w:rsidRDefault="007B1E90">
            <w:pPr>
              <w:pStyle w:val="ConsPlusNormal"/>
            </w:pPr>
            <w:r>
              <w:t>3348428,60</w:t>
            </w:r>
          </w:p>
        </w:tc>
        <w:tc>
          <w:tcPr>
            <w:tcW w:w="1587" w:type="dxa"/>
          </w:tcPr>
          <w:p w:rsidR="007B1E90" w:rsidRDefault="007B1E90">
            <w:pPr>
              <w:pStyle w:val="ConsPlusNormal"/>
            </w:pPr>
            <w:r>
              <w:t>16252053,40</w:t>
            </w:r>
          </w:p>
        </w:tc>
      </w:tr>
      <w:tr w:rsidR="007B1E90">
        <w:tc>
          <w:tcPr>
            <w:tcW w:w="2608" w:type="dxa"/>
            <w:vMerge/>
            <w:tcBorders>
              <w:bottom w:val="nil"/>
            </w:tcBorders>
          </w:tcPr>
          <w:p w:rsidR="007B1E90" w:rsidRDefault="007B1E90"/>
        </w:tc>
        <w:tc>
          <w:tcPr>
            <w:tcW w:w="2041" w:type="dxa"/>
            <w:vMerge/>
            <w:tcBorders>
              <w:bottom w:val="nil"/>
            </w:tcBorders>
          </w:tcPr>
          <w:p w:rsidR="007B1E90" w:rsidRDefault="007B1E90"/>
        </w:tc>
        <w:tc>
          <w:tcPr>
            <w:tcW w:w="1871" w:type="dxa"/>
            <w:vMerge/>
          </w:tcPr>
          <w:p w:rsidR="007B1E90" w:rsidRDefault="007B1E90"/>
        </w:tc>
        <w:tc>
          <w:tcPr>
            <w:tcW w:w="2080" w:type="dxa"/>
            <w:gridSpan w:val="2"/>
          </w:tcPr>
          <w:p w:rsidR="007B1E90" w:rsidRDefault="007B1E90">
            <w:pPr>
              <w:pStyle w:val="ConsPlusNormal"/>
            </w:pPr>
            <w:r>
              <w:t>Средства бюджетов муниципальных образований Московской области</w:t>
            </w:r>
          </w:p>
        </w:tc>
        <w:tc>
          <w:tcPr>
            <w:tcW w:w="1417" w:type="dxa"/>
            <w:gridSpan w:val="2"/>
          </w:tcPr>
          <w:p w:rsidR="007B1E90" w:rsidRDefault="007B1E90">
            <w:pPr>
              <w:pStyle w:val="ConsPlusNormal"/>
            </w:pPr>
            <w:r>
              <w:t>158458,70</w:t>
            </w:r>
          </w:p>
        </w:tc>
        <w:tc>
          <w:tcPr>
            <w:tcW w:w="1418" w:type="dxa"/>
            <w:gridSpan w:val="2"/>
          </w:tcPr>
          <w:p w:rsidR="007B1E90" w:rsidRDefault="007B1E90">
            <w:pPr>
              <w:pStyle w:val="ConsPlusNormal"/>
            </w:pPr>
            <w:r>
              <w:t>68450,22</w:t>
            </w:r>
          </w:p>
        </w:tc>
        <w:tc>
          <w:tcPr>
            <w:tcW w:w="2608" w:type="dxa"/>
          </w:tcPr>
          <w:p w:rsidR="007B1E90" w:rsidRDefault="007B1E90">
            <w:pPr>
              <w:pStyle w:val="ConsPlusNormal"/>
            </w:pPr>
            <w:r>
              <w:t>32452,00</w:t>
            </w:r>
          </w:p>
        </w:tc>
        <w:tc>
          <w:tcPr>
            <w:tcW w:w="1531" w:type="dxa"/>
            <w:gridSpan w:val="2"/>
          </w:tcPr>
          <w:p w:rsidR="007B1E90" w:rsidRDefault="007B1E90">
            <w:pPr>
              <w:pStyle w:val="ConsPlusNormal"/>
            </w:pPr>
            <w:r>
              <w:t>34168,00</w:t>
            </w:r>
          </w:p>
        </w:tc>
        <w:tc>
          <w:tcPr>
            <w:tcW w:w="1560" w:type="dxa"/>
            <w:gridSpan w:val="2"/>
          </w:tcPr>
          <w:p w:rsidR="007B1E90" w:rsidRDefault="007B1E90">
            <w:pPr>
              <w:pStyle w:val="ConsPlusNormal"/>
            </w:pPr>
            <w:r>
              <w:t>36584,20</w:t>
            </w:r>
          </w:p>
        </w:tc>
        <w:tc>
          <w:tcPr>
            <w:tcW w:w="1587" w:type="dxa"/>
          </w:tcPr>
          <w:p w:rsidR="007B1E90" w:rsidRDefault="007B1E90">
            <w:pPr>
              <w:pStyle w:val="ConsPlusNormal"/>
            </w:pPr>
            <w:r>
              <w:t>330113,12</w:t>
            </w:r>
          </w:p>
        </w:tc>
      </w:tr>
      <w:tr w:rsidR="007B1E90">
        <w:tc>
          <w:tcPr>
            <w:tcW w:w="2608" w:type="dxa"/>
            <w:vMerge/>
            <w:tcBorders>
              <w:bottom w:val="nil"/>
            </w:tcBorders>
          </w:tcPr>
          <w:p w:rsidR="007B1E90" w:rsidRDefault="007B1E90"/>
        </w:tc>
        <w:tc>
          <w:tcPr>
            <w:tcW w:w="2041" w:type="dxa"/>
            <w:vMerge/>
            <w:tcBorders>
              <w:bottom w:val="nil"/>
            </w:tcBorders>
          </w:tcPr>
          <w:p w:rsidR="007B1E90" w:rsidRDefault="007B1E90"/>
        </w:tc>
        <w:tc>
          <w:tcPr>
            <w:tcW w:w="1871" w:type="dxa"/>
            <w:vMerge w:val="restart"/>
          </w:tcPr>
          <w:p w:rsidR="007B1E90" w:rsidRDefault="007B1E90">
            <w:pPr>
              <w:pStyle w:val="ConsPlusNormal"/>
            </w:pPr>
            <w:r>
              <w:t>Министерство инвестиций и инноваций Московской области</w:t>
            </w:r>
          </w:p>
        </w:tc>
        <w:tc>
          <w:tcPr>
            <w:tcW w:w="2080" w:type="dxa"/>
            <w:gridSpan w:val="2"/>
          </w:tcPr>
          <w:p w:rsidR="007B1E90" w:rsidRDefault="007B1E90">
            <w:pPr>
              <w:pStyle w:val="ConsPlusNormal"/>
            </w:pPr>
            <w:r>
              <w:t>Всего:</w:t>
            </w:r>
          </w:p>
          <w:p w:rsidR="007B1E90" w:rsidRDefault="007B1E90">
            <w:pPr>
              <w:pStyle w:val="ConsPlusNormal"/>
            </w:pPr>
            <w:r>
              <w:t>в том числе:</w:t>
            </w:r>
          </w:p>
        </w:tc>
        <w:tc>
          <w:tcPr>
            <w:tcW w:w="1417" w:type="dxa"/>
            <w:gridSpan w:val="2"/>
          </w:tcPr>
          <w:p w:rsidR="007B1E90" w:rsidRDefault="007B1E90">
            <w:pPr>
              <w:pStyle w:val="ConsPlusNormal"/>
            </w:pPr>
            <w:r>
              <w:t>4180573,10</w:t>
            </w:r>
          </w:p>
        </w:tc>
        <w:tc>
          <w:tcPr>
            <w:tcW w:w="1418" w:type="dxa"/>
            <w:gridSpan w:val="2"/>
          </w:tcPr>
          <w:p w:rsidR="007B1E90" w:rsidRDefault="007B1E90">
            <w:pPr>
              <w:pStyle w:val="ConsPlusNormal"/>
            </w:pPr>
            <w:r>
              <w:t>2946144,34</w:t>
            </w:r>
          </w:p>
        </w:tc>
        <w:tc>
          <w:tcPr>
            <w:tcW w:w="2608" w:type="dxa"/>
          </w:tcPr>
          <w:p w:rsidR="007B1E90" w:rsidRDefault="007B1E90">
            <w:pPr>
              <w:pStyle w:val="ConsPlusNormal"/>
            </w:pPr>
            <w:r>
              <w:t>4438835,80</w:t>
            </w:r>
          </w:p>
        </w:tc>
        <w:tc>
          <w:tcPr>
            <w:tcW w:w="1531" w:type="dxa"/>
            <w:gridSpan w:val="2"/>
          </w:tcPr>
          <w:p w:rsidR="007B1E90" w:rsidRDefault="007B1E90">
            <w:pPr>
              <w:pStyle w:val="ConsPlusNormal"/>
            </w:pPr>
            <w:r>
              <w:t>3931595,80</w:t>
            </w:r>
          </w:p>
        </w:tc>
        <w:tc>
          <w:tcPr>
            <w:tcW w:w="1560" w:type="dxa"/>
            <w:gridSpan w:val="2"/>
          </w:tcPr>
          <w:p w:rsidR="007B1E90" w:rsidRDefault="007B1E90">
            <w:pPr>
              <w:pStyle w:val="ConsPlusNormal"/>
            </w:pPr>
            <w:r>
              <w:t>3793342,00</w:t>
            </w:r>
          </w:p>
        </w:tc>
        <w:tc>
          <w:tcPr>
            <w:tcW w:w="1587" w:type="dxa"/>
          </w:tcPr>
          <w:p w:rsidR="007B1E90" w:rsidRDefault="007B1E90">
            <w:pPr>
              <w:pStyle w:val="ConsPlusNormal"/>
            </w:pPr>
            <w:r>
              <w:t>19290491,04</w:t>
            </w:r>
          </w:p>
        </w:tc>
      </w:tr>
      <w:tr w:rsidR="007B1E90">
        <w:tc>
          <w:tcPr>
            <w:tcW w:w="2608" w:type="dxa"/>
            <w:vMerge/>
            <w:tcBorders>
              <w:bottom w:val="nil"/>
            </w:tcBorders>
          </w:tcPr>
          <w:p w:rsidR="007B1E90" w:rsidRDefault="007B1E90"/>
        </w:tc>
        <w:tc>
          <w:tcPr>
            <w:tcW w:w="2041" w:type="dxa"/>
            <w:vMerge/>
            <w:tcBorders>
              <w:bottom w:val="nil"/>
            </w:tcBorders>
          </w:tcPr>
          <w:p w:rsidR="007B1E90" w:rsidRDefault="007B1E90"/>
        </w:tc>
        <w:tc>
          <w:tcPr>
            <w:tcW w:w="1871" w:type="dxa"/>
            <w:vMerge/>
          </w:tcPr>
          <w:p w:rsidR="007B1E90" w:rsidRDefault="007B1E90"/>
        </w:tc>
        <w:tc>
          <w:tcPr>
            <w:tcW w:w="2080" w:type="dxa"/>
            <w:gridSpan w:val="2"/>
          </w:tcPr>
          <w:p w:rsidR="007B1E90" w:rsidRDefault="007B1E90">
            <w:pPr>
              <w:pStyle w:val="ConsPlusNormal"/>
            </w:pPr>
            <w:r>
              <w:t>Средства федерального бюджета</w:t>
            </w:r>
          </w:p>
        </w:tc>
        <w:tc>
          <w:tcPr>
            <w:tcW w:w="1417" w:type="dxa"/>
            <w:gridSpan w:val="2"/>
          </w:tcPr>
          <w:p w:rsidR="007B1E90" w:rsidRDefault="007B1E90">
            <w:pPr>
              <w:pStyle w:val="ConsPlusNormal"/>
            </w:pPr>
            <w:r>
              <w:t>315275,40</w:t>
            </w:r>
          </w:p>
        </w:tc>
        <w:tc>
          <w:tcPr>
            <w:tcW w:w="1418" w:type="dxa"/>
            <w:gridSpan w:val="2"/>
          </w:tcPr>
          <w:p w:rsidR="007B1E90" w:rsidRDefault="007B1E90">
            <w:pPr>
              <w:pStyle w:val="ConsPlusNormal"/>
            </w:pPr>
            <w:r>
              <w:t>438583,64</w:t>
            </w:r>
          </w:p>
        </w:tc>
        <w:tc>
          <w:tcPr>
            <w:tcW w:w="2608" w:type="dxa"/>
          </w:tcPr>
          <w:p w:rsidR="007B1E90" w:rsidRDefault="007B1E90">
            <w:pPr>
              <w:pStyle w:val="ConsPlusNormal"/>
            </w:pPr>
            <w:r>
              <w:t>576805,20</w:t>
            </w:r>
          </w:p>
        </w:tc>
        <w:tc>
          <w:tcPr>
            <w:tcW w:w="1531" w:type="dxa"/>
            <w:gridSpan w:val="2"/>
          </w:tcPr>
          <w:p w:rsidR="007B1E90" w:rsidRDefault="007B1E90">
            <w:pPr>
              <w:pStyle w:val="ConsPlusNormal"/>
            </w:pPr>
            <w:r>
              <w:t>298782,20</w:t>
            </w:r>
          </w:p>
        </w:tc>
        <w:tc>
          <w:tcPr>
            <w:tcW w:w="1560" w:type="dxa"/>
            <w:gridSpan w:val="2"/>
          </w:tcPr>
          <w:p w:rsidR="007B1E90" w:rsidRDefault="007B1E90">
            <w:pPr>
              <w:pStyle w:val="ConsPlusNormal"/>
            </w:pPr>
            <w:r>
              <w:t>298782,20</w:t>
            </w:r>
          </w:p>
        </w:tc>
        <w:tc>
          <w:tcPr>
            <w:tcW w:w="1587" w:type="dxa"/>
          </w:tcPr>
          <w:p w:rsidR="007B1E90" w:rsidRDefault="007B1E90">
            <w:pPr>
              <w:pStyle w:val="ConsPlusNormal"/>
            </w:pPr>
            <w:r>
              <w:t>1928228,64</w:t>
            </w:r>
          </w:p>
        </w:tc>
      </w:tr>
      <w:tr w:rsidR="007B1E90">
        <w:tc>
          <w:tcPr>
            <w:tcW w:w="2608" w:type="dxa"/>
            <w:vMerge/>
            <w:tcBorders>
              <w:bottom w:val="nil"/>
            </w:tcBorders>
          </w:tcPr>
          <w:p w:rsidR="007B1E90" w:rsidRDefault="007B1E90"/>
        </w:tc>
        <w:tc>
          <w:tcPr>
            <w:tcW w:w="2041" w:type="dxa"/>
            <w:vMerge/>
            <w:tcBorders>
              <w:bottom w:val="nil"/>
            </w:tcBorders>
          </w:tcPr>
          <w:p w:rsidR="007B1E90" w:rsidRDefault="007B1E90"/>
        </w:tc>
        <w:tc>
          <w:tcPr>
            <w:tcW w:w="1871" w:type="dxa"/>
            <w:vMerge/>
          </w:tcPr>
          <w:p w:rsidR="007B1E90" w:rsidRDefault="007B1E90"/>
        </w:tc>
        <w:tc>
          <w:tcPr>
            <w:tcW w:w="2080" w:type="dxa"/>
            <w:gridSpan w:val="2"/>
          </w:tcPr>
          <w:p w:rsidR="007B1E90" w:rsidRDefault="007B1E90">
            <w:pPr>
              <w:pStyle w:val="ConsPlusNormal"/>
            </w:pPr>
            <w:r>
              <w:t>Средства бюджета Московской области</w:t>
            </w:r>
          </w:p>
        </w:tc>
        <w:tc>
          <w:tcPr>
            <w:tcW w:w="1417" w:type="dxa"/>
            <w:gridSpan w:val="2"/>
          </w:tcPr>
          <w:p w:rsidR="007B1E90" w:rsidRDefault="007B1E90">
            <w:pPr>
              <w:pStyle w:val="ConsPlusNormal"/>
            </w:pPr>
            <w:r>
              <w:t>245040,00</w:t>
            </w:r>
          </w:p>
        </w:tc>
        <w:tc>
          <w:tcPr>
            <w:tcW w:w="1418" w:type="dxa"/>
            <w:gridSpan w:val="2"/>
          </w:tcPr>
          <w:p w:rsidR="007B1E90" w:rsidRDefault="007B1E90">
            <w:pPr>
              <w:pStyle w:val="ConsPlusNormal"/>
            </w:pPr>
            <w:r>
              <w:t>158311,88</w:t>
            </w:r>
          </w:p>
        </w:tc>
        <w:tc>
          <w:tcPr>
            <w:tcW w:w="2608" w:type="dxa"/>
          </w:tcPr>
          <w:p w:rsidR="007B1E90" w:rsidRDefault="007B1E90">
            <w:pPr>
              <w:pStyle w:val="ConsPlusNormal"/>
            </w:pPr>
            <w:r>
              <w:t>157650,00</w:t>
            </w:r>
          </w:p>
        </w:tc>
        <w:tc>
          <w:tcPr>
            <w:tcW w:w="1531" w:type="dxa"/>
            <w:gridSpan w:val="2"/>
          </w:tcPr>
          <w:p w:rsidR="007B1E90" w:rsidRDefault="007B1E90">
            <w:pPr>
              <w:pStyle w:val="ConsPlusNormal"/>
            </w:pPr>
            <w:r>
              <w:t>109547,00</w:t>
            </w:r>
          </w:p>
        </w:tc>
        <w:tc>
          <w:tcPr>
            <w:tcW w:w="1560" w:type="dxa"/>
            <w:gridSpan w:val="2"/>
          </w:tcPr>
          <w:p w:rsidR="007B1E90" w:rsidRDefault="007B1E90">
            <w:pPr>
              <w:pStyle w:val="ConsPlusNormal"/>
            </w:pPr>
            <w:r>
              <w:t>109547,00</w:t>
            </w:r>
          </w:p>
        </w:tc>
        <w:tc>
          <w:tcPr>
            <w:tcW w:w="1587" w:type="dxa"/>
          </w:tcPr>
          <w:p w:rsidR="007B1E90" w:rsidRDefault="007B1E90">
            <w:pPr>
              <w:pStyle w:val="ConsPlusNormal"/>
            </w:pPr>
            <w:r>
              <w:t>780095,88</w:t>
            </w:r>
          </w:p>
        </w:tc>
      </w:tr>
      <w:tr w:rsidR="007B1E90">
        <w:tc>
          <w:tcPr>
            <w:tcW w:w="2608" w:type="dxa"/>
            <w:vMerge/>
            <w:tcBorders>
              <w:bottom w:val="nil"/>
            </w:tcBorders>
          </w:tcPr>
          <w:p w:rsidR="007B1E90" w:rsidRDefault="007B1E90"/>
        </w:tc>
        <w:tc>
          <w:tcPr>
            <w:tcW w:w="2041" w:type="dxa"/>
            <w:vMerge/>
            <w:tcBorders>
              <w:bottom w:val="nil"/>
            </w:tcBorders>
          </w:tcPr>
          <w:p w:rsidR="007B1E90" w:rsidRDefault="007B1E90"/>
        </w:tc>
        <w:tc>
          <w:tcPr>
            <w:tcW w:w="1871" w:type="dxa"/>
            <w:vMerge/>
          </w:tcPr>
          <w:p w:rsidR="007B1E90" w:rsidRDefault="007B1E90"/>
        </w:tc>
        <w:tc>
          <w:tcPr>
            <w:tcW w:w="2080" w:type="dxa"/>
            <w:gridSpan w:val="2"/>
          </w:tcPr>
          <w:p w:rsidR="007B1E90" w:rsidRDefault="007B1E90">
            <w:pPr>
              <w:pStyle w:val="ConsPlusNormal"/>
            </w:pPr>
            <w:r>
              <w:t>Внебюджетные источники</w:t>
            </w:r>
          </w:p>
        </w:tc>
        <w:tc>
          <w:tcPr>
            <w:tcW w:w="1417" w:type="dxa"/>
            <w:gridSpan w:val="2"/>
          </w:tcPr>
          <w:p w:rsidR="007B1E90" w:rsidRDefault="007B1E90">
            <w:pPr>
              <w:pStyle w:val="ConsPlusNormal"/>
            </w:pPr>
            <w:r>
              <w:t>3461799,00</w:t>
            </w:r>
          </w:p>
        </w:tc>
        <w:tc>
          <w:tcPr>
            <w:tcW w:w="1418" w:type="dxa"/>
            <w:gridSpan w:val="2"/>
          </w:tcPr>
          <w:p w:rsidR="007B1E90" w:rsidRDefault="007B1E90">
            <w:pPr>
              <w:pStyle w:val="ConsPlusNormal"/>
            </w:pPr>
            <w:r>
              <w:t>2280798,60</w:t>
            </w:r>
          </w:p>
        </w:tc>
        <w:tc>
          <w:tcPr>
            <w:tcW w:w="2608" w:type="dxa"/>
          </w:tcPr>
          <w:p w:rsidR="007B1E90" w:rsidRDefault="007B1E90">
            <w:pPr>
              <w:pStyle w:val="ConsPlusNormal"/>
            </w:pPr>
            <w:r>
              <w:t>3671928,60</w:t>
            </w:r>
          </w:p>
        </w:tc>
        <w:tc>
          <w:tcPr>
            <w:tcW w:w="1531" w:type="dxa"/>
            <w:gridSpan w:val="2"/>
          </w:tcPr>
          <w:p w:rsidR="007B1E90" w:rsidRDefault="007B1E90">
            <w:pPr>
              <w:pStyle w:val="ConsPlusNormal"/>
            </w:pPr>
            <w:r>
              <w:t>3489098,60</w:t>
            </w:r>
          </w:p>
        </w:tc>
        <w:tc>
          <w:tcPr>
            <w:tcW w:w="1560" w:type="dxa"/>
            <w:gridSpan w:val="2"/>
          </w:tcPr>
          <w:p w:rsidR="007B1E90" w:rsidRDefault="007B1E90">
            <w:pPr>
              <w:pStyle w:val="ConsPlusNormal"/>
            </w:pPr>
            <w:r>
              <w:t>3348428,60</w:t>
            </w:r>
          </w:p>
        </w:tc>
        <w:tc>
          <w:tcPr>
            <w:tcW w:w="1587" w:type="dxa"/>
          </w:tcPr>
          <w:p w:rsidR="007B1E90" w:rsidRDefault="007B1E90">
            <w:pPr>
              <w:pStyle w:val="ConsPlusNormal"/>
            </w:pPr>
            <w:r>
              <w:t>16252053,40</w:t>
            </w:r>
          </w:p>
        </w:tc>
      </w:tr>
      <w:tr w:rsidR="007B1E90">
        <w:tc>
          <w:tcPr>
            <w:tcW w:w="2608" w:type="dxa"/>
            <w:vMerge/>
            <w:tcBorders>
              <w:bottom w:val="nil"/>
            </w:tcBorders>
          </w:tcPr>
          <w:p w:rsidR="007B1E90" w:rsidRDefault="007B1E90"/>
        </w:tc>
        <w:tc>
          <w:tcPr>
            <w:tcW w:w="2041" w:type="dxa"/>
            <w:vMerge/>
            <w:tcBorders>
              <w:bottom w:val="nil"/>
            </w:tcBorders>
          </w:tcPr>
          <w:p w:rsidR="007B1E90" w:rsidRDefault="007B1E90"/>
        </w:tc>
        <w:tc>
          <w:tcPr>
            <w:tcW w:w="1871" w:type="dxa"/>
            <w:vMerge/>
          </w:tcPr>
          <w:p w:rsidR="007B1E90" w:rsidRDefault="007B1E90"/>
        </w:tc>
        <w:tc>
          <w:tcPr>
            <w:tcW w:w="2080" w:type="dxa"/>
            <w:gridSpan w:val="2"/>
          </w:tcPr>
          <w:p w:rsidR="007B1E90" w:rsidRDefault="007B1E90">
            <w:pPr>
              <w:pStyle w:val="ConsPlusNormal"/>
            </w:pPr>
            <w:r>
              <w:t>Средства бюджетов муниципальных образований Московской области</w:t>
            </w:r>
          </w:p>
        </w:tc>
        <w:tc>
          <w:tcPr>
            <w:tcW w:w="1417" w:type="dxa"/>
            <w:gridSpan w:val="2"/>
          </w:tcPr>
          <w:p w:rsidR="007B1E90" w:rsidRDefault="007B1E90">
            <w:pPr>
              <w:pStyle w:val="ConsPlusNormal"/>
            </w:pPr>
            <w:r>
              <w:t>158458,70</w:t>
            </w:r>
          </w:p>
        </w:tc>
        <w:tc>
          <w:tcPr>
            <w:tcW w:w="1418" w:type="dxa"/>
            <w:gridSpan w:val="2"/>
          </w:tcPr>
          <w:p w:rsidR="007B1E90" w:rsidRDefault="007B1E90">
            <w:pPr>
              <w:pStyle w:val="ConsPlusNormal"/>
            </w:pPr>
            <w:r>
              <w:t>68450,22</w:t>
            </w:r>
          </w:p>
        </w:tc>
        <w:tc>
          <w:tcPr>
            <w:tcW w:w="2608" w:type="dxa"/>
          </w:tcPr>
          <w:p w:rsidR="007B1E90" w:rsidRDefault="007B1E90">
            <w:pPr>
              <w:pStyle w:val="ConsPlusNormal"/>
            </w:pPr>
            <w:r>
              <w:t>32452,00</w:t>
            </w:r>
          </w:p>
        </w:tc>
        <w:tc>
          <w:tcPr>
            <w:tcW w:w="1531" w:type="dxa"/>
            <w:gridSpan w:val="2"/>
          </w:tcPr>
          <w:p w:rsidR="007B1E90" w:rsidRDefault="007B1E90">
            <w:pPr>
              <w:pStyle w:val="ConsPlusNormal"/>
            </w:pPr>
            <w:r>
              <w:t>34168,00</w:t>
            </w:r>
          </w:p>
        </w:tc>
        <w:tc>
          <w:tcPr>
            <w:tcW w:w="1560" w:type="dxa"/>
            <w:gridSpan w:val="2"/>
          </w:tcPr>
          <w:p w:rsidR="007B1E90" w:rsidRDefault="007B1E90">
            <w:pPr>
              <w:pStyle w:val="ConsPlusNormal"/>
            </w:pPr>
            <w:r>
              <w:t>36584,20</w:t>
            </w:r>
          </w:p>
        </w:tc>
        <w:tc>
          <w:tcPr>
            <w:tcW w:w="1587" w:type="dxa"/>
          </w:tcPr>
          <w:p w:rsidR="007B1E90" w:rsidRDefault="007B1E90">
            <w:pPr>
              <w:pStyle w:val="ConsPlusNormal"/>
            </w:pPr>
            <w:r>
              <w:t>330113,12</w:t>
            </w:r>
          </w:p>
        </w:tc>
      </w:tr>
      <w:tr w:rsidR="007B1E90">
        <w:tc>
          <w:tcPr>
            <w:tcW w:w="2608" w:type="dxa"/>
            <w:vMerge/>
            <w:tcBorders>
              <w:bottom w:val="nil"/>
            </w:tcBorders>
          </w:tcPr>
          <w:p w:rsidR="007B1E90" w:rsidRDefault="007B1E90"/>
        </w:tc>
        <w:tc>
          <w:tcPr>
            <w:tcW w:w="2041" w:type="dxa"/>
            <w:vMerge/>
            <w:tcBorders>
              <w:bottom w:val="nil"/>
            </w:tcBorders>
          </w:tcPr>
          <w:p w:rsidR="007B1E90" w:rsidRDefault="007B1E90"/>
        </w:tc>
        <w:tc>
          <w:tcPr>
            <w:tcW w:w="1871" w:type="dxa"/>
            <w:vMerge w:val="restart"/>
          </w:tcPr>
          <w:p w:rsidR="007B1E90" w:rsidRDefault="007B1E90">
            <w:pPr>
              <w:pStyle w:val="ConsPlusNormal"/>
            </w:pPr>
            <w:r>
              <w:t>Министерство строительного комплекса Московской области</w:t>
            </w:r>
          </w:p>
        </w:tc>
        <w:tc>
          <w:tcPr>
            <w:tcW w:w="2080" w:type="dxa"/>
            <w:gridSpan w:val="2"/>
          </w:tcPr>
          <w:p w:rsidR="007B1E90" w:rsidRDefault="007B1E90">
            <w:pPr>
              <w:pStyle w:val="ConsPlusNormal"/>
            </w:pPr>
            <w:r>
              <w:t>Всего:</w:t>
            </w:r>
          </w:p>
          <w:p w:rsidR="007B1E90" w:rsidRDefault="007B1E90">
            <w:pPr>
              <w:pStyle w:val="ConsPlusNormal"/>
            </w:pPr>
            <w:r>
              <w:t>в том числе:</w:t>
            </w:r>
          </w:p>
        </w:tc>
        <w:tc>
          <w:tcPr>
            <w:tcW w:w="1417" w:type="dxa"/>
            <w:gridSpan w:val="2"/>
          </w:tcPr>
          <w:p w:rsidR="007B1E90" w:rsidRDefault="007B1E90">
            <w:pPr>
              <w:pStyle w:val="ConsPlusNormal"/>
            </w:pPr>
            <w:r>
              <w:t>42199,56</w:t>
            </w:r>
          </w:p>
        </w:tc>
        <w:tc>
          <w:tcPr>
            <w:tcW w:w="1418" w:type="dxa"/>
            <w:gridSpan w:val="2"/>
          </w:tcPr>
          <w:p w:rsidR="007B1E90" w:rsidRDefault="007B1E90">
            <w:pPr>
              <w:pStyle w:val="ConsPlusNormal"/>
            </w:pPr>
            <w:r>
              <w:t>31857,50</w:t>
            </w:r>
          </w:p>
        </w:tc>
        <w:tc>
          <w:tcPr>
            <w:tcW w:w="2608" w:type="dxa"/>
          </w:tcPr>
          <w:p w:rsidR="007B1E90" w:rsidRDefault="007B1E90">
            <w:pPr>
              <w:pStyle w:val="ConsPlusNormal"/>
            </w:pPr>
            <w:r>
              <w:t>173780,00</w:t>
            </w:r>
          </w:p>
        </w:tc>
        <w:tc>
          <w:tcPr>
            <w:tcW w:w="1531" w:type="dxa"/>
            <w:gridSpan w:val="2"/>
          </w:tcPr>
          <w:p w:rsidR="007B1E90" w:rsidRDefault="007B1E90">
            <w:pPr>
              <w:pStyle w:val="ConsPlusNormal"/>
            </w:pPr>
            <w:r>
              <w:t>946462,50</w:t>
            </w:r>
          </w:p>
        </w:tc>
        <w:tc>
          <w:tcPr>
            <w:tcW w:w="1560" w:type="dxa"/>
            <w:gridSpan w:val="2"/>
          </w:tcPr>
          <w:p w:rsidR="007B1E90" w:rsidRDefault="007B1E90">
            <w:pPr>
              <w:pStyle w:val="ConsPlusNormal"/>
            </w:pPr>
            <w:r>
              <w:t>471556,65</w:t>
            </w:r>
          </w:p>
        </w:tc>
        <w:tc>
          <w:tcPr>
            <w:tcW w:w="1587" w:type="dxa"/>
          </w:tcPr>
          <w:p w:rsidR="007B1E90" w:rsidRDefault="007B1E90">
            <w:pPr>
              <w:pStyle w:val="ConsPlusNormal"/>
            </w:pPr>
            <w:r>
              <w:t>1665856,21</w:t>
            </w:r>
          </w:p>
        </w:tc>
      </w:tr>
      <w:tr w:rsidR="007B1E90">
        <w:tc>
          <w:tcPr>
            <w:tcW w:w="2608" w:type="dxa"/>
            <w:vMerge/>
            <w:tcBorders>
              <w:bottom w:val="nil"/>
            </w:tcBorders>
          </w:tcPr>
          <w:p w:rsidR="007B1E90" w:rsidRDefault="007B1E90"/>
        </w:tc>
        <w:tc>
          <w:tcPr>
            <w:tcW w:w="2041" w:type="dxa"/>
            <w:vMerge/>
            <w:tcBorders>
              <w:bottom w:val="nil"/>
            </w:tcBorders>
          </w:tcPr>
          <w:p w:rsidR="007B1E90" w:rsidRDefault="007B1E90"/>
        </w:tc>
        <w:tc>
          <w:tcPr>
            <w:tcW w:w="1871" w:type="dxa"/>
            <w:vMerge/>
          </w:tcPr>
          <w:p w:rsidR="007B1E90" w:rsidRDefault="007B1E90"/>
        </w:tc>
        <w:tc>
          <w:tcPr>
            <w:tcW w:w="2080" w:type="dxa"/>
            <w:gridSpan w:val="2"/>
          </w:tcPr>
          <w:p w:rsidR="007B1E90" w:rsidRDefault="007B1E90">
            <w:pPr>
              <w:pStyle w:val="ConsPlusNormal"/>
            </w:pPr>
            <w:r>
              <w:t>Средства бюджета Московской области</w:t>
            </w:r>
          </w:p>
        </w:tc>
        <w:tc>
          <w:tcPr>
            <w:tcW w:w="1417" w:type="dxa"/>
            <w:gridSpan w:val="2"/>
          </w:tcPr>
          <w:p w:rsidR="007B1E90" w:rsidRDefault="007B1E90">
            <w:pPr>
              <w:pStyle w:val="ConsPlusNormal"/>
            </w:pPr>
            <w:r>
              <w:t>42199,56</w:t>
            </w:r>
          </w:p>
        </w:tc>
        <w:tc>
          <w:tcPr>
            <w:tcW w:w="1418" w:type="dxa"/>
            <w:gridSpan w:val="2"/>
          </w:tcPr>
          <w:p w:rsidR="007B1E90" w:rsidRDefault="007B1E90">
            <w:pPr>
              <w:pStyle w:val="ConsPlusNormal"/>
            </w:pPr>
            <w:r>
              <w:t>31857,50</w:t>
            </w:r>
          </w:p>
        </w:tc>
        <w:tc>
          <w:tcPr>
            <w:tcW w:w="2608" w:type="dxa"/>
          </w:tcPr>
          <w:p w:rsidR="007B1E90" w:rsidRDefault="007B1E90">
            <w:pPr>
              <w:pStyle w:val="ConsPlusNormal"/>
            </w:pPr>
            <w:r>
              <w:t>173780,00</w:t>
            </w:r>
          </w:p>
        </w:tc>
        <w:tc>
          <w:tcPr>
            <w:tcW w:w="1531" w:type="dxa"/>
            <w:gridSpan w:val="2"/>
          </w:tcPr>
          <w:p w:rsidR="007B1E90" w:rsidRDefault="007B1E90">
            <w:pPr>
              <w:pStyle w:val="ConsPlusNormal"/>
            </w:pPr>
            <w:r>
              <w:t>946462,50</w:t>
            </w:r>
          </w:p>
        </w:tc>
        <w:tc>
          <w:tcPr>
            <w:tcW w:w="1560" w:type="dxa"/>
            <w:gridSpan w:val="2"/>
          </w:tcPr>
          <w:p w:rsidR="007B1E90" w:rsidRDefault="007B1E90">
            <w:pPr>
              <w:pStyle w:val="ConsPlusNormal"/>
            </w:pPr>
            <w:r>
              <w:t>471556,65</w:t>
            </w:r>
          </w:p>
        </w:tc>
        <w:tc>
          <w:tcPr>
            <w:tcW w:w="1587" w:type="dxa"/>
          </w:tcPr>
          <w:p w:rsidR="007B1E90" w:rsidRDefault="007B1E90">
            <w:pPr>
              <w:pStyle w:val="ConsPlusNormal"/>
            </w:pPr>
            <w:r>
              <w:t>1665856,21</w:t>
            </w:r>
          </w:p>
        </w:tc>
      </w:tr>
      <w:tr w:rsidR="007B1E90">
        <w:tc>
          <w:tcPr>
            <w:tcW w:w="2608" w:type="dxa"/>
            <w:vMerge/>
            <w:tcBorders>
              <w:bottom w:val="nil"/>
            </w:tcBorders>
          </w:tcPr>
          <w:p w:rsidR="007B1E90" w:rsidRDefault="007B1E90"/>
        </w:tc>
        <w:tc>
          <w:tcPr>
            <w:tcW w:w="2041" w:type="dxa"/>
            <w:vMerge/>
            <w:tcBorders>
              <w:bottom w:val="nil"/>
            </w:tcBorders>
          </w:tcPr>
          <w:p w:rsidR="007B1E90" w:rsidRDefault="007B1E90"/>
        </w:tc>
        <w:tc>
          <w:tcPr>
            <w:tcW w:w="1871" w:type="dxa"/>
            <w:vMerge/>
          </w:tcPr>
          <w:p w:rsidR="007B1E90" w:rsidRDefault="007B1E90"/>
        </w:tc>
        <w:tc>
          <w:tcPr>
            <w:tcW w:w="2080" w:type="dxa"/>
            <w:gridSpan w:val="2"/>
          </w:tcPr>
          <w:p w:rsidR="007B1E90" w:rsidRDefault="007B1E90">
            <w:pPr>
              <w:pStyle w:val="ConsPlusNormal"/>
            </w:pPr>
            <w:r>
              <w:t>Средства бюджетов муниципальных образований Московской области</w:t>
            </w:r>
          </w:p>
        </w:tc>
        <w:tc>
          <w:tcPr>
            <w:tcW w:w="1417" w:type="dxa"/>
            <w:gridSpan w:val="2"/>
          </w:tcPr>
          <w:p w:rsidR="007B1E90" w:rsidRDefault="007B1E90">
            <w:pPr>
              <w:pStyle w:val="ConsPlusNormal"/>
            </w:pPr>
            <w:r>
              <w:t>0,00</w:t>
            </w:r>
          </w:p>
        </w:tc>
        <w:tc>
          <w:tcPr>
            <w:tcW w:w="1418" w:type="dxa"/>
            <w:gridSpan w:val="2"/>
          </w:tcPr>
          <w:p w:rsidR="007B1E90" w:rsidRDefault="007B1E90">
            <w:pPr>
              <w:pStyle w:val="ConsPlusNormal"/>
            </w:pPr>
            <w:r>
              <w:t>0,00</w:t>
            </w:r>
          </w:p>
        </w:tc>
        <w:tc>
          <w:tcPr>
            <w:tcW w:w="2608" w:type="dxa"/>
          </w:tcPr>
          <w:p w:rsidR="007B1E90" w:rsidRDefault="007B1E90">
            <w:pPr>
              <w:pStyle w:val="ConsPlusNormal"/>
            </w:pPr>
            <w:r>
              <w:t>0,00</w:t>
            </w:r>
          </w:p>
        </w:tc>
        <w:tc>
          <w:tcPr>
            <w:tcW w:w="1531" w:type="dxa"/>
            <w:gridSpan w:val="2"/>
          </w:tcPr>
          <w:p w:rsidR="007B1E90" w:rsidRDefault="007B1E90">
            <w:pPr>
              <w:pStyle w:val="ConsPlusNormal"/>
            </w:pPr>
            <w:r>
              <w:t>0,00</w:t>
            </w:r>
          </w:p>
        </w:tc>
        <w:tc>
          <w:tcPr>
            <w:tcW w:w="1560" w:type="dxa"/>
            <w:gridSpan w:val="2"/>
          </w:tcPr>
          <w:p w:rsidR="007B1E90" w:rsidRDefault="007B1E90">
            <w:pPr>
              <w:pStyle w:val="ConsPlusNormal"/>
            </w:pPr>
            <w:r>
              <w:t>0,00</w:t>
            </w:r>
          </w:p>
        </w:tc>
        <w:tc>
          <w:tcPr>
            <w:tcW w:w="1587" w:type="dxa"/>
          </w:tcPr>
          <w:p w:rsidR="007B1E90" w:rsidRDefault="007B1E90">
            <w:pPr>
              <w:pStyle w:val="ConsPlusNormal"/>
            </w:pPr>
            <w:r>
              <w:t>0,00</w:t>
            </w:r>
          </w:p>
        </w:tc>
      </w:tr>
      <w:tr w:rsidR="007B1E90">
        <w:tc>
          <w:tcPr>
            <w:tcW w:w="2608" w:type="dxa"/>
            <w:vMerge w:val="restart"/>
            <w:tcBorders>
              <w:top w:val="nil"/>
              <w:bottom w:val="nil"/>
            </w:tcBorders>
          </w:tcPr>
          <w:p w:rsidR="007B1E90" w:rsidRDefault="007B1E90">
            <w:pPr>
              <w:pStyle w:val="ConsPlusNormal"/>
            </w:pPr>
          </w:p>
        </w:tc>
        <w:tc>
          <w:tcPr>
            <w:tcW w:w="2041" w:type="dxa"/>
            <w:vMerge w:val="restart"/>
            <w:tcBorders>
              <w:top w:val="nil"/>
              <w:bottom w:val="nil"/>
            </w:tcBorders>
          </w:tcPr>
          <w:p w:rsidR="007B1E90" w:rsidRDefault="007B1E90">
            <w:pPr>
              <w:pStyle w:val="ConsPlusNormal"/>
            </w:pPr>
          </w:p>
        </w:tc>
        <w:tc>
          <w:tcPr>
            <w:tcW w:w="1871" w:type="dxa"/>
            <w:vMerge w:val="restart"/>
            <w:tcBorders>
              <w:bottom w:val="nil"/>
            </w:tcBorders>
          </w:tcPr>
          <w:p w:rsidR="007B1E90" w:rsidRDefault="007B1E90">
            <w:pPr>
              <w:pStyle w:val="ConsPlusNormal"/>
            </w:pPr>
            <w:r>
              <w:t>Министерство образования Московской области</w:t>
            </w:r>
          </w:p>
        </w:tc>
        <w:tc>
          <w:tcPr>
            <w:tcW w:w="2080" w:type="dxa"/>
            <w:gridSpan w:val="2"/>
          </w:tcPr>
          <w:p w:rsidR="007B1E90" w:rsidRDefault="007B1E90">
            <w:pPr>
              <w:pStyle w:val="ConsPlusNormal"/>
            </w:pPr>
            <w:r>
              <w:t>Всего:</w:t>
            </w:r>
          </w:p>
          <w:p w:rsidR="007B1E90" w:rsidRDefault="007B1E90">
            <w:pPr>
              <w:pStyle w:val="ConsPlusNormal"/>
            </w:pPr>
            <w:r>
              <w:t>в том числе:</w:t>
            </w:r>
          </w:p>
        </w:tc>
        <w:tc>
          <w:tcPr>
            <w:tcW w:w="1417" w:type="dxa"/>
            <w:gridSpan w:val="2"/>
          </w:tcPr>
          <w:p w:rsidR="007B1E90" w:rsidRDefault="007B1E90">
            <w:pPr>
              <w:pStyle w:val="ConsPlusNormal"/>
            </w:pPr>
            <w:r>
              <w:t>0,00</w:t>
            </w:r>
          </w:p>
        </w:tc>
        <w:tc>
          <w:tcPr>
            <w:tcW w:w="1418" w:type="dxa"/>
            <w:gridSpan w:val="2"/>
          </w:tcPr>
          <w:p w:rsidR="007B1E90" w:rsidRDefault="007B1E90">
            <w:pPr>
              <w:pStyle w:val="ConsPlusNormal"/>
            </w:pPr>
            <w:r>
              <w:t>5750,00</w:t>
            </w:r>
          </w:p>
        </w:tc>
        <w:tc>
          <w:tcPr>
            <w:tcW w:w="5699" w:type="dxa"/>
            <w:gridSpan w:val="5"/>
            <w:vMerge w:val="restart"/>
            <w:tcBorders>
              <w:bottom w:val="nil"/>
            </w:tcBorders>
          </w:tcPr>
          <w:p w:rsidR="007B1E90" w:rsidRDefault="007B1E90">
            <w:pPr>
              <w:pStyle w:val="ConsPlusNormal"/>
            </w:pPr>
            <w:r>
              <w:t>Финансовое обеспечение после выделения средств из федерального бюджета</w:t>
            </w:r>
          </w:p>
        </w:tc>
        <w:tc>
          <w:tcPr>
            <w:tcW w:w="1587" w:type="dxa"/>
          </w:tcPr>
          <w:p w:rsidR="007B1E90" w:rsidRDefault="007B1E90">
            <w:pPr>
              <w:pStyle w:val="ConsPlusNormal"/>
            </w:pPr>
            <w:r>
              <w:t>5750,00</w:t>
            </w:r>
          </w:p>
        </w:tc>
      </w:tr>
      <w:tr w:rsidR="007B1E90">
        <w:tc>
          <w:tcPr>
            <w:tcW w:w="2608" w:type="dxa"/>
            <w:vMerge/>
            <w:tcBorders>
              <w:top w:val="nil"/>
              <w:bottom w:val="nil"/>
            </w:tcBorders>
          </w:tcPr>
          <w:p w:rsidR="007B1E90" w:rsidRDefault="007B1E90"/>
        </w:tc>
        <w:tc>
          <w:tcPr>
            <w:tcW w:w="2041" w:type="dxa"/>
            <w:vMerge/>
            <w:tcBorders>
              <w:top w:val="nil"/>
              <w:bottom w:val="nil"/>
            </w:tcBorders>
          </w:tcPr>
          <w:p w:rsidR="007B1E90" w:rsidRDefault="007B1E90"/>
        </w:tc>
        <w:tc>
          <w:tcPr>
            <w:tcW w:w="1871" w:type="dxa"/>
            <w:vMerge/>
            <w:tcBorders>
              <w:bottom w:val="nil"/>
            </w:tcBorders>
          </w:tcPr>
          <w:p w:rsidR="007B1E90" w:rsidRDefault="007B1E90"/>
        </w:tc>
        <w:tc>
          <w:tcPr>
            <w:tcW w:w="2080" w:type="dxa"/>
            <w:gridSpan w:val="2"/>
          </w:tcPr>
          <w:p w:rsidR="007B1E90" w:rsidRDefault="007B1E90">
            <w:pPr>
              <w:pStyle w:val="ConsPlusNormal"/>
            </w:pPr>
            <w:r>
              <w:t>Средства федерального бюджета</w:t>
            </w:r>
          </w:p>
        </w:tc>
        <w:tc>
          <w:tcPr>
            <w:tcW w:w="1417" w:type="dxa"/>
            <w:gridSpan w:val="2"/>
          </w:tcPr>
          <w:p w:rsidR="007B1E90" w:rsidRDefault="007B1E90">
            <w:pPr>
              <w:pStyle w:val="ConsPlusNormal"/>
            </w:pPr>
            <w:r>
              <w:t>0,00</w:t>
            </w:r>
          </w:p>
        </w:tc>
        <w:tc>
          <w:tcPr>
            <w:tcW w:w="1418" w:type="dxa"/>
            <w:gridSpan w:val="2"/>
          </w:tcPr>
          <w:p w:rsidR="007B1E90" w:rsidRDefault="007B1E90">
            <w:pPr>
              <w:pStyle w:val="ConsPlusNormal"/>
            </w:pPr>
            <w:r>
              <w:t>0,00</w:t>
            </w:r>
          </w:p>
        </w:tc>
        <w:tc>
          <w:tcPr>
            <w:tcW w:w="5699" w:type="dxa"/>
            <w:gridSpan w:val="5"/>
            <w:vMerge/>
            <w:tcBorders>
              <w:bottom w:val="nil"/>
            </w:tcBorders>
          </w:tcPr>
          <w:p w:rsidR="007B1E90" w:rsidRDefault="007B1E90"/>
        </w:tc>
        <w:tc>
          <w:tcPr>
            <w:tcW w:w="1587" w:type="dxa"/>
          </w:tcPr>
          <w:p w:rsidR="007B1E90" w:rsidRDefault="007B1E90">
            <w:pPr>
              <w:pStyle w:val="ConsPlusNormal"/>
            </w:pPr>
            <w:r>
              <w:t>0,00</w:t>
            </w:r>
          </w:p>
        </w:tc>
      </w:tr>
      <w:tr w:rsidR="007B1E90">
        <w:tblPrEx>
          <w:tblBorders>
            <w:insideH w:val="nil"/>
          </w:tblBorders>
        </w:tblPrEx>
        <w:tc>
          <w:tcPr>
            <w:tcW w:w="2608" w:type="dxa"/>
            <w:vMerge/>
            <w:tcBorders>
              <w:top w:val="nil"/>
              <w:bottom w:val="nil"/>
            </w:tcBorders>
          </w:tcPr>
          <w:p w:rsidR="007B1E90" w:rsidRDefault="007B1E90"/>
        </w:tc>
        <w:tc>
          <w:tcPr>
            <w:tcW w:w="2041" w:type="dxa"/>
            <w:vMerge/>
            <w:tcBorders>
              <w:top w:val="nil"/>
              <w:bottom w:val="nil"/>
            </w:tcBorders>
          </w:tcPr>
          <w:p w:rsidR="007B1E90" w:rsidRDefault="007B1E90"/>
        </w:tc>
        <w:tc>
          <w:tcPr>
            <w:tcW w:w="1871" w:type="dxa"/>
            <w:vMerge/>
            <w:tcBorders>
              <w:bottom w:val="nil"/>
            </w:tcBorders>
          </w:tcPr>
          <w:p w:rsidR="007B1E90" w:rsidRDefault="007B1E90"/>
        </w:tc>
        <w:tc>
          <w:tcPr>
            <w:tcW w:w="2080" w:type="dxa"/>
            <w:gridSpan w:val="2"/>
            <w:tcBorders>
              <w:bottom w:val="nil"/>
            </w:tcBorders>
          </w:tcPr>
          <w:p w:rsidR="007B1E90" w:rsidRDefault="007B1E90">
            <w:pPr>
              <w:pStyle w:val="ConsPlusNormal"/>
            </w:pPr>
            <w:r>
              <w:t>Средства бюджета Московской области</w:t>
            </w:r>
          </w:p>
        </w:tc>
        <w:tc>
          <w:tcPr>
            <w:tcW w:w="1417" w:type="dxa"/>
            <w:gridSpan w:val="2"/>
            <w:tcBorders>
              <w:bottom w:val="nil"/>
            </w:tcBorders>
          </w:tcPr>
          <w:p w:rsidR="007B1E90" w:rsidRDefault="007B1E90">
            <w:pPr>
              <w:pStyle w:val="ConsPlusNormal"/>
            </w:pPr>
            <w:r>
              <w:t>0,00</w:t>
            </w:r>
          </w:p>
        </w:tc>
        <w:tc>
          <w:tcPr>
            <w:tcW w:w="1418" w:type="dxa"/>
            <w:gridSpan w:val="2"/>
            <w:tcBorders>
              <w:bottom w:val="nil"/>
            </w:tcBorders>
          </w:tcPr>
          <w:p w:rsidR="007B1E90" w:rsidRDefault="007B1E90">
            <w:pPr>
              <w:pStyle w:val="ConsPlusNormal"/>
            </w:pPr>
            <w:r>
              <w:t>5750,00</w:t>
            </w:r>
          </w:p>
        </w:tc>
        <w:tc>
          <w:tcPr>
            <w:tcW w:w="5699" w:type="dxa"/>
            <w:gridSpan w:val="5"/>
            <w:vMerge/>
            <w:tcBorders>
              <w:bottom w:val="nil"/>
            </w:tcBorders>
          </w:tcPr>
          <w:p w:rsidR="007B1E90" w:rsidRDefault="007B1E90"/>
        </w:tc>
        <w:tc>
          <w:tcPr>
            <w:tcW w:w="1587" w:type="dxa"/>
            <w:tcBorders>
              <w:bottom w:val="nil"/>
            </w:tcBorders>
          </w:tcPr>
          <w:p w:rsidR="007B1E90" w:rsidRDefault="007B1E90">
            <w:pPr>
              <w:pStyle w:val="ConsPlusNormal"/>
            </w:pPr>
            <w:r>
              <w:t>5750,00</w:t>
            </w:r>
          </w:p>
        </w:tc>
      </w:tr>
      <w:tr w:rsidR="007B1E90">
        <w:tblPrEx>
          <w:tblBorders>
            <w:insideH w:val="nil"/>
          </w:tblBorders>
        </w:tblPrEx>
        <w:tc>
          <w:tcPr>
            <w:tcW w:w="18721" w:type="dxa"/>
            <w:gridSpan w:val="15"/>
            <w:tcBorders>
              <w:top w:val="nil"/>
            </w:tcBorders>
          </w:tcPr>
          <w:p w:rsidR="007B1E90" w:rsidRDefault="007B1E90">
            <w:pPr>
              <w:pStyle w:val="ConsPlusNormal"/>
              <w:jc w:val="both"/>
            </w:pPr>
            <w:r>
              <w:t xml:space="preserve">(в ред. </w:t>
            </w:r>
            <w:hyperlink r:id="rId157" w:history="1">
              <w:r>
                <w:rPr>
                  <w:color w:val="0000FF"/>
                </w:rPr>
                <w:t>постановления</w:t>
              </w:r>
            </w:hyperlink>
            <w:r>
              <w:t xml:space="preserve"> Правительства МО от 12.02.2016 N 85/4)</w:t>
            </w:r>
          </w:p>
        </w:tc>
      </w:tr>
      <w:tr w:rsidR="007B1E90">
        <w:tc>
          <w:tcPr>
            <w:tcW w:w="8600" w:type="dxa"/>
            <w:gridSpan w:val="5"/>
          </w:tcPr>
          <w:p w:rsidR="007B1E90" w:rsidRDefault="007B1E90">
            <w:pPr>
              <w:pStyle w:val="ConsPlusNormal"/>
            </w:pPr>
            <w:r>
              <w:t>Планируемые результаты реализации подпрограммы</w:t>
            </w:r>
          </w:p>
        </w:tc>
        <w:tc>
          <w:tcPr>
            <w:tcW w:w="1417" w:type="dxa"/>
            <w:gridSpan w:val="2"/>
          </w:tcPr>
          <w:p w:rsidR="007B1E90" w:rsidRDefault="007B1E90">
            <w:pPr>
              <w:pStyle w:val="ConsPlusNormal"/>
            </w:pPr>
            <w:r>
              <w:t>2014 год</w:t>
            </w:r>
          </w:p>
        </w:tc>
        <w:tc>
          <w:tcPr>
            <w:tcW w:w="1418" w:type="dxa"/>
            <w:gridSpan w:val="2"/>
          </w:tcPr>
          <w:p w:rsidR="007B1E90" w:rsidRDefault="007B1E90">
            <w:pPr>
              <w:pStyle w:val="ConsPlusNormal"/>
            </w:pPr>
            <w:r>
              <w:t>2015 год</w:t>
            </w:r>
          </w:p>
        </w:tc>
        <w:tc>
          <w:tcPr>
            <w:tcW w:w="2608" w:type="dxa"/>
          </w:tcPr>
          <w:p w:rsidR="007B1E90" w:rsidRDefault="007B1E90">
            <w:pPr>
              <w:pStyle w:val="ConsPlusNormal"/>
            </w:pPr>
            <w:r>
              <w:t>2016 год</w:t>
            </w:r>
          </w:p>
        </w:tc>
        <w:tc>
          <w:tcPr>
            <w:tcW w:w="1531" w:type="dxa"/>
            <w:gridSpan w:val="2"/>
          </w:tcPr>
          <w:p w:rsidR="007B1E90" w:rsidRDefault="007B1E90">
            <w:pPr>
              <w:pStyle w:val="ConsPlusNormal"/>
            </w:pPr>
            <w:r>
              <w:t>2017 год</w:t>
            </w:r>
          </w:p>
        </w:tc>
        <w:tc>
          <w:tcPr>
            <w:tcW w:w="3147" w:type="dxa"/>
            <w:gridSpan w:val="3"/>
          </w:tcPr>
          <w:p w:rsidR="007B1E90" w:rsidRDefault="007B1E90">
            <w:pPr>
              <w:pStyle w:val="ConsPlusNormal"/>
            </w:pPr>
            <w:r>
              <w:t>2018 год</w:t>
            </w:r>
          </w:p>
        </w:tc>
      </w:tr>
      <w:tr w:rsidR="007B1E90">
        <w:tc>
          <w:tcPr>
            <w:tcW w:w="8600" w:type="dxa"/>
            <w:gridSpan w:val="5"/>
          </w:tcPr>
          <w:p w:rsidR="007B1E90" w:rsidRDefault="007B1E90">
            <w:pPr>
              <w:pStyle w:val="ConsPlusNormal"/>
            </w:pPr>
            <w:r>
              <w:t>Реализация основных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1417" w:type="dxa"/>
            <w:gridSpan w:val="2"/>
          </w:tcPr>
          <w:p w:rsidR="007B1E90" w:rsidRDefault="007B1E90">
            <w:pPr>
              <w:pStyle w:val="ConsPlusNormal"/>
            </w:pPr>
            <w:r>
              <w:t>12</w:t>
            </w:r>
          </w:p>
        </w:tc>
        <w:tc>
          <w:tcPr>
            <w:tcW w:w="1418" w:type="dxa"/>
            <w:gridSpan w:val="2"/>
          </w:tcPr>
          <w:p w:rsidR="007B1E90" w:rsidRDefault="007B1E90">
            <w:pPr>
              <w:pStyle w:val="ConsPlusNormal"/>
            </w:pPr>
            <w:r>
              <w:t>12</w:t>
            </w:r>
          </w:p>
        </w:tc>
        <w:tc>
          <w:tcPr>
            <w:tcW w:w="2608" w:type="dxa"/>
          </w:tcPr>
          <w:p w:rsidR="007B1E90" w:rsidRDefault="007B1E90">
            <w:pPr>
              <w:pStyle w:val="ConsPlusNormal"/>
            </w:pPr>
            <w:r>
              <w:t>12</w:t>
            </w:r>
          </w:p>
        </w:tc>
        <w:tc>
          <w:tcPr>
            <w:tcW w:w="1531" w:type="dxa"/>
            <w:gridSpan w:val="2"/>
          </w:tcPr>
          <w:p w:rsidR="007B1E90" w:rsidRDefault="007B1E90">
            <w:pPr>
              <w:pStyle w:val="ConsPlusNormal"/>
            </w:pPr>
            <w:r>
              <w:t>12</w:t>
            </w:r>
          </w:p>
        </w:tc>
        <w:tc>
          <w:tcPr>
            <w:tcW w:w="3147" w:type="dxa"/>
            <w:gridSpan w:val="3"/>
          </w:tcPr>
          <w:p w:rsidR="007B1E90" w:rsidRDefault="007B1E90">
            <w:pPr>
              <w:pStyle w:val="ConsPlusNormal"/>
            </w:pPr>
            <w:r>
              <w:t>12</w:t>
            </w:r>
          </w:p>
        </w:tc>
      </w:tr>
      <w:tr w:rsidR="007B1E90">
        <w:tc>
          <w:tcPr>
            <w:tcW w:w="8600" w:type="dxa"/>
            <w:gridSpan w:val="5"/>
          </w:tcPr>
          <w:p w:rsidR="007B1E90" w:rsidRDefault="007B1E90">
            <w:pPr>
              <w:pStyle w:val="ConsPlusNormal"/>
            </w:pPr>
            <w:r>
              <w:t>Увеличение доли инвестиций в основной капитал в валовом региональном продукте с 21,2 до 27 процентов</w:t>
            </w:r>
          </w:p>
        </w:tc>
        <w:tc>
          <w:tcPr>
            <w:tcW w:w="1417" w:type="dxa"/>
            <w:gridSpan w:val="2"/>
          </w:tcPr>
          <w:p w:rsidR="007B1E90" w:rsidRDefault="007B1E90">
            <w:pPr>
              <w:pStyle w:val="ConsPlusNormal"/>
            </w:pPr>
            <w:r>
              <w:t>23,0</w:t>
            </w:r>
          </w:p>
        </w:tc>
        <w:tc>
          <w:tcPr>
            <w:tcW w:w="1418" w:type="dxa"/>
            <w:gridSpan w:val="2"/>
          </w:tcPr>
          <w:p w:rsidR="007B1E90" w:rsidRDefault="007B1E90">
            <w:pPr>
              <w:pStyle w:val="ConsPlusNormal"/>
            </w:pPr>
            <w:r>
              <w:t>25,0</w:t>
            </w:r>
          </w:p>
        </w:tc>
        <w:tc>
          <w:tcPr>
            <w:tcW w:w="2608" w:type="dxa"/>
          </w:tcPr>
          <w:p w:rsidR="007B1E90" w:rsidRDefault="007B1E90">
            <w:pPr>
              <w:pStyle w:val="ConsPlusNormal"/>
            </w:pPr>
            <w:r>
              <w:t>25,5</w:t>
            </w:r>
          </w:p>
        </w:tc>
        <w:tc>
          <w:tcPr>
            <w:tcW w:w="1531" w:type="dxa"/>
            <w:gridSpan w:val="2"/>
          </w:tcPr>
          <w:p w:rsidR="007B1E90" w:rsidRDefault="007B1E90">
            <w:pPr>
              <w:pStyle w:val="ConsPlusNormal"/>
            </w:pPr>
            <w:r>
              <w:t>26,5</w:t>
            </w:r>
          </w:p>
        </w:tc>
        <w:tc>
          <w:tcPr>
            <w:tcW w:w="3147" w:type="dxa"/>
            <w:gridSpan w:val="3"/>
          </w:tcPr>
          <w:p w:rsidR="007B1E90" w:rsidRDefault="007B1E90">
            <w:pPr>
              <w:pStyle w:val="ConsPlusNormal"/>
            </w:pPr>
            <w:r>
              <w:t>27,0</w:t>
            </w:r>
          </w:p>
        </w:tc>
      </w:tr>
      <w:tr w:rsidR="007B1E90">
        <w:tc>
          <w:tcPr>
            <w:tcW w:w="8600" w:type="dxa"/>
            <w:gridSpan w:val="5"/>
          </w:tcPr>
          <w:p w:rsidR="007B1E90" w:rsidRDefault="007B1E90">
            <w:pPr>
              <w:pStyle w:val="ConsPlusNormal"/>
            </w:pPr>
            <w:r>
              <w:t>Прирост 565800 высокопроизводительных рабочих мест к 2019 году по отношению к уровню 2011 года</w:t>
            </w:r>
          </w:p>
        </w:tc>
        <w:tc>
          <w:tcPr>
            <w:tcW w:w="1417" w:type="dxa"/>
            <w:gridSpan w:val="2"/>
          </w:tcPr>
          <w:p w:rsidR="007B1E90" w:rsidRDefault="007B1E90">
            <w:pPr>
              <w:pStyle w:val="ConsPlusNormal"/>
            </w:pPr>
            <w:r>
              <w:t>58800</w:t>
            </w:r>
          </w:p>
        </w:tc>
        <w:tc>
          <w:tcPr>
            <w:tcW w:w="1418" w:type="dxa"/>
            <w:gridSpan w:val="2"/>
          </w:tcPr>
          <w:p w:rsidR="007B1E90" w:rsidRDefault="007B1E90">
            <w:pPr>
              <w:pStyle w:val="ConsPlusNormal"/>
            </w:pPr>
            <w:r>
              <w:t>65000</w:t>
            </w:r>
          </w:p>
        </w:tc>
        <w:tc>
          <w:tcPr>
            <w:tcW w:w="2608" w:type="dxa"/>
          </w:tcPr>
          <w:p w:rsidR="007B1E90" w:rsidRDefault="007B1E90">
            <w:pPr>
              <w:pStyle w:val="ConsPlusNormal"/>
            </w:pPr>
            <w:r>
              <w:t>71000</w:t>
            </w:r>
          </w:p>
        </w:tc>
        <w:tc>
          <w:tcPr>
            <w:tcW w:w="1531" w:type="dxa"/>
            <w:gridSpan w:val="2"/>
          </w:tcPr>
          <w:p w:rsidR="007B1E90" w:rsidRDefault="007B1E90">
            <w:pPr>
              <w:pStyle w:val="ConsPlusNormal"/>
            </w:pPr>
            <w:r>
              <w:t>77500</w:t>
            </w:r>
          </w:p>
        </w:tc>
        <w:tc>
          <w:tcPr>
            <w:tcW w:w="3147" w:type="dxa"/>
            <w:gridSpan w:val="3"/>
          </w:tcPr>
          <w:p w:rsidR="007B1E90" w:rsidRDefault="007B1E90">
            <w:pPr>
              <w:pStyle w:val="ConsPlusNormal"/>
            </w:pPr>
            <w:r>
              <w:t>84200</w:t>
            </w:r>
          </w:p>
        </w:tc>
      </w:tr>
      <w:tr w:rsidR="007B1E90">
        <w:tc>
          <w:tcPr>
            <w:tcW w:w="8600" w:type="dxa"/>
            <w:gridSpan w:val="5"/>
          </w:tcPr>
          <w:p w:rsidR="007B1E90" w:rsidRDefault="007B1E90">
            <w:pPr>
              <w:pStyle w:val="ConsPlusNormal"/>
            </w:pPr>
            <w:r>
              <w:t>Увеличение доли внутренних затрат на исследования и разработки в валовом региональном продукте с 3,5 до 3,8 процента</w:t>
            </w:r>
          </w:p>
        </w:tc>
        <w:tc>
          <w:tcPr>
            <w:tcW w:w="1417" w:type="dxa"/>
            <w:gridSpan w:val="2"/>
          </w:tcPr>
          <w:p w:rsidR="007B1E90" w:rsidRDefault="007B1E90">
            <w:pPr>
              <w:pStyle w:val="ConsPlusNormal"/>
            </w:pPr>
            <w:r>
              <w:t>3,6</w:t>
            </w:r>
          </w:p>
        </w:tc>
        <w:tc>
          <w:tcPr>
            <w:tcW w:w="1418" w:type="dxa"/>
            <w:gridSpan w:val="2"/>
          </w:tcPr>
          <w:p w:rsidR="007B1E90" w:rsidRDefault="007B1E90">
            <w:pPr>
              <w:pStyle w:val="ConsPlusNormal"/>
            </w:pPr>
            <w:r>
              <w:t>3,7</w:t>
            </w:r>
          </w:p>
        </w:tc>
        <w:tc>
          <w:tcPr>
            <w:tcW w:w="2608" w:type="dxa"/>
          </w:tcPr>
          <w:p w:rsidR="007B1E90" w:rsidRDefault="007B1E90">
            <w:pPr>
              <w:pStyle w:val="ConsPlusNormal"/>
            </w:pPr>
            <w:r>
              <w:t>3,7</w:t>
            </w:r>
          </w:p>
        </w:tc>
        <w:tc>
          <w:tcPr>
            <w:tcW w:w="1531" w:type="dxa"/>
            <w:gridSpan w:val="2"/>
          </w:tcPr>
          <w:p w:rsidR="007B1E90" w:rsidRDefault="007B1E90">
            <w:pPr>
              <w:pStyle w:val="ConsPlusNormal"/>
            </w:pPr>
            <w:r>
              <w:t>3,8</w:t>
            </w:r>
          </w:p>
        </w:tc>
        <w:tc>
          <w:tcPr>
            <w:tcW w:w="3147" w:type="dxa"/>
            <w:gridSpan w:val="3"/>
          </w:tcPr>
          <w:p w:rsidR="007B1E90" w:rsidRDefault="007B1E90">
            <w:pPr>
              <w:pStyle w:val="ConsPlusNormal"/>
            </w:pPr>
            <w:r>
              <w:t>3,8</w:t>
            </w:r>
          </w:p>
        </w:tc>
      </w:tr>
      <w:tr w:rsidR="007B1E90">
        <w:tc>
          <w:tcPr>
            <w:tcW w:w="8600" w:type="dxa"/>
            <w:gridSpan w:val="5"/>
          </w:tcPr>
          <w:p w:rsidR="007B1E90" w:rsidRDefault="007B1E90">
            <w:pPr>
              <w:pStyle w:val="ConsPlusNormal"/>
            </w:pPr>
            <w:r>
              <w:t>Увеличение доли организаций, осуществляющих технологические инновации, в общем числе обследованных организаций Московской области с 8,3 до 8,6 процента</w:t>
            </w:r>
          </w:p>
        </w:tc>
        <w:tc>
          <w:tcPr>
            <w:tcW w:w="1417" w:type="dxa"/>
            <w:gridSpan w:val="2"/>
          </w:tcPr>
          <w:p w:rsidR="007B1E90" w:rsidRDefault="007B1E90">
            <w:pPr>
              <w:pStyle w:val="ConsPlusNormal"/>
            </w:pPr>
            <w:r>
              <w:t>7,8</w:t>
            </w:r>
          </w:p>
        </w:tc>
        <w:tc>
          <w:tcPr>
            <w:tcW w:w="1418" w:type="dxa"/>
            <w:gridSpan w:val="2"/>
          </w:tcPr>
          <w:p w:rsidR="007B1E90" w:rsidRDefault="007B1E90">
            <w:pPr>
              <w:pStyle w:val="ConsPlusNormal"/>
            </w:pPr>
            <w:r>
              <w:t>8,0</w:t>
            </w:r>
          </w:p>
        </w:tc>
        <w:tc>
          <w:tcPr>
            <w:tcW w:w="2608" w:type="dxa"/>
          </w:tcPr>
          <w:p w:rsidR="007B1E90" w:rsidRDefault="007B1E90">
            <w:pPr>
              <w:pStyle w:val="ConsPlusNormal"/>
            </w:pPr>
            <w:r>
              <w:t>8,2</w:t>
            </w:r>
          </w:p>
        </w:tc>
        <w:tc>
          <w:tcPr>
            <w:tcW w:w="1531" w:type="dxa"/>
            <w:gridSpan w:val="2"/>
          </w:tcPr>
          <w:p w:rsidR="007B1E90" w:rsidRDefault="007B1E90">
            <w:pPr>
              <w:pStyle w:val="ConsPlusNormal"/>
            </w:pPr>
            <w:r>
              <w:t>8,4</w:t>
            </w:r>
          </w:p>
        </w:tc>
        <w:tc>
          <w:tcPr>
            <w:tcW w:w="3147" w:type="dxa"/>
            <w:gridSpan w:val="3"/>
          </w:tcPr>
          <w:p w:rsidR="007B1E90" w:rsidRDefault="007B1E90">
            <w:pPr>
              <w:pStyle w:val="ConsPlusNormal"/>
            </w:pPr>
            <w:r>
              <w:t>8,6</w:t>
            </w:r>
          </w:p>
        </w:tc>
      </w:tr>
      <w:tr w:rsidR="007B1E90">
        <w:tc>
          <w:tcPr>
            <w:tcW w:w="8600" w:type="dxa"/>
            <w:gridSpan w:val="5"/>
          </w:tcPr>
          <w:p w:rsidR="007B1E90" w:rsidRDefault="007B1E90">
            <w:pPr>
              <w:pStyle w:val="ConsPlusNormal"/>
            </w:pPr>
            <w:r>
              <w:t>Увеличение доли инновационных товаров, работ, услуг в общем объеме отгруженной продукции с 10,5 до 13,8 процента</w:t>
            </w:r>
          </w:p>
        </w:tc>
        <w:tc>
          <w:tcPr>
            <w:tcW w:w="1417" w:type="dxa"/>
            <w:gridSpan w:val="2"/>
          </w:tcPr>
          <w:p w:rsidR="007B1E90" w:rsidRDefault="007B1E90">
            <w:pPr>
              <w:pStyle w:val="ConsPlusNormal"/>
            </w:pPr>
            <w:r>
              <w:t>12,8</w:t>
            </w:r>
          </w:p>
        </w:tc>
        <w:tc>
          <w:tcPr>
            <w:tcW w:w="1418" w:type="dxa"/>
            <w:gridSpan w:val="2"/>
          </w:tcPr>
          <w:p w:rsidR="007B1E90" w:rsidRDefault="007B1E90">
            <w:pPr>
              <w:pStyle w:val="ConsPlusNormal"/>
            </w:pPr>
            <w:r>
              <w:t>12,8</w:t>
            </w:r>
          </w:p>
        </w:tc>
        <w:tc>
          <w:tcPr>
            <w:tcW w:w="2608" w:type="dxa"/>
          </w:tcPr>
          <w:p w:rsidR="007B1E90" w:rsidRDefault="007B1E90">
            <w:pPr>
              <w:pStyle w:val="ConsPlusNormal"/>
            </w:pPr>
            <w:r>
              <w:t>13,1</w:t>
            </w:r>
          </w:p>
        </w:tc>
        <w:tc>
          <w:tcPr>
            <w:tcW w:w="1531" w:type="dxa"/>
            <w:gridSpan w:val="2"/>
          </w:tcPr>
          <w:p w:rsidR="007B1E90" w:rsidRDefault="007B1E90">
            <w:pPr>
              <w:pStyle w:val="ConsPlusNormal"/>
            </w:pPr>
            <w:r>
              <w:t>13,5</w:t>
            </w:r>
          </w:p>
        </w:tc>
        <w:tc>
          <w:tcPr>
            <w:tcW w:w="3147" w:type="dxa"/>
            <w:gridSpan w:val="3"/>
          </w:tcPr>
          <w:p w:rsidR="007B1E90" w:rsidRDefault="007B1E90">
            <w:pPr>
              <w:pStyle w:val="ConsPlusNormal"/>
            </w:pPr>
            <w:r>
              <w:t>13,8</w:t>
            </w:r>
          </w:p>
        </w:tc>
      </w:tr>
      <w:tr w:rsidR="007B1E90">
        <w:tc>
          <w:tcPr>
            <w:tcW w:w="8600" w:type="dxa"/>
            <w:gridSpan w:val="5"/>
          </w:tcPr>
          <w:p w:rsidR="007B1E90" w:rsidRDefault="007B1E90">
            <w:pPr>
              <w:pStyle w:val="ConsPlusNormal"/>
            </w:pPr>
            <w:r>
              <w:t>Увеличение количества привлеченных в "Особую экономическую зону технико-внедренческого типа на территории г. Дубны" резидентов на 54 единицы</w:t>
            </w:r>
          </w:p>
        </w:tc>
        <w:tc>
          <w:tcPr>
            <w:tcW w:w="1417" w:type="dxa"/>
            <w:gridSpan w:val="2"/>
          </w:tcPr>
          <w:p w:rsidR="007B1E90" w:rsidRDefault="007B1E90">
            <w:pPr>
              <w:pStyle w:val="ConsPlusNormal"/>
            </w:pPr>
            <w:r>
              <w:t>9</w:t>
            </w:r>
          </w:p>
        </w:tc>
        <w:tc>
          <w:tcPr>
            <w:tcW w:w="1418" w:type="dxa"/>
            <w:gridSpan w:val="2"/>
          </w:tcPr>
          <w:p w:rsidR="007B1E90" w:rsidRDefault="007B1E90">
            <w:pPr>
              <w:pStyle w:val="ConsPlusNormal"/>
            </w:pPr>
            <w:r>
              <w:t>12</w:t>
            </w:r>
          </w:p>
        </w:tc>
        <w:tc>
          <w:tcPr>
            <w:tcW w:w="2608" w:type="dxa"/>
          </w:tcPr>
          <w:p w:rsidR="007B1E90" w:rsidRDefault="007B1E90">
            <w:pPr>
              <w:pStyle w:val="ConsPlusNormal"/>
            </w:pPr>
            <w:r>
              <w:t>12</w:t>
            </w:r>
          </w:p>
        </w:tc>
        <w:tc>
          <w:tcPr>
            <w:tcW w:w="1531" w:type="dxa"/>
            <w:gridSpan w:val="2"/>
          </w:tcPr>
          <w:p w:rsidR="007B1E90" w:rsidRDefault="007B1E90">
            <w:pPr>
              <w:pStyle w:val="ConsPlusNormal"/>
            </w:pPr>
            <w:r>
              <w:t>15</w:t>
            </w:r>
          </w:p>
        </w:tc>
        <w:tc>
          <w:tcPr>
            <w:tcW w:w="3147" w:type="dxa"/>
            <w:gridSpan w:val="3"/>
          </w:tcPr>
          <w:p w:rsidR="007B1E90" w:rsidRDefault="007B1E90">
            <w:pPr>
              <w:pStyle w:val="ConsPlusNormal"/>
            </w:pPr>
            <w:r>
              <w:t>15</w:t>
            </w:r>
          </w:p>
        </w:tc>
      </w:tr>
      <w:tr w:rsidR="007B1E90">
        <w:tc>
          <w:tcPr>
            <w:tcW w:w="8600" w:type="dxa"/>
            <w:gridSpan w:val="5"/>
          </w:tcPr>
          <w:p w:rsidR="007B1E90" w:rsidRDefault="007B1E90">
            <w:pPr>
              <w:pStyle w:val="ConsPlusNormal"/>
            </w:pPr>
            <w:r>
              <w:t>Создание 1850 новых рабочих мест резидентами на территории "Особой экономической зоны технико-внедренческого типа на территории г. Дубны"</w:t>
            </w:r>
          </w:p>
        </w:tc>
        <w:tc>
          <w:tcPr>
            <w:tcW w:w="1417" w:type="dxa"/>
            <w:gridSpan w:val="2"/>
          </w:tcPr>
          <w:p w:rsidR="007B1E90" w:rsidRDefault="007B1E90">
            <w:pPr>
              <w:pStyle w:val="ConsPlusNormal"/>
            </w:pPr>
            <w:r>
              <w:t>1474</w:t>
            </w:r>
          </w:p>
        </w:tc>
        <w:tc>
          <w:tcPr>
            <w:tcW w:w="1418" w:type="dxa"/>
            <w:gridSpan w:val="2"/>
          </w:tcPr>
          <w:p w:rsidR="007B1E90" w:rsidRDefault="007B1E90">
            <w:pPr>
              <w:pStyle w:val="ConsPlusNormal"/>
            </w:pPr>
            <w:r>
              <w:t>350</w:t>
            </w:r>
          </w:p>
        </w:tc>
        <w:tc>
          <w:tcPr>
            <w:tcW w:w="2608" w:type="dxa"/>
          </w:tcPr>
          <w:p w:rsidR="007B1E90" w:rsidRDefault="007B1E90">
            <w:pPr>
              <w:pStyle w:val="ConsPlusNormal"/>
            </w:pPr>
            <w:r>
              <w:t>400</w:t>
            </w:r>
          </w:p>
        </w:tc>
        <w:tc>
          <w:tcPr>
            <w:tcW w:w="1531" w:type="dxa"/>
            <w:gridSpan w:val="2"/>
          </w:tcPr>
          <w:p w:rsidR="007B1E90" w:rsidRDefault="007B1E90">
            <w:pPr>
              <w:pStyle w:val="ConsPlusNormal"/>
            </w:pPr>
            <w:r>
              <w:t>500</w:t>
            </w:r>
          </w:p>
        </w:tc>
        <w:tc>
          <w:tcPr>
            <w:tcW w:w="3147" w:type="dxa"/>
            <w:gridSpan w:val="3"/>
          </w:tcPr>
          <w:p w:rsidR="007B1E90" w:rsidRDefault="007B1E90">
            <w:pPr>
              <w:pStyle w:val="ConsPlusNormal"/>
            </w:pPr>
            <w:r>
              <w:t>600</w:t>
            </w:r>
          </w:p>
        </w:tc>
      </w:tr>
      <w:tr w:rsidR="007B1E90">
        <w:tc>
          <w:tcPr>
            <w:tcW w:w="8600" w:type="dxa"/>
            <w:gridSpan w:val="5"/>
          </w:tcPr>
          <w:p w:rsidR="007B1E90" w:rsidRDefault="007B1E90">
            <w:pPr>
              <w:pStyle w:val="ConsPlusNormal"/>
            </w:pPr>
            <w:r>
              <w:t>Увеличение объема инвестиций, осуществленных резидентами "Особой экономической зоны технико-внедренческого типа на территории г. Дубны" на территории Особой экономической зоны, более чем в 2 раза относительно 2013 года</w:t>
            </w:r>
          </w:p>
        </w:tc>
        <w:tc>
          <w:tcPr>
            <w:tcW w:w="1417" w:type="dxa"/>
            <w:gridSpan w:val="2"/>
          </w:tcPr>
          <w:p w:rsidR="007B1E90" w:rsidRDefault="007B1E90">
            <w:pPr>
              <w:pStyle w:val="ConsPlusNormal"/>
            </w:pPr>
            <w:r>
              <w:t>7089,3</w:t>
            </w:r>
          </w:p>
        </w:tc>
        <w:tc>
          <w:tcPr>
            <w:tcW w:w="1418" w:type="dxa"/>
            <w:gridSpan w:val="2"/>
          </w:tcPr>
          <w:p w:rsidR="007B1E90" w:rsidRDefault="007B1E90">
            <w:pPr>
              <w:pStyle w:val="ConsPlusNormal"/>
            </w:pPr>
            <w:r>
              <w:t>1600</w:t>
            </w:r>
          </w:p>
        </w:tc>
        <w:tc>
          <w:tcPr>
            <w:tcW w:w="2608" w:type="dxa"/>
          </w:tcPr>
          <w:p w:rsidR="007B1E90" w:rsidRDefault="007B1E90">
            <w:pPr>
              <w:pStyle w:val="ConsPlusNormal"/>
            </w:pPr>
            <w:r>
              <w:t>1600</w:t>
            </w:r>
          </w:p>
        </w:tc>
        <w:tc>
          <w:tcPr>
            <w:tcW w:w="1531" w:type="dxa"/>
            <w:gridSpan w:val="2"/>
          </w:tcPr>
          <w:p w:rsidR="007B1E90" w:rsidRDefault="007B1E90">
            <w:pPr>
              <w:pStyle w:val="ConsPlusNormal"/>
            </w:pPr>
            <w:r>
              <w:t>1600</w:t>
            </w:r>
          </w:p>
        </w:tc>
        <w:tc>
          <w:tcPr>
            <w:tcW w:w="3147" w:type="dxa"/>
            <w:gridSpan w:val="3"/>
          </w:tcPr>
          <w:p w:rsidR="007B1E90" w:rsidRDefault="007B1E90">
            <w:pPr>
              <w:pStyle w:val="ConsPlusNormal"/>
            </w:pPr>
            <w:r>
              <w:t>2000</w:t>
            </w:r>
          </w:p>
        </w:tc>
      </w:tr>
      <w:tr w:rsidR="007B1E90">
        <w:tc>
          <w:tcPr>
            <w:tcW w:w="8600" w:type="dxa"/>
            <w:gridSpan w:val="5"/>
          </w:tcPr>
          <w:p w:rsidR="007B1E90" w:rsidRDefault="007B1E90">
            <w:pPr>
              <w:pStyle w:val="ConsPlusNormal"/>
            </w:pPr>
            <w:r>
              <w:t>Увеличение коэффициента обновления основных фондов по обрабатывающим производствам с 12,3 до 16,7 процента</w:t>
            </w:r>
          </w:p>
        </w:tc>
        <w:tc>
          <w:tcPr>
            <w:tcW w:w="1417" w:type="dxa"/>
            <w:gridSpan w:val="2"/>
          </w:tcPr>
          <w:p w:rsidR="007B1E90" w:rsidRDefault="007B1E90">
            <w:pPr>
              <w:pStyle w:val="ConsPlusNormal"/>
            </w:pPr>
            <w:r>
              <w:t>13,0</w:t>
            </w:r>
          </w:p>
        </w:tc>
        <w:tc>
          <w:tcPr>
            <w:tcW w:w="1418" w:type="dxa"/>
            <w:gridSpan w:val="2"/>
          </w:tcPr>
          <w:p w:rsidR="007B1E90" w:rsidRDefault="007B1E90">
            <w:pPr>
              <w:pStyle w:val="ConsPlusNormal"/>
            </w:pPr>
            <w:r>
              <w:t>13,5</w:t>
            </w:r>
          </w:p>
        </w:tc>
        <w:tc>
          <w:tcPr>
            <w:tcW w:w="2608" w:type="dxa"/>
          </w:tcPr>
          <w:p w:rsidR="007B1E90" w:rsidRDefault="007B1E90">
            <w:pPr>
              <w:pStyle w:val="ConsPlusNormal"/>
            </w:pPr>
            <w:r>
              <w:t>14</w:t>
            </w:r>
          </w:p>
        </w:tc>
        <w:tc>
          <w:tcPr>
            <w:tcW w:w="1531" w:type="dxa"/>
            <w:gridSpan w:val="2"/>
          </w:tcPr>
          <w:p w:rsidR="007B1E90" w:rsidRDefault="007B1E90">
            <w:pPr>
              <w:pStyle w:val="ConsPlusNormal"/>
            </w:pPr>
            <w:r>
              <w:t>16</w:t>
            </w:r>
          </w:p>
        </w:tc>
        <w:tc>
          <w:tcPr>
            <w:tcW w:w="3147" w:type="dxa"/>
            <w:gridSpan w:val="3"/>
          </w:tcPr>
          <w:p w:rsidR="007B1E90" w:rsidRDefault="007B1E90">
            <w:pPr>
              <w:pStyle w:val="ConsPlusNormal"/>
            </w:pPr>
            <w:r>
              <w:t>16,7</w:t>
            </w:r>
          </w:p>
        </w:tc>
      </w:tr>
      <w:tr w:rsidR="007B1E90">
        <w:tc>
          <w:tcPr>
            <w:tcW w:w="8600" w:type="dxa"/>
            <w:gridSpan w:val="5"/>
          </w:tcPr>
          <w:p w:rsidR="007B1E90" w:rsidRDefault="007B1E90">
            <w:pPr>
              <w:pStyle w:val="ConsPlusNormal"/>
            </w:pPr>
            <w:r>
              <w:t>Увеличение доли продукции высокотехнологичных и наукоемких отраслей экономики в валовом региональном продукте к уровню 2011 года на 130 процентов</w:t>
            </w:r>
          </w:p>
        </w:tc>
        <w:tc>
          <w:tcPr>
            <w:tcW w:w="1417" w:type="dxa"/>
            <w:gridSpan w:val="2"/>
          </w:tcPr>
          <w:p w:rsidR="007B1E90" w:rsidRDefault="007B1E90">
            <w:pPr>
              <w:pStyle w:val="ConsPlusNormal"/>
            </w:pPr>
            <w:r>
              <w:t>115</w:t>
            </w:r>
          </w:p>
        </w:tc>
        <w:tc>
          <w:tcPr>
            <w:tcW w:w="1418" w:type="dxa"/>
            <w:gridSpan w:val="2"/>
          </w:tcPr>
          <w:p w:rsidR="007B1E90" w:rsidRDefault="007B1E90">
            <w:pPr>
              <w:pStyle w:val="ConsPlusNormal"/>
            </w:pPr>
            <w:r>
              <w:t>118</w:t>
            </w:r>
          </w:p>
        </w:tc>
        <w:tc>
          <w:tcPr>
            <w:tcW w:w="2608" w:type="dxa"/>
          </w:tcPr>
          <w:p w:rsidR="007B1E90" w:rsidRDefault="007B1E90">
            <w:pPr>
              <w:pStyle w:val="ConsPlusNormal"/>
            </w:pPr>
            <w:r>
              <w:t>120</w:t>
            </w:r>
          </w:p>
        </w:tc>
        <w:tc>
          <w:tcPr>
            <w:tcW w:w="1531" w:type="dxa"/>
            <w:gridSpan w:val="2"/>
          </w:tcPr>
          <w:p w:rsidR="007B1E90" w:rsidRDefault="007B1E90">
            <w:pPr>
              <w:pStyle w:val="ConsPlusNormal"/>
            </w:pPr>
            <w:r>
              <w:t>125</w:t>
            </w:r>
          </w:p>
        </w:tc>
        <w:tc>
          <w:tcPr>
            <w:tcW w:w="3147" w:type="dxa"/>
            <w:gridSpan w:val="3"/>
          </w:tcPr>
          <w:p w:rsidR="007B1E90" w:rsidRDefault="007B1E90">
            <w:pPr>
              <w:pStyle w:val="ConsPlusNormal"/>
            </w:pPr>
            <w:r>
              <w:t>130</w:t>
            </w:r>
          </w:p>
        </w:tc>
      </w:tr>
      <w:tr w:rsidR="007B1E90">
        <w:tc>
          <w:tcPr>
            <w:tcW w:w="8600" w:type="dxa"/>
            <w:gridSpan w:val="5"/>
          </w:tcPr>
          <w:p w:rsidR="007B1E90" w:rsidRDefault="007B1E90">
            <w:pPr>
              <w:pStyle w:val="ConsPlusNormal"/>
            </w:pPr>
            <w:r>
              <w:t>Рост промышленного производства в 2018 году к уровню 2012 года в 1,2 раза</w:t>
            </w:r>
          </w:p>
        </w:tc>
        <w:tc>
          <w:tcPr>
            <w:tcW w:w="1417" w:type="dxa"/>
            <w:gridSpan w:val="2"/>
          </w:tcPr>
          <w:p w:rsidR="007B1E90" w:rsidRDefault="007B1E90">
            <w:pPr>
              <w:pStyle w:val="ConsPlusNormal"/>
            </w:pPr>
            <w:r>
              <w:t>103,9</w:t>
            </w:r>
          </w:p>
        </w:tc>
        <w:tc>
          <w:tcPr>
            <w:tcW w:w="1418" w:type="dxa"/>
            <w:gridSpan w:val="2"/>
          </w:tcPr>
          <w:p w:rsidR="007B1E90" w:rsidRDefault="007B1E90">
            <w:pPr>
              <w:pStyle w:val="ConsPlusNormal"/>
            </w:pPr>
            <w:r>
              <w:t>100</w:t>
            </w:r>
          </w:p>
        </w:tc>
        <w:tc>
          <w:tcPr>
            <w:tcW w:w="2608" w:type="dxa"/>
          </w:tcPr>
          <w:p w:rsidR="007B1E90" w:rsidRDefault="007B1E90">
            <w:pPr>
              <w:pStyle w:val="ConsPlusNormal"/>
            </w:pPr>
            <w:r>
              <w:t>99</w:t>
            </w:r>
          </w:p>
        </w:tc>
        <w:tc>
          <w:tcPr>
            <w:tcW w:w="1531" w:type="dxa"/>
            <w:gridSpan w:val="2"/>
          </w:tcPr>
          <w:p w:rsidR="007B1E90" w:rsidRDefault="007B1E90">
            <w:pPr>
              <w:pStyle w:val="ConsPlusNormal"/>
            </w:pPr>
            <w:r>
              <w:t>102</w:t>
            </w:r>
          </w:p>
        </w:tc>
        <w:tc>
          <w:tcPr>
            <w:tcW w:w="3147" w:type="dxa"/>
            <w:gridSpan w:val="3"/>
          </w:tcPr>
          <w:p w:rsidR="007B1E90" w:rsidRDefault="007B1E90">
            <w:pPr>
              <w:pStyle w:val="ConsPlusNormal"/>
            </w:pPr>
            <w:r>
              <w:t>105</w:t>
            </w:r>
          </w:p>
        </w:tc>
      </w:tr>
      <w:tr w:rsidR="007B1E90">
        <w:tc>
          <w:tcPr>
            <w:tcW w:w="8600" w:type="dxa"/>
            <w:gridSpan w:val="5"/>
          </w:tcPr>
          <w:p w:rsidR="007B1E90" w:rsidRDefault="007B1E90">
            <w:pPr>
              <w:pStyle w:val="ConsPlusNormal"/>
            </w:pPr>
            <w:r>
              <w:t>Увеличение производства лекарственных средств на территории Московской области в 1,5 раза относительно 2012 года</w:t>
            </w:r>
          </w:p>
        </w:tc>
        <w:tc>
          <w:tcPr>
            <w:tcW w:w="1417" w:type="dxa"/>
            <w:gridSpan w:val="2"/>
          </w:tcPr>
          <w:p w:rsidR="007B1E90" w:rsidRDefault="007B1E90">
            <w:pPr>
              <w:pStyle w:val="ConsPlusNormal"/>
            </w:pPr>
            <w:r>
              <w:t>1,2</w:t>
            </w:r>
          </w:p>
        </w:tc>
        <w:tc>
          <w:tcPr>
            <w:tcW w:w="1418" w:type="dxa"/>
            <w:gridSpan w:val="2"/>
          </w:tcPr>
          <w:p w:rsidR="007B1E90" w:rsidRDefault="007B1E90">
            <w:pPr>
              <w:pStyle w:val="ConsPlusNormal"/>
            </w:pPr>
            <w:r>
              <w:t>1,22</w:t>
            </w:r>
          </w:p>
        </w:tc>
        <w:tc>
          <w:tcPr>
            <w:tcW w:w="2608" w:type="dxa"/>
          </w:tcPr>
          <w:p w:rsidR="007B1E90" w:rsidRDefault="007B1E90">
            <w:pPr>
              <w:pStyle w:val="ConsPlusNormal"/>
            </w:pPr>
            <w:r>
              <w:t>1,25</w:t>
            </w:r>
          </w:p>
        </w:tc>
        <w:tc>
          <w:tcPr>
            <w:tcW w:w="1531" w:type="dxa"/>
            <w:gridSpan w:val="2"/>
          </w:tcPr>
          <w:p w:rsidR="007B1E90" w:rsidRDefault="007B1E90">
            <w:pPr>
              <w:pStyle w:val="ConsPlusNormal"/>
            </w:pPr>
            <w:r>
              <w:t>1,4</w:t>
            </w:r>
          </w:p>
        </w:tc>
        <w:tc>
          <w:tcPr>
            <w:tcW w:w="3147" w:type="dxa"/>
            <w:gridSpan w:val="3"/>
          </w:tcPr>
          <w:p w:rsidR="007B1E90" w:rsidRDefault="007B1E90">
            <w:pPr>
              <w:pStyle w:val="ConsPlusNormal"/>
            </w:pPr>
            <w:r>
              <w:t>1,5</w:t>
            </w:r>
          </w:p>
        </w:tc>
      </w:tr>
    </w:tbl>
    <w:p w:rsidR="007B1E90" w:rsidRDefault="007B1E90">
      <w:pPr>
        <w:sectPr w:rsidR="007B1E90">
          <w:pgSz w:w="16838" w:h="11905"/>
          <w:pgMar w:top="1701" w:right="1134" w:bottom="850" w:left="1134" w:header="0" w:footer="0" w:gutter="0"/>
          <w:cols w:space="720"/>
        </w:sectPr>
      </w:pPr>
    </w:p>
    <w:p w:rsidR="007B1E90" w:rsidRDefault="007B1E90">
      <w:pPr>
        <w:pStyle w:val="ConsPlusNormal"/>
        <w:jc w:val="both"/>
      </w:pPr>
    </w:p>
    <w:p w:rsidR="007B1E90" w:rsidRDefault="007B1E90">
      <w:pPr>
        <w:pStyle w:val="ConsPlusNormal"/>
        <w:ind w:firstLine="540"/>
        <w:jc w:val="both"/>
      </w:pPr>
      <w:r>
        <w:t>--------------------------------</w:t>
      </w:r>
    </w:p>
    <w:p w:rsidR="007B1E90" w:rsidRDefault="007B1E90">
      <w:pPr>
        <w:pStyle w:val="ConsPlusNormal"/>
        <w:ind w:firstLine="540"/>
        <w:jc w:val="both"/>
      </w:pPr>
      <w:bookmarkStart w:id="18" w:name="P2898"/>
      <w:bookmarkEnd w:id="18"/>
      <w:r>
        <w:t>&lt;**&gt; Считать отчетным (базовым) периодом 2013 год.</w:t>
      </w:r>
    </w:p>
    <w:p w:rsidR="007B1E90" w:rsidRDefault="007B1E90">
      <w:pPr>
        <w:pStyle w:val="ConsPlusNormal"/>
        <w:jc w:val="both"/>
      </w:pPr>
    </w:p>
    <w:p w:rsidR="007B1E90" w:rsidRDefault="007B1E90">
      <w:pPr>
        <w:pStyle w:val="ConsPlusNormal"/>
        <w:jc w:val="center"/>
      </w:pPr>
      <w:r>
        <w:t>1. Общая характеристика сферы реализации Подпрограммы I</w:t>
      </w:r>
    </w:p>
    <w:p w:rsidR="007B1E90" w:rsidRDefault="007B1E90">
      <w:pPr>
        <w:pStyle w:val="ConsPlusNormal"/>
        <w:jc w:val="both"/>
      </w:pPr>
    </w:p>
    <w:p w:rsidR="007B1E90" w:rsidRDefault="007B1E90">
      <w:pPr>
        <w:pStyle w:val="ConsPlusNormal"/>
        <w:jc w:val="center"/>
      </w:pPr>
      <w:bookmarkStart w:id="19" w:name="P2902"/>
      <w:bookmarkEnd w:id="19"/>
      <w:r>
        <w:t>Задача 1. Увеличение объема инвестиций в основной капитал</w:t>
      </w:r>
    </w:p>
    <w:p w:rsidR="007B1E90" w:rsidRDefault="007B1E90">
      <w:pPr>
        <w:pStyle w:val="ConsPlusNormal"/>
        <w:jc w:val="center"/>
      </w:pPr>
      <w:r>
        <w:t>в целом по Московской области</w:t>
      </w:r>
    </w:p>
    <w:p w:rsidR="007B1E90" w:rsidRDefault="007B1E90">
      <w:pPr>
        <w:pStyle w:val="ConsPlusNormal"/>
        <w:jc w:val="both"/>
      </w:pPr>
    </w:p>
    <w:p w:rsidR="007B1E90" w:rsidRDefault="007B1E90">
      <w:pPr>
        <w:pStyle w:val="ConsPlusNormal"/>
        <w:ind w:firstLine="540"/>
        <w:jc w:val="both"/>
      </w:pPr>
      <w:r>
        <w:t>Инвестиции в основной капитал за счет всех источников финансирования по всем организациям Московской области в 2012 году составили 491,9 млрд. рублей и в сопоставимых ценах по сравнению с 2011 годом выросли на 4 процента.</w:t>
      </w:r>
    </w:p>
    <w:p w:rsidR="007B1E90" w:rsidRDefault="007B1E90">
      <w:pPr>
        <w:pStyle w:val="ConsPlusNormal"/>
        <w:ind w:firstLine="540"/>
        <w:jc w:val="both"/>
      </w:pPr>
      <w:r>
        <w:t>В видовой структуре инвестиций в основной капитал доля инвестиций в строительство зданий (кроме жилых) и сооружений составила 30,4 процента, доля инвестиций, направленных на приобретение машин, оборудования и транспортных средств, - 30,9 процента, возросла доля инвестиций в жилищное строительство - 35 процентов (в 2011 году - 21 процент). Крупными и средними организациями Московской области использовано инвестиций в основной капитал в 2012 году 303,8 млрд. рублей, что составляет 96,8 процента к 2011 году в сопоставимых ценах. Основной поток инвестиций (около 80 процентов) направлялся на такие виды экономической деятельности, как обрабатывающие производства, операции с недвижимым имуществом, транспорт и связь, производство и распределение электроэнергии, газа и воды. Причем доминирующее положение занимают операции с недвижимым имуществом (23,6 процента) и транспорт и связь (21,3 процента).</w:t>
      </w:r>
    </w:p>
    <w:p w:rsidR="007B1E90" w:rsidRDefault="007B1E90">
      <w:pPr>
        <w:pStyle w:val="ConsPlusNormal"/>
        <w:ind w:firstLine="540"/>
        <w:jc w:val="both"/>
      </w:pPr>
      <w:r>
        <w:t>За 2013 год на развитие экономики и социальной сферы Московской области направлено 574,6 млрд. рублей инвестиций в основной капитал (четвертое место среди субъектов Российской Федерации), что на 4,6 процента (в сопоставимых ценах) больше соответствующего периода прошлого года.</w:t>
      </w:r>
    </w:p>
    <w:p w:rsidR="007B1E90" w:rsidRDefault="007B1E90">
      <w:pPr>
        <w:pStyle w:val="ConsPlusNormal"/>
        <w:ind w:firstLine="540"/>
        <w:jc w:val="both"/>
      </w:pPr>
      <w:r>
        <w:t>Основным фактором, определяющим рост инвестиций в 2014-2016 годах, станет развитие предприятий реального сектора экономики, промышленных округов и жилищного строительства.</w:t>
      </w:r>
    </w:p>
    <w:p w:rsidR="007B1E90" w:rsidRDefault="007B1E90">
      <w:pPr>
        <w:pStyle w:val="ConsPlusNormal"/>
        <w:ind w:firstLine="540"/>
        <w:jc w:val="both"/>
      </w:pPr>
      <w:r>
        <w:t>В 2012 году в экономику Московской области поступило 4,63 млрд. долларов США иностранных инвестиций. Прямые инвестиции за этот же период составили около 1,38 млрд. долларов США. Основными сферами экономической деятельности, в которые наиболее активно поступали иностранные инвестиции, являются обрабатывающие производства, пищевая промышленность, производство строительных материалов, сетевая розничная торговля.</w:t>
      </w:r>
    </w:p>
    <w:p w:rsidR="007B1E90" w:rsidRDefault="007B1E90">
      <w:pPr>
        <w:pStyle w:val="ConsPlusNormal"/>
        <w:ind w:firstLine="540"/>
        <w:jc w:val="both"/>
      </w:pPr>
      <w:r>
        <w:t>С точки зрения географического распределения инвестиций европейский бизнес остается самым активным. Наиболее активно в 2012 году инвестиционную деятельность в Московской области проводили европейские компании следующих государств: Кипр, Нидерланды, Германия, Швеция, Дания, Финляндия, Бельгия, Франция, Великобритания.</w:t>
      </w:r>
    </w:p>
    <w:p w:rsidR="007B1E90" w:rsidRDefault="007B1E90">
      <w:pPr>
        <w:pStyle w:val="ConsPlusNormal"/>
        <w:ind w:firstLine="540"/>
        <w:jc w:val="both"/>
      </w:pPr>
      <w:r>
        <w:t>Расширяется география инвестиций за счет азиатского направления. Среди инвесторов - фирмы Республики Корея, Японии, Таиланда.</w:t>
      </w:r>
    </w:p>
    <w:p w:rsidR="007B1E90" w:rsidRDefault="007B1E90">
      <w:pPr>
        <w:pStyle w:val="ConsPlusNormal"/>
        <w:ind w:firstLine="540"/>
        <w:jc w:val="both"/>
      </w:pPr>
      <w:r>
        <w:t>Важным инструментом являются международные мероприятия, в ходе которых предоставляется зарубежным партнерам объемная, комплексная информация о преимуществах инвестирования в экономику Московской области.</w:t>
      </w:r>
    </w:p>
    <w:p w:rsidR="007B1E90" w:rsidRDefault="007B1E90">
      <w:pPr>
        <w:pStyle w:val="ConsPlusNormal"/>
        <w:ind w:firstLine="540"/>
        <w:jc w:val="both"/>
      </w:pPr>
      <w:r>
        <w:t>В 2013 году иностранных инвестиций в экономику Московской области поступило 6,3 млрд. долларов США (четвертое место среди субъектов Российской Федерации), что на 36,9 процента превышает поступления иностранных инвестиций за 2012 год. Поступление прямых иностранных инвестиций составило 1,74 млрд. долларов США, что на 26,7 процента выше уровня 2012 года.</w:t>
      </w:r>
    </w:p>
    <w:p w:rsidR="007B1E90" w:rsidRDefault="007B1E90">
      <w:pPr>
        <w:pStyle w:val="ConsPlusNormal"/>
        <w:ind w:firstLine="540"/>
        <w:jc w:val="both"/>
      </w:pPr>
      <w:r>
        <w:t>В 2013 году в Московской области реализованы следующие крупные инвестиционные проекты:</w:t>
      </w:r>
    </w:p>
    <w:p w:rsidR="007B1E90" w:rsidRDefault="007B1E90">
      <w:pPr>
        <w:pStyle w:val="ConsPlusNormal"/>
        <w:ind w:firstLine="540"/>
        <w:jc w:val="both"/>
      </w:pPr>
      <w:r>
        <w:t>строительство завода по производству косметики, дистрибьюторского центра ООО "Орифлэйм Продактс" (Швеция) в Ногинском районе, объем инвестиций 7000 млн. руб., порядка 800 новых рабочих мест;</w:t>
      </w:r>
    </w:p>
    <w:p w:rsidR="007B1E90" w:rsidRDefault="007B1E90">
      <w:pPr>
        <w:pStyle w:val="ConsPlusNormal"/>
        <w:ind w:firstLine="540"/>
        <w:jc w:val="both"/>
      </w:pPr>
      <w:r>
        <w:t>строительство 3 очереди фармацевтического завода ООО "КРКА-РУС" (Словения) в Истринском районе, объем инвестиций 3000 млн. руб., 175 новых рабочих мест;</w:t>
      </w:r>
    </w:p>
    <w:p w:rsidR="007B1E90" w:rsidRDefault="007B1E90">
      <w:pPr>
        <w:pStyle w:val="ConsPlusNormal"/>
        <w:ind w:firstLine="540"/>
        <w:jc w:val="both"/>
      </w:pPr>
      <w:r>
        <w:t>строительство двух центров оптовой торговли ООО "Метро Кэш энд Керри" (ФРГ) в городском округе Подольск и Ногинском районе, общий объем инвестиций 1760 млн. руб., порядка 700 новых рабочих мест;</w:t>
      </w:r>
    </w:p>
    <w:p w:rsidR="007B1E90" w:rsidRDefault="007B1E90">
      <w:pPr>
        <w:pStyle w:val="ConsPlusNormal"/>
        <w:ind w:firstLine="540"/>
        <w:jc w:val="both"/>
      </w:pPr>
      <w:r>
        <w:t>строительство торгового комплекса (стройматериалы и товары для дома) "Раута-Кеско" (Финляндия) в Мытищинском районе, объем инвестиций 1000 млн. руб., 150 новых рабочих мест;</w:t>
      </w:r>
    </w:p>
    <w:p w:rsidR="007B1E90" w:rsidRDefault="007B1E90">
      <w:pPr>
        <w:pStyle w:val="ConsPlusNormal"/>
        <w:ind w:firstLine="540"/>
        <w:jc w:val="both"/>
      </w:pPr>
      <w:r>
        <w:t>строительство торгового комплекса "Леруа Мерлен" (Франция) в Ногинском районе, объем инвестиций 1000 млн. руб., 450 новых рабочих мест;</w:t>
      </w:r>
    </w:p>
    <w:p w:rsidR="007B1E90" w:rsidRDefault="007B1E90">
      <w:pPr>
        <w:pStyle w:val="ConsPlusNormal"/>
        <w:ind w:firstLine="540"/>
        <w:jc w:val="both"/>
      </w:pPr>
      <w:r>
        <w:t>строительство штаб-квартиры (офисные помещения, складские помещения, учебные центры) фирмы "Бош" (ФРГ) в городском округе Химки, объем инвестиций 4950 млн. руб., порядка 700 новых рабочих мест;</w:t>
      </w:r>
    </w:p>
    <w:p w:rsidR="007B1E90" w:rsidRDefault="007B1E90">
      <w:pPr>
        <w:pStyle w:val="ConsPlusNormal"/>
        <w:ind w:firstLine="540"/>
        <w:jc w:val="both"/>
      </w:pPr>
      <w:r>
        <w:t>строительство вагоноремонтного завода в Каширском районе ООО "Каширский вагоноремонтный завод", инвестор ОАО "Холдинговая компания "Новотранс", объем инвестиций 2100 млн. рублей, создано порядка 600 новых рабочих мест;</w:t>
      </w:r>
    </w:p>
    <w:p w:rsidR="007B1E90" w:rsidRDefault="007B1E90">
      <w:pPr>
        <w:pStyle w:val="ConsPlusNormal"/>
        <w:ind w:firstLine="540"/>
        <w:jc w:val="both"/>
      </w:pPr>
      <w:r>
        <w:t>реконструкция и модернизация металлургического производства ОАО "Ступинская металлургическая компания" в городском округе Ступино, объем инвестиций 1550 млн. руб., 152 новых рабочих места;</w:t>
      </w:r>
    </w:p>
    <w:p w:rsidR="007B1E90" w:rsidRDefault="007B1E90">
      <w:pPr>
        <w:pStyle w:val="ConsPlusNormal"/>
        <w:ind w:firstLine="540"/>
        <w:jc w:val="both"/>
      </w:pPr>
      <w:r>
        <w:t>строительство современного высокотехнологичного предприятия ООО "Еврокосмед-Ступино", являющегося примером успешной работы отечественного капитала. Инвестором проекта строительства завода по производству средств гигиены полости рта под торговой маркой "R.O.C.S." стала российская группа компаний "Диарси". Реализация проекта позволит выпускать продукцию, конкурентоспособную на международном рынке, и создать 120 новых рабочих мест.</w:t>
      </w:r>
    </w:p>
    <w:p w:rsidR="007B1E90" w:rsidRDefault="007B1E90">
      <w:pPr>
        <w:pStyle w:val="ConsPlusNormal"/>
        <w:ind w:firstLine="540"/>
        <w:jc w:val="both"/>
      </w:pPr>
      <w:r>
        <w:t>Действующим законодательством Московской области закреплены гарантии на осуществление инвестиционной деятельности и предусмотрены различные формы государственной поддержки для инвесторов.</w:t>
      </w:r>
    </w:p>
    <w:p w:rsidR="007B1E90" w:rsidRDefault="007B1E90">
      <w:pPr>
        <w:pStyle w:val="ConsPlusNormal"/>
        <w:ind w:firstLine="540"/>
        <w:jc w:val="both"/>
      </w:pPr>
      <w:r>
        <w:t>Министерством инвестиций и инноваций Московской области разработаны дополнительные нормативные-правовые акты, регламентирующие работу с инвесторами:</w:t>
      </w:r>
    </w:p>
    <w:p w:rsidR="007B1E90" w:rsidRDefault="007B1E90">
      <w:pPr>
        <w:pStyle w:val="ConsPlusNormal"/>
        <w:ind w:firstLine="540"/>
        <w:jc w:val="both"/>
      </w:pPr>
      <w:r>
        <w:t xml:space="preserve">законы Московской области </w:t>
      </w:r>
      <w:hyperlink r:id="rId158" w:history="1">
        <w:r>
          <w:rPr>
            <w:color w:val="0000FF"/>
          </w:rPr>
          <w:t>N 21/2013-ОЗ</w:t>
        </w:r>
      </w:hyperlink>
      <w:r>
        <w:t xml:space="preserve"> "О внесении изменений в Закон Московской области "Об инвестиционной политике органов государственной власти Московской области" и </w:t>
      </w:r>
      <w:hyperlink r:id="rId159" w:history="1">
        <w:r>
          <w:rPr>
            <w:color w:val="0000FF"/>
          </w:rPr>
          <w:t>N 95/2013-ОЗ</w:t>
        </w:r>
      </w:hyperlink>
      <w:r>
        <w:t xml:space="preserve"> "О внесении изменений в Закон Московской области "Об инвестиционной политике органов государственной власти Московской области", предусматривающие целый ряд поправок, направленных на стимулирование инвестиционной деятельности путем расширения возможности по предоставлению имущества, находящегося в собственности Московской области, оказание участникам инвестиционного процесса информационной, организационной и правовой поддержки, создание условий для обеспечения инфраструктурой и инженерными коммуникациями земельных участков, на которых предполагается реализация инвестиционных проектов;</w:t>
      </w:r>
    </w:p>
    <w:p w:rsidR="007B1E90" w:rsidRDefault="007B1E90">
      <w:pPr>
        <w:pStyle w:val="ConsPlusNormal"/>
        <w:ind w:firstLine="540"/>
        <w:jc w:val="both"/>
      </w:pPr>
      <w:hyperlink r:id="rId160" w:history="1">
        <w:r>
          <w:rPr>
            <w:color w:val="0000FF"/>
          </w:rPr>
          <w:t>постановление</w:t>
        </w:r>
      </w:hyperlink>
      <w:r>
        <w:t xml:space="preserve"> Правительства Московской области от 13.03.2013 N 142/8 "О Порядке рассмотрения обращений инвесторов и заключения соглашений о реализации инвестиционных проектов на территории Московской области";</w:t>
      </w:r>
    </w:p>
    <w:p w:rsidR="007B1E90" w:rsidRDefault="007B1E90">
      <w:pPr>
        <w:pStyle w:val="ConsPlusNormal"/>
        <w:ind w:firstLine="540"/>
        <w:jc w:val="both"/>
      </w:pPr>
      <w:hyperlink r:id="rId161" w:history="1">
        <w:r>
          <w:rPr>
            <w:color w:val="0000FF"/>
          </w:rPr>
          <w:t>постановление</w:t>
        </w:r>
      </w:hyperlink>
      <w:r>
        <w:t xml:space="preserve"> Правительства Московской области от 19.03.2013 N 181/9 "О Порядке заключения соглашений о реализации стратегических, приоритетных, значимых инвестиционных проектов Московской области";</w:t>
      </w:r>
    </w:p>
    <w:p w:rsidR="007B1E90" w:rsidRDefault="007B1E90">
      <w:pPr>
        <w:pStyle w:val="ConsPlusNormal"/>
        <w:ind w:firstLine="540"/>
        <w:jc w:val="both"/>
      </w:pPr>
      <w:hyperlink r:id="rId162" w:history="1">
        <w:r>
          <w:rPr>
            <w:color w:val="0000FF"/>
          </w:rPr>
          <w:t>постановление</w:t>
        </w:r>
      </w:hyperlink>
      <w:r>
        <w:t xml:space="preserve"> Правительства Московской области от 13.05.2013 N 301/18 "О внесении изменений и дополнений в </w:t>
      </w:r>
      <w:hyperlink r:id="rId163" w:history="1">
        <w:r>
          <w:rPr>
            <w:color w:val="0000FF"/>
          </w:rPr>
          <w:t>постановление</w:t>
        </w:r>
      </w:hyperlink>
      <w:r>
        <w:t xml:space="preserve"> Правительства Московской области от 29.09.2011 N 1102/39 "Об утверждении Порядка принятия решений о предоставлении инвестиционных налоговых кредитов по уплате налога на прибыль организаций в части, подлежащей зачислению в бюджет Московской области, и региональных налогов".</w:t>
      </w:r>
    </w:p>
    <w:p w:rsidR="007B1E90" w:rsidRDefault="007B1E90">
      <w:pPr>
        <w:pStyle w:val="ConsPlusNormal"/>
        <w:ind w:firstLine="540"/>
        <w:jc w:val="both"/>
      </w:pPr>
      <w:r>
        <w:t xml:space="preserve">Принят </w:t>
      </w:r>
      <w:hyperlink r:id="rId164" w:history="1">
        <w:r>
          <w:rPr>
            <w:color w:val="0000FF"/>
          </w:rPr>
          <w:t>Закон</w:t>
        </w:r>
      </w:hyperlink>
      <w:r>
        <w:t xml:space="preserve"> Московской области N 184/2012-ОЗ "О внесении изменений в Закон Московской области "О льготном налогообложении в Московской области", устанавливающий порядок предоставления налоговых льгот инвесторам.</w:t>
      </w:r>
    </w:p>
    <w:p w:rsidR="007B1E90" w:rsidRDefault="007B1E90">
      <w:pPr>
        <w:pStyle w:val="ConsPlusNormal"/>
        <w:ind w:firstLine="540"/>
        <w:jc w:val="both"/>
      </w:pPr>
      <w:r>
        <w:t>Создан русскоязычный Инвестиционный портал Московской области (B-версия), размещенный на сайтах Правительства Московской области, Министерства инвестиций и инноваций Московской области и Министерства экономики Московской области.</w:t>
      </w:r>
    </w:p>
    <w:p w:rsidR="007B1E90" w:rsidRDefault="007B1E90">
      <w:pPr>
        <w:pStyle w:val="ConsPlusNormal"/>
        <w:ind w:firstLine="540"/>
        <w:jc w:val="both"/>
      </w:pPr>
      <w:hyperlink r:id="rId165" w:history="1">
        <w:r>
          <w:rPr>
            <w:color w:val="0000FF"/>
          </w:rPr>
          <w:t>Распоряжением</w:t>
        </w:r>
      </w:hyperlink>
      <w:r>
        <w:t xml:space="preserve"> Губернатора Московской области от 26.07.2013 N 282-РГ "Об Инвестиционной декларации Московской области" принята Инвестиционная декларация Московской области.</w:t>
      </w:r>
    </w:p>
    <w:p w:rsidR="007B1E90" w:rsidRDefault="007B1E90">
      <w:pPr>
        <w:pStyle w:val="ConsPlusNormal"/>
        <w:ind w:firstLine="540"/>
        <w:jc w:val="both"/>
      </w:pPr>
      <w:hyperlink r:id="rId166" w:history="1">
        <w:r>
          <w:rPr>
            <w:color w:val="0000FF"/>
          </w:rPr>
          <w:t>Постановлением</w:t>
        </w:r>
      </w:hyperlink>
      <w:r>
        <w:t xml:space="preserve"> Губернатора Московской области от 30.07.2013 N 182-ПГ "Об Инвестиционном совете Московской области" утвержден состав Инвестиционного совета Московской области.</w:t>
      </w:r>
    </w:p>
    <w:p w:rsidR="007B1E90" w:rsidRDefault="007B1E90">
      <w:pPr>
        <w:pStyle w:val="ConsPlusNormal"/>
        <w:ind w:firstLine="540"/>
        <w:jc w:val="both"/>
      </w:pPr>
      <w:r>
        <w:t>Завершается внедрение единой автоматизированной информационной системы "Перечни инвестиционных проектов, реализуемых и предполагаемых к реализации на территории Московской области, в том числе с участием Московской области" (ЕАС), в рамках которой предполагается ведение отраслевых, территориальных и сводного перечней инвестиционных проектов. Информационная система позволит вести учет и планирование строительства инвестиционных объектов, отслеживать ход реализации каждого инвестиционного проекта, включая получение разрешительно-согласовательной документации на стадии проектирования и строительства, а также получать необходимую аналитическую информацию об инвестиционном процессе в целом по области. Кроме того, инвесторы через "личный кабинет" смогут оперативно получать достоверную информацию о стадиях рассмотрения проектной и другой документации в органах исполнительной власти Московской области.</w:t>
      </w:r>
    </w:p>
    <w:p w:rsidR="007B1E90" w:rsidRDefault="007B1E90">
      <w:pPr>
        <w:pStyle w:val="ConsPlusNormal"/>
        <w:ind w:firstLine="540"/>
        <w:jc w:val="both"/>
      </w:pPr>
      <w:r>
        <w:t>В результате реализации Подпрограммы I в Московской области:</w:t>
      </w:r>
    </w:p>
    <w:p w:rsidR="007B1E90" w:rsidRDefault="007B1E90">
      <w:pPr>
        <w:pStyle w:val="ConsPlusNormal"/>
        <w:ind w:firstLine="540"/>
        <w:jc w:val="both"/>
      </w:pPr>
      <w:r>
        <w:t>будут полностью реализованы основные положения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p w:rsidR="007B1E90" w:rsidRDefault="007B1E90">
      <w:pPr>
        <w:pStyle w:val="ConsPlusNormal"/>
        <w:ind w:firstLine="540"/>
        <w:jc w:val="both"/>
      </w:pPr>
      <w:r>
        <w:t>доля инвестиций в основной капитал увеличится до 27 процентов валового регионального продукта.</w:t>
      </w:r>
    </w:p>
    <w:p w:rsidR="007B1E90" w:rsidRDefault="007B1E90">
      <w:pPr>
        <w:pStyle w:val="ConsPlusNormal"/>
        <w:jc w:val="both"/>
      </w:pPr>
    </w:p>
    <w:p w:rsidR="007B1E90" w:rsidRDefault="007B1E90">
      <w:pPr>
        <w:pStyle w:val="ConsPlusNormal"/>
        <w:jc w:val="center"/>
      </w:pPr>
      <w:bookmarkStart w:id="20" w:name="P2939"/>
      <w:bookmarkEnd w:id="20"/>
      <w:r>
        <w:t>Задача 2. Увеличение доли внутренних затрат на исследования</w:t>
      </w:r>
    </w:p>
    <w:p w:rsidR="007B1E90" w:rsidRDefault="007B1E90">
      <w:pPr>
        <w:pStyle w:val="ConsPlusNormal"/>
        <w:jc w:val="center"/>
      </w:pPr>
      <w:r>
        <w:t>и разработки в валовом региональном продукте</w:t>
      </w:r>
    </w:p>
    <w:p w:rsidR="007B1E90" w:rsidRDefault="007B1E90">
      <w:pPr>
        <w:pStyle w:val="ConsPlusNormal"/>
        <w:jc w:val="both"/>
      </w:pPr>
    </w:p>
    <w:p w:rsidR="007B1E90" w:rsidRDefault="007B1E90">
      <w:pPr>
        <w:pStyle w:val="ConsPlusNormal"/>
        <w:ind w:firstLine="540"/>
        <w:jc w:val="both"/>
      </w:pPr>
      <w:r>
        <w:t>Научная и инновационная составляющие научно-производственного комплекса Московской области - уникальная по своему составу и направлениям научной, научно-технической деятельности компонента.</w:t>
      </w:r>
    </w:p>
    <w:p w:rsidR="007B1E90" w:rsidRDefault="007B1E90">
      <w:pPr>
        <w:pStyle w:val="ConsPlusNormal"/>
        <w:ind w:firstLine="540"/>
        <w:jc w:val="both"/>
      </w:pPr>
      <w:r>
        <w:t>По итогам 2012 года:</w:t>
      </w:r>
    </w:p>
    <w:p w:rsidR="007B1E90" w:rsidRDefault="007B1E90">
      <w:pPr>
        <w:pStyle w:val="ConsPlusNormal"/>
        <w:ind w:firstLine="540"/>
        <w:jc w:val="both"/>
      </w:pPr>
      <w:r>
        <w:t>число организаций, выполняющих научные исследования и разработки, - 252;</w:t>
      </w:r>
    </w:p>
    <w:p w:rsidR="007B1E90" w:rsidRDefault="007B1E90">
      <w:pPr>
        <w:pStyle w:val="ConsPlusNormal"/>
        <w:ind w:firstLine="540"/>
        <w:jc w:val="both"/>
      </w:pPr>
      <w:r>
        <w:t>внутренние затраты на исследования и разработки в процентах к валовому региональному продукту - 3,3 процента (в среднем по Российской Федерации - 1,1 процента);</w:t>
      </w:r>
    </w:p>
    <w:p w:rsidR="007B1E90" w:rsidRDefault="007B1E90">
      <w:pPr>
        <w:pStyle w:val="ConsPlusNormal"/>
        <w:ind w:firstLine="540"/>
        <w:jc w:val="both"/>
      </w:pPr>
      <w:r>
        <w:t>объем инновационных товаров, работ и услуг в процентах от общего объема отгруженных товаров, выполненных работ, услуг - 10,5 процента;</w:t>
      </w:r>
    </w:p>
    <w:p w:rsidR="007B1E90" w:rsidRDefault="007B1E90">
      <w:pPr>
        <w:pStyle w:val="ConsPlusNormal"/>
        <w:ind w:firstLine="540"/>
        <w:jc w:val="both"/>
      </w:pPr>
      <w:r>
        <w:t>численность персонала, занятого научными исследованиями и разработками, - 86,3 тыс. человек, из них доля работников, имеющих степень доктора наук и кандидата наук, - 9,2 процента;</w:t>
      </w:r>
    </w:p>
    <w:p w:rsidR="007B1E90" w:rsidRDefault="007B1E90">
      <w:pPr>
        <w:pStyle w:val="ConsPlusNormal"/>
        <w:ind w:firstLine="540"/>
        <w:jc w:val="both"/>
      </w:pPr>
      <w:r>
        <w:t>численность исследователей - 37,4 тыс. человек, из них в возрасте до 40 лет - 11,9 тыс. человек (32 процента);</w:t>
      </w:r>
    </w:p>
    <w:p w:rsidR="007B1E90" w:rsidRDefault="007B1E90">
      <w:pPr>
        <w:pStyle w:val="ConsPlusNormal"/>
        <w:ind w:firstLine="540"/>
        <w:jc w:val="both"/>
      </w:pPr>
      <w:r>
        <w:t>доля численности исследователей в Московской области в общей численности исследователей в Российской Федерации - 10,0 процента.</w:t>
      </w:r>
    </w:p>
    <w:p w:rsidR="007B1E90" w:rsidRDefault="007B1E90">
      <w:pPr>
        <w:pStyle w:val="ConsPlusNormal"/>
        <w:ind w:firstLine="540"/>
        <w:jc w:val="both"/>
      </w:pPr>
      <w:r>
        <w:t>Организации, выполняющие научные исследования и разработки на территории Московской области, в основном относятся к государственному сектору науки.</w:t>
      </w:r>
    </w:p>
    <w:p w:rsidR="007B1E90" w:rsidRDefault="007B1E90">
      <w:pPr>
        <w:pStyle w:val="ConsPlusNormal"/>
        <w:ind w:firstLine="540"/>
        <w:jc w:val="both"/>
      </w:pPr>
      <w:r>
        <w:t>В их число входят четыре государственных научных центра Российской Федерации и Международная межправительственная научно-исследовательская организация "Объединенный институт ядерных исследований".</w:t>
      </w:r>
    </w:p>
    <w:p w:rsidR="007B1E90" w:rsidRDefault="007B1E90">
      <w:pPr>
        <w:pStyle w:val="ConsPlusNormal"/>
        <w:ind w:firstLine="540"/>
        <w:jc w:val="both"/>
      </w:pPr>
      <w:r>
        <w:t>На территории городов Пущино и Черноголовка расположены два региональных научных центра Российской академии наук (далее - РАН), в состав которых входят двадцать научных организаций РАН.</w:t>
      </w:r>
    </w:p>
    <w:p w:rsidR="007B1E90" w:rsidRDefault="007B1E90">
      <w:pPr>
        <w:pStyle w:val="ConsPlusNormal"/>
        <w:ind w:firstLine="540"/>
        <w:jc w:val="both"/>
      </w:pPr>
      <w:r>
        <w:t>Более половины научных организаций, осуществляющих свою деятельность в Московской области, относятся к аэрокосмическому и оборонно-промышленному комплексам страны.</w:t>
      </w:r>
    </w:p>
    <w:p w:rsidR="007B1E90" w:rsidRDefault="007B1E90">
      <w:pPr>
        <w:pStyle w:val="ConsPlusNormal"/>
        <w:ind w:firstLine="540"/>
        <w:jc w:val="both"/>
      </w:pPr>
      <w:r>
        <w:t>При этом востребованность региона в инновациях, коммерциализации научных и научно-технических результатов продолжает оставаться высокой.</w:t>
      </w:r>
    </w:p>
    <w:p w:rsidR="007B1E90" w:rsidRDefault="007B1E90">
      <w:pPr>
        <w:pStyle w:val="ConsPlusNormal"/>
        <w:ind w:firstLine="540"/>
        <w:jc w:val="both"/>
      </w:pPr>
      <w:r>
        <w:t>В рамках реализации инновационной политики в Московской области обеспечивается формирование и развитие территорий с высоким научно-техническим и инновационным потенциалом, в том числе наукоградов, особой экономической зоны технико-внедренческого типа и инновационных территориальных кластеров.</w:t>
      </w:r>
    </w:p>
    <w:p w:rsidR="007B1E90" w:rsidRDefault="007B1E90">
      <w:pPr>
        <w:pStyle w:val="ConsPlusNormal"/>
        <w:ind w:firstLine="540"/>
        <w:jc w:val="both"/>
      </w:pPr>
      <w:r>
        <w:t>Наукограды Российской Федерации составляют существенную часть научно-технического и инновационного потенциала Российской Федерации.</w:t>
      </w:r>
    </w:p>
    <w:p w:rsidR="007B1E90" w:rsidRDefault="007B1E90">
      <w:pPr>
        <w:pStyle w:val="ConsPlusNormal"/>
        <w:ind w:firstLine="540"/>
        <w:jc w:val="both"/>
      </w:pPr>
      <w:r>
        <w:t>На территории Московской области восемь муниципальных образований, которым присвоен статус наукограда Российской Федерации (далее - наукограды). Всего по Российской Федерации - 13 наукоградов.</w:t>
      </w:r>
    </w:p>
    <w:p w:rsidR="007B1E90" w:rsidRDefault="007B1E90">
      <w:pPr>
        <w:pStyle w:val="ConsPlusNormal"/>
        <w:ind w:firstLine="540"/>
        <w:jc w:val="both"/>
      </w:pPr>
      <w:r>
        <w:t>Программа комплексного социально-экономического развития городского округа Московской области Дубна как наукограда Российской Федерации стала базисом формирования на территории наукограда Дубна особой экономической зоны технико-внедренческого типа.</w:t>
      </w:r>
    </w:p>
    <w:p w:rsidR="007B1E90" w:rsidRDefault="007B1E90">
      <w:pPr>
        <w:pStyle w:val="ConsPlusNormal"/>
        <w:ind w:firstLine="540"/>
        <w:jc w:val="both"/>
      </w:pPr>
      <w:r>
        <w:t>В целях активизации инновационного развития региона признано целесообразным создание в Московской области трех инновационных территориальных кластеров:</w:t>
      </w:r>
    </w:p>
    <w:p w:rsidR="007B1E90" w:rsidRDefault="007B1E90">
      <w:pPr>
        <w:pStyle w:val="ConsPlusNormal"/>
        <w:ind w:firstLine="540"/>
        <w:jc w:val="both"/>
      </w:pPr>
      <w:r>
        <w:t>"Кластер ядерно-физических и нанотехнологий в г. Дубне";</w:t>
      </w:r>
    </w:p>
    <w:p w:rsidR="007B1E90" w:rsidRDefault="007B1E90">
      <w:pPr>
        <w:pStyle w:val="ConsPlusNormal"/>
        <w:ind w:firstLine="540"/>
        <w:jc w:val="both"/>
      </w:pPr>
      <w:r>
        <w:t>"Биотехнологический инновационный территориальный кластер Пущино";</w:t>
      </w:r>
    </w:p>
    <w:p w:rsidR="007B1E90" w:rsidRDefault="007B1E90">
      <w:pPr>
        <w:pStyle w:val="ConsPlusNormal"/>
        <w:ind w:firstLine="540"/>
        <w:jc w:val="both"/>
      </w:pPr>
      <w:r>
        <w:t>"Кластер "Физтех-XXI".</w:t>
      </w:r>
    </w:p>
    <w:p w:rsidR="007B1E90" w:rsidRDefault="007B1E90">
      <w:pPr>
        <w:pStyle w:val="ConsPlusNormal"/>
        <w:ind w:firstLine="540"/>
        <w:jc w:val="both"/>
      </w:pPr>
      <w:r>
        <w:t>В отличие от типов особых экономических зон на территории инновационных кластеров планируется реализация всего инновационного цикла с участием образовательной составляющей (подготовка специалистов и научных работников).</w:t>
      </w:r>
    </w:p>
    <w:p w:rsidR="007B1E90" w:rsidRDefault="007B1E90">
      <w:pPr>
        <w:pStyle w:val="ConsPlusNormal"/>
        <w:ind w:firstLine="540"/>
        <w:jc w:val="both"/>
      </w:pPr>
      <w:r>
        <w:t>Масштабная коммерциализация научных и научно-технических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w:t>
      </w:r>
    </w:p>
    <w:p w:rsidR="007B1E90" w:rsidRDefault="007B1E90">
      <w:pPr>
        <w:pStyle w:val="ConsPlusNormal"/>
        <w:ind w:firstLine="540"/>
        <w:jc w:val="both"/>
      </w:pPr>
      <w:r>
        <w:t>Конкурентоспособность на внутреннем и мировом рынках определяется темпами внедрения новейших научно-технических решений и развития наукоемких производств, эффективностью инновационных процессов.</w:t>
      </w:r>
    </w:p>
    <w:p w:rsidR="007B1E90" w:rsidRDefault="007B1E90">
      <w:pPr>
        <w:pStyle w:val="ConsPlusNormal"/>
        <w:ind w:firstLine="540"/>
        <w:jc w:val="both"/>
      </w:pPr>
      <w:r>
        <w:t>Однако деятельность по формированию научно-технологического задела сопряжена с высокими рисками, и это снижает ее привлекательность для частных инвестиций.</w:t>
      </w:r>
    </w:p>
    <w:p w:rsidR="007B1E90" w:rsidRDefault="007B1E90">
      <w:pPr>
        <w:pStyle w:val="ConsPlusNormal"/>
        <w:ind w:firstLine="540"/>
        <w:jc w:val="both"/>
      </w:pPr>
      <w:r>
        <w:t>В связи с этим основным источником финансирования развития науки по-прежнему являются средства федерального бюджета (около 50 процентов организаций, занятых научными исследованиями и разработками на территории Московской области, финансируются из федерального бюджета).</w:t>
      </w:r>
    </w:p>
    <w:p w:rsidR="007B1E90" w:rsidRDefault="007B1E90">
      <w:pPr>
        <w:pStyle w:val="ConsPlusNormal"/>
        <w:ind w:firstLine="540"/>
        <w:jc w:val="both"/>
      </w:pPr>
      <w:r>
        <w:t>Финансирование научных исследований со стороны федерального бюджета осуществляется в рамках возобновленных федеральных целевых программ "</w:t>
      </w:r>
      <w:hyperlink r:id="rId167" w:history="1">
        <w:r>
          <w:rPr>
            <w:color w:val="0000FF"/>
          </w:rPr>
          <w:t>Исследования</w:t>
        </w:r>
      </w:hyperlink>
      <w:r>
        <w:t xml:space="preserve"> и разработки по приоритетным направлениям развития научно-технологического комплекса" и "</w:t>
      </w:r>
      <w:hyperlink r:id="rId168" w:history="1">
        <w:r>
          <w:rPr>
            <w:color w:val="0000FF"/>
          </w:rPr>
          <w:t>Научные и научно-педагогические кадры</w:t>
        </w:r>
      </w:hyperlink>
      <w:r>
        <w:t xml:space="preserve"> инновационной России", включенных в государственную программу Российской Федерации "Развитие науки и технологий" на 2013-2020 годы, а также за счет предоставления грантов на проведение научных исследований.</w:t>
      </w:r>
    </w:p>
    <w:p w:rsidR="007B1E90" w:rsidRDefault="007B1E90">
      <w:pPr>
        <w:pStyle w:val="ConsPlusNormal"/>
        <w:ind w:firstLine="540"/>
        <w:jc w:val="both"/>
      </w:pPr>
      <w:r>
        <w:t>Проблемой остается увеличение среднего возраста научных работников. Вследствие этого важным остается вопрос прихода молодых ученых в науку и сохранения их в системе науки.</w:t>
      </w:r>
    </w:p>
    <w:p w:rsidR="007B1E90" w:rsidRDefault="007B1E90">
      <w:pPr>
        <w:pStyle w:val="ConsPlusNormal"/>
        <w:ind w:firstLine="540"/>
        <w:jc w:val="both"/>
      </w:pPr>
      <w:r>
        <w:t>Реализация Программы позволит к концу 2018 года:</w:t>
      </w:r>
    </w:p>
    <w:p w:rsidR="007B1E90" w:rsidRDefault="007B1E90">
      <w:pPr>
        <w:pStyle w:val="ConsPlusNormal"/>
        <w:ind w:firstLine="540"/>
        <w:jc w:val="both"/>
      </w:pPr>
      <w:r>
        <w:t>довести долю исследователей до 40 лет в общей численности исследователей, осуществляющих свою деятельность на территории Московской области, до 32,3 процента;</w:t>
      </w:r>
    </w:p>
    <w:p w:rsidR="007B1E90" w:rsidRDefault="007B1E90">
      <w:pPr>
        <w:pStyle w:val="ConsPlusNormal"/>
        <w:ind w:firstLine="540"/>
        <w:jc w:val="both"/>
      </w:pPr>
      <w:r>
        <w:t>увеличить долю внутренних затрат на научные исследования и разработки к валовому региональному продукту до 3,8 процента;</w:t>
      </w:r>
    </w:p>
    <w:p w:rsidR="007B1E90" w:rsidRDefault="007B1E90">
      <w:pPr>
        <w:pStyle w:val="ConsPlusNormal"/>
        <w:ind w:firstLine="540"/>
        <w:jc w:val="both"/>
      </w:pPr>
      <w:r>
        <w:t>довести долю организаций, осуществляющих технологические инновации в Московской области, в общем числе обследованных организаций до 11,7 процента;</w:t>
      </w:r>
    </w:p>
    <w:p w:rsidR="007B1E90" w:rsidRDefault="007B1E90">
      <w:pPr>
        <w:pStyle w:val="ConsPlusNormal"/>
        <w:ind w:firstLine="540"/>
        <w:jc w:val="both"/>
      </w:pPr>
      <w:r>
        <w:t>довести долю инновационных товаров, работ, услуг в общем объеме отгруженной продукции до 11,2 процента.</w:t>
      </w:r>
    </w:p>
    <w:p w:rsidR="007B1E90" w:rsidRDefault="007B1E90">
      <w:pPr>
        <w:pStyle w:val="ConsPlusNormal"/>
        <w:jc w:val="both"/>
      </w:pPr>
    </w:p>
    <w:p w:rsidR="007B1E90" w:rsidRDefault="007B1E90">
      <w:pPr>
        <w:pStyle w:val="ConsPlusNormal"/>
        <w:jc w:val="center"/>
      </w:pPr>
      <w:bookmarkStart w:id="21" w:name="P2976"/>
      <w:bookmarkEnd w:id="21"/>
      <w:r>
        <w:t>Задача 3. Рост индекса промышленного производства</w:t>
      </w:r>
    </w:p>
    <w:p w:rsidR="007B1E90" w:rsidRDefault="007B1E90">
      <w:pPr>
        <w:pStyle w:val="ConsPlusNormal"/>
        <w:jc w:val="both"/>
      </w:pPr>
    </w:p>
    <w:p w:rsidR="007B1E90" w:rsidRDefault="007B1E90">
      <w:pPr>
        <w:pStyle w:val="ConsPlusNormal"/>
        <w:ind w:firstLine="540"/>
        <w:jc w:val="both"/>
      </w:pPr>
      <w:r>
        <w:t>Официальным статистическим наблюдением охвачено около 1400 крупных и средних организаций в Московской области, основными видами деятельности которых являются промышленное производство, научные исследования и разработки.</w:t>
      </w:r>
    </w:p>
    <w:p w:rsidR="007B1E90" w:rsidRDefault="007B1E90">
      <w:pPr>
        <w:pStyle w:val="ConsPlusNormal"/>
        <w:ind w:firstLine="540"/>
        <w:jc w:val="both"/>
      </w:pPr>
      <w:r>
        <w:t>Индекс промышленного производства за 2012 год по сравнению с соответствующим периодом 2011 года составил 109,4 процента (по Российской Федерации - 102,6 процента).</w:t>
      </w:r>
    </w:p>
    <w:p w:rsidR="007B1E90" w:rsidRDefault="007B1E90">
      <w:pPr>
        <w:pStyle w:val="ConsPlusNormal"/>
        <w:ind w:firstLine="540"/>
        <w:jc w:val="both"/>
      </w:pPr>
      <w:r>
        <w:t>Рост индекса промышленного производства за 2012 год наблюдался в таких видах экономической деятельности, как "Добыча полезных ископаемых" - 122 процента и "Обрабатывающие производства" - 111,9 процента.</w:t>
      </w:r>
    </w:p>
    <w:p w:rsidR="007B1E90" w:rsidRDefault="007B1E90">
      <w:pPr>
        <w:pStyle w:val="ConsPlusNormal"/>
        <w:ind w:firstLine="540"/>
        <w:jc w:val="both"/>
      </w:pPr>
      <w:r>
        <w:t>Высокий рост достигнут по следующим видам экономической деятельности: "Производство транспортных средств и оборудования" - 145,8 процента; "Металлургическое производство и производство готовых металлических изделий" - 120,9 процента; "Химическое производство" - 115,7 процента; "Обработка древесины и производство изделий из дерева" - 113,6 процента.</w:t>
      </w:r>
    </w:p>
    <w:p w:rsidR="007B1E90" w:rsidRDefault="007B1E90">
      <w:pPr>
        <w:pStyle w:val="ConsPlusNormal"/>
        <w:ind w:firstLine="540"/>
        <w:jc w:val="both"/>
      </w:pPr>
      <w:r>
        <w:t>Снижение индекса промышленного производства наблюдалось в производстве обуви - 82,6 процента, машин и оборудования - 98,7 процента, текстильном и швейном производстве - 80,5 процента, производстве кокса - 80,2 процента.</w:t>
      </w:r>
    </w:p>
    <w:p w:rsidR="007B1E90" w:rsidRDefault="007B1E90">
      <w:pPr>
        <w:pStyle w:val="ConsPlusNormal"/>
        <w:ind w:firstLine="540"/>
        <w:jc w:val="both"/>
      </w:pPr>
      <w:r>
        <w:t>На низком уровне остается индекс по производству и распределению электроэнергии, газа и воды - 90,3 процента.</w:t>
      </w:r>
    </w:p>
    <w:p w:rsidR="007B1E90" w:rsidRDefault="007B1E90">
      <w:pPr>
        <w:pStyle w:val="ConsPlusNormal"/>
        <w:ind w:firstLine="540"/>
        <w:jc w:val="both"/>
      </w:pPr>
      <w:r>
        <w:t>Объем отгруженных товаров в промышленности Московской области за 2012 год увеличился на 13,7 процента по сравнению с 2011 годом и составил по крупным, средним и малым предприятиям (полный круг) 1761 млрд. рублей.</w:t>
      </w:r>
    </w:p>
    <w:p w:rsidR="007B1E90" w:rsidRDefault="007B1E90">
      <w:pPr>
        <w:pStyle w:val="ConsPlusNormal"/>
        <w:ind w:firstLine="540"/>
        <w:jc w:val="both"/>
      </w:pPr>
      <w:r>
        <w:t>Темп роста отгрузки по "Обрабатывающим производствам" в целом составил - 115,2 процента, несмотря на то, что темпы роста в пищевой промышленности, доля которой в обрабатывающих производствах составляет 25,2 процента, ниже (111,6 процента).</w:t>
      </w:r>
    </w:p>
    <w:p w:rsidR="007B1E90" w:rsidRDefault="007B1E90">
      <w:pPr>
        <w:pStyle w:val="ConsPlusNormal"/>
        <w:ind w:firstLine="540"/>
        <w:jc w:val="both"/>
      </w:pPr>
      <w:r>
        <w:t>В структуре обрабатывающих производств наиболее значимыми являются следующие виды деятельности:</w:t>
      </w:r>
    </w:p>
    <w:p w:rsidR="007B1E90" w:rsidRDefault="007B1E90">
      <w:pPr>
        <w:pStyle w:val="ConsPlusNormal"/>
        <w:ind w:firstLine="540"/>
        <w:jc w:val="both"/>
      </w:pPr>
      <w:r>
        <w:t>"Производство пищевых продуктов, включая напитки, и табака" - 28,4 процента;</w:t>
      </w:r>
    </w:p>
    <w:p w:rsidR="007B1E90" w:rsidRDefault="007B1E90">
      <w:pPr>
        <w:pStyle w:val="ConsPlusNormal"/>
        <w:ind w:firstLine="540"/>
        <w:jc w:val="both"/>
      </w:pPr>
      <w:r>
        <w:t>"Производство прочих неметаллических минеральных продуктов" - 10,3 процента;</w:t>
      </w:r>
    </w:p>
    <w:p w:rsidR="007B1E90" w:rsidRDefault="007B1E90">
      <w:pPr>
        <w:pStyle w:val="ConsPlusNormal"/>
        <w:ind w:firstLine="540"/>
        <w:jc w:val="both"/>
      </w:pPr>
      <w:r>
        <w:t>"Химическое производство" - 9,9 процента;</w:t>
      </w:r>
    </w:p>
    <w:p w:rsidR="007B1E90" w:rsidRDefault="007B1E90">
      <w:pPr>
        <w:pStyle w:val="ConsPlusNormal"/>
        <w:ind w:firstLine="540"/>
        <w:jc w:val="both"/>
      </w:pPr>
      <w:r>
        <w:t>"Металлургическое производство и производство готовых металлических изделий" - 8,8 процента;</w:t>
      </w:r>
    </w:p>
    <w:p w:rsidR="007B1E90" w:rsidRDefault="007B1E90">
      <w:pPr>
        <w:pStyle w:val="ConsPlusNormal"/>
        <w:ind w:firstLine="540"/>
        <w:jc w:val="both"/>
      </w:pPr>
      <w:r>
        <w:t>"Производство машин и оборудования (без производства оружия и боеприпасов)" - 8,5 процента.</w:t>
      </w:r>
    </w:p>
    <w:p w:rsidR="007B1E90" w:rsidRDefault="007B1E90">
      <w:pPr>
        <w:pStyle w:val="ConsPlusNormal"/>
        <w:ind w:firstLine="540"/>
        <w:jc w:val="both"/>
      </w:pPr>
      <w:r>
        <w:t>Среди крупных предприятий, определяющих развитие промышленности в Московской области, следующие:</w:t>
      </w:r>
    </w:p>
    <w:p w:rsidR="007B1E90" w:rsidRDefault="007B1E90">
      <w:pPr>
        <w:pStyle w:val="ConsPlusNormal"/>
        <w:ind w:firstLine="540"/>
        <w:jc w:val="both"/>
      </w:pPr>
      <w:r>
        <w:t>ОАО "Воскресенские минудобрения" (минеральные удобрения, кислота серная, кислота фосфорная), ЗАО "Щелково Агрохим" (удобрения для сельского хозяйства, средства защиты растений), ЗАО "Ступинский химзавод" (бытовая химия), ОАО "Валента фармацевтика" (медицинские препараты), ОАО "Химфармкомбинат "Акрихин" (лекарственные препараты), ОАО "НПО "Стеклопластик" (стекловолокно, стеклопластики), ОАО "Ступинская металлургическая компания" (полуфабрикаты и изделия из алюминиевых сплавов), ОАО "Металлургический завод "Электросталь" (полуфабрикаты из высококачественных металлических сплавов), ОАО "ХК "Коломенский завод" (локомотивы и дизели), ОАО "Машиностроительный завод "ЗИО-Подольск" (оборудование для тепловой и атомной энергетики), ООО "ЛиАЗ" (городские автобусы и троллейбусы), ОАО "Демиховский машиностроительный завод" (пригородные электропоезда), ОАО "Метровагонмаш" (вагоны метро) и другие.</w:t>
      </w:r>
    </w:p>
    <w:p w:rsidR="007B1E90" w:rsidRDefault="007B1E90">
      <w:pPr>
        <w:pStyle w:val="ConsPlusNormal"/>
        <w:ind w:firstLine="540"/>
        <w:jc w:val="both"/>
      </w:pPr>
      <w:r>
        <w:t>В течение 2013 года экономика Московской области сохраняла положительную динамику развития. Вместе с тем по ряду показателей отмечены более низкие темпы роста по сравнению с аналогичным периодом прошлого года.</w:t>
      </w:r>
    </w:p>
    <w:p w:rsidR="007B1E90" w:rsidRDefault="007B1E90">
      <w:pPr>
        <w:pStyle w:val="ConsPlusNormal"/>
        <w:ind w:firstLine="540"/>
        <w:jc w:val="both"/>
      </w:pPr>
      <w:r>
        <w:t>Индекс промышленного производства за январь - декабрь 2013 года составил 105,9 процента к соответствующему периоду прошлого года (за аналогичный период прошлого года - 109,9 процента), в том числе в добыче полезных ископаемых - 109,8 процента, в обрабатывающих производствах - 106,4 процента, в производстве и распределении электроэнергии, газа и воды - 100,2 процента.</w:t>
      </w:r>
    </w:p>
    <w:p w:rsidR="007B1E90" w:rsidRDefault="007B1E90">
      <w:pPr>
        <w:pStyle w:val="ConsPlusNormal"/>
        <w:ind w:firstLine="540"/>
        <w:jc w:val="both"/>
      </w:pPr>
      <w:r>
        <w:t>Актуальными для развития промышленного потенциала Подмосковья остаются вопросы:</w:t>
      </w:r>
    </w:p>
    <w:p w:rsidR="007B1E90" w:rsidRDefault="007B1E90">
      <w:pPr>
        <w:pStyle w:val="ConsPlusNormal"/>
        <w:ind w:firstLine="540"/>
        <w:jc w:val="both"/>
      </w:pPr>
      <w:r>
        <w:t>расширение рынка сбыта промышленной продукции, увеличение ассортимента, производство более дешевой продукции, рассчитанной на разные социальные слои населения;</w:t>
      </w:r>
    </w:p>
    <w:p w:rsidR="007B1E90" w:rsidRDefault="007B1E90">
      <w:pPr>
        <w:pStyle w:val="ConsPlusNormal"/>
        <w:ind w:firstLine="540"/>
        <w:jc w:val="both"/>
      </w:pPr>
      <w:r>
        <w:t>создание правовых и организационных условий для привлечения в экономику инвестиций, кредитно-финансовых ресурсов, новейших технологий в целях модернизации производственной базы и обновления основных фондов предприятия;</w:t>
      </w:r>
    </w:p>
    <w:p w:rsidR="007B1E90" w:rsidRDefault="007B1E90">
      <w:pPr>
        <w:pStyle w:val="ConsPlusNormal"/>
        <w:ind w:firstLine="540"/>
        <w:jc w:val="both"/>
      </w:pPr>
      <w:r>
        <w:t>участие промышленных предприятий в различных государственных программах на уровне области и федерации.</w:t>
      </w:r>
    </w:p>
    <w:p w:rsidR="007B1E90" w:rsidRDefault="007B1E90">
      <w:pPr>
        <w:pStyle w:val="ConsPlusNormal"/>
        <w:ind w:firstLine="540"/>
        <w:jc w:val="both"/>
      </w:pPr>
      <w:r>
        <w:t>Проблемами предприятий отраслей промышленности являются:</w:t>
      </w:r>
    </w:p>
    <w:p w:rsidR="007B1E90" w:rsidRDefault="007B1E90">
      <w:pPr>
        <w:pStyle w:val="ConsPlusNormal"/>
        <w:ind w:firstLine="540"/>
        <w:jc w:val="both"/>
      </w:pPr>
      <w:r>
        <w:t>медленные темпы замены морально и физически устаревшего технологического оборудования;</w:t>
      </w:r>
    </w:p>
    <w:p w:rsidR="007B1E90" w:rsidRDefault="007B1E90">
      <w:pPr>
        <w:pStyle w:val="ConsPlusNormal"/>
        <w:ind w:firstLine="540"/>
        <w:jc w:val="both"/>
      </w:pPr>
      <w:r>
        <w:t>отсутствие государственных заказов от Московской области на социально значимые виды продукции - городские автобусы, троллейбусы, электропоезда;</w:t>
      </w:r>
    </w:p>
    <w:p w:rsidR="007B1E90" w:rsidRDefault="007B1E90">
      <w:pPr>
        <w:pStyle w:val="ConsPlusNormal"/>
        <w:ind w:firstLine="540"/>
        <w:jc w:val="both"/>
      </w:pPr>
      <w:r>
        <w:t>высокая стоимость кредитных ресурсов, привлекаемых для технического перевооружения;</w:t>
      </w:r>
    </w:p>
    <w:p w:rsidR="007B1E90" w:rsidRDefault="007B1E90">
      <w:pPr>
        <w:pStyle w:val="ConsPlusNormal"/>
        <w:ind w:firstLine="540"/>
        <w:jc w:val="both"/>
      </w:pPr>
      <w:r>
        <w:t>отвлечение средств на содержание излишков занимаемых площадей;</w:t>
      </w:r>
    </w:p>
    <w:p w:rsidR="007B1E90" w:rsidRDefault="007B1E90">
      <w:pPr>
        <w:pStyle w:val="ConsPlusNormal"/>
        <w:ind w:firstLine="540"/>
        <w:jc w:val="both"/>
      </w:pPr>
      <w:r>
        <w:t>рост цен на топливно-энергетические ресурсы;</w:t>
      </w:r>
    </w:p>
    <w:p w:rsidR="007B1E90" w:rsidRDefault="007B1E90">
      <w:pPr>
        <w:pStyle w:val="ConsPlusNormal"/>
        <w:ind w:firstLine="540"/>
        <w:jc w:val="both"/>
      </w:pPr>
      <w:r>
        <w:t>нехватка квалифицированных кадров.</w:t>
      </w:r>
    </w:p>
    <w:p w:rsidR="007B1E90" w:rsidRDefault="007B1E90">
      <w:pPr>
        <w:pStyle w:val="ConsPlusNormal"/>
        <w:ind w:firstLine="540"/>
        <w:jc w:val="both"/>
      </w:pPr>
      <w:r>
        <w:t>Основные системные проблемы организаций оборонно-промышленного комплекса:</w:t>
      </w:r>
    </w:p>
    <w:p w:rsidR="007B1E90" w:rsidRDefault="007B1E90">
      <w:pPr>
        <w:pStyle w:val="ConsPlusNormal"/>
        <w:ind w:firstLine="540"/>
        <w:jc w:val="both"/>
      </w:pPr>
      <w:r>
        <w:t>проблема комплектования предприятий высококвалифицированными специалистами, низкая обеспеченность жильем работников, в первую очередь молодых ученых и инженерно-технических работников;</w:t>
      </w:r>
    </w:p>
    <w:p w:rsidR="007B1E90" w:rsidRDefault="007B1E90">
      <w:pPr>
        <w:pStyle w:val="ConsPlusNormal"/>
        <w:ind w:firstLine="540"/>
        <w:jc w:val="both"/>
      </w:pPr>
      <w:r>
        <w:t>необходима проработка комплекса мер, направленных на укрепление престижа и повышение социального статуса профессий ученых и инженеров, работающих в оборонно-промышленном комплексе, благодаря чему перспективные выпускники вузов будут мотивированы на работу в России.</w:t>
      </w:r>
    </w:p>
    <w:p w:rsidR="007B1E90" w:rsidRDefault="007B1E90">
      <w:pPr>
        <w:pStyle w:val="ConsPlusNormal"/>
        <w:ind w:firstLine="540"/>
        <w:jc w:val="both"/>
      </w:pPr>
      <w:r>
        <w:t>Реализация мероприятий подпрограммы позволит увеличить:</w:t>
      </w:r>
    </w:p>
    <w:p w:rsidR="007B1E90" w:rsidRDefault="007B1E90">
      <w:pPr>
        <w:pStyle w:val="ConsPlusNormal"/>
        <w:ind w:firstLine="540"/>
        <w:jc w:val="both"/>
      </w:pPr>
      <w:r>
        <w:t>количество высокопроизводительных рабочих мест (далее - ВПРМ) до 259,7 тыс. к 2019 году;</w:t>
      </w:r>
    </w:p>
    <w:p w:rsidR="007B1E90" w:rsidRDefault="007B1E90">
      <w:pPr>
        <w:pStyle w:val="ConsPlusNormal"/>
        <w:ind w:firstLine="540"/>
        <w:jc w:val="both"/>
      </w:pPr>
      <w:r>
        <w:t>коэффициент обновления основных фондов по обрабатывающим производствам - 18,4 процента;</w:t>
      </w:r>
    </w:p>
    <w:p w:rsidR="007B1E90" w:rsidRDefault="007B1E90">
      <w:pPr>
        <w:pStyle w:val="ConsPlusNormal"/>
        <w:ind w:firstLine="540"/>
        <w:jc w:val="both"/>
      </w:pPr>
      <w:r>
        <w:t>долю продукции высокотехнологичных и наукоемких отраслей экономики в валовом региональном продукте в 1,3 раза относительно 2012 года;</w:t>
      </w:r>
    </w:p>
    <w:p w:rsidR="007B1E90" w:rsidRDefault="007B1E90">
      <w:pPr>
        <w:pStyle w:val="ConsPlusNormal"/>
        <w:ind w:firstLine="540"/>
        <w:jc w:val="both"/>
      </w:pPr>
      <w:r>
        <w:t>индекс промышленного производства - в 1,9 раза относительно 2012 года;</w:t>
      </w:r>
    </w:p>
    <w:p w:rsidR="007B1E90" w:rsidRDefault="007B1E90">
      <w:pPr>
        <w:pStyle w:val="ConsPlusNormal"/>
        <w:ind w:firstLine="540"/>
        <w:jc w:val="both"/>
      </w:pPr>
      <w:r>
        <w:t>производство лекарственных средств на территории Московской области - в 1,5 раза относительно 2012 года.</w:t>
      </w:r>
    </w:p>
    <w:p w:rsidR="007B1E90" w:rsidRDefault="007B1E90">
      <w:pPr>
        <w:pStyle w:val="ConsPlusNormal"/>
        <w:jc w:val="both"/>
      </w:pPr>
    </w:p>
    <w:p w:rsidR="007B1E90" w:rsidRDefault="007B1E90">
      <w:pPr>
        <w:pStyle w:val="ConsPlusNormal"/>
        <w:jc w:val="center"/>
      </w:pPr>
      <w:r>
        <w:t>2. Цели и задачи Подпрограммы I</w:t>
      </w:r>
    </w:p>
    <w:p w:rsidR="007B1E90" w:rsidRDefault="007B1E90">
      <w:pPr>
        <w:pStyle w:val="ConsPlusNormal"/>
        <w:jc w:val="both"/>
      </w:pPr>
    </w:p>
    <w:p w:rsidR="007B1E90" w:rsidRDefault="007B1E90">
      <w:pPr>
        <w:pStyle w:val="ConsPlusNormal"/>
        <w:ind w:firstLine="540"/>
        <w:jc w:val="both"/>
      </w:pPr>
      <w:r>
        <w:t>Целью Подпрограммы I является повышение инвестиционной привлекательности Московской области и эффективности государственного участия в развитии инновационной, научной, научно-технической, промышленной и внешнеэкономической деятельности на территории Московской области.</w:t>
      </w:r>
    </w:p>
    <w:p w:rsidR="007B1E90" w:rsidRDefault="007B1E90">
      <w:pPr>
        <w:pStyle w:val="ConsPlusNormal"/>
        <w:ind w:firstLine="540"/>
        <w:jc w:val="both"/>
      </w:pPr>
      <w:r>
        <w:t>Совершенствование механизмов по созданию благоприятного инвестиционного климата, их взаимосвязь с задачами по реализации государственной научно-технической, инновационной и промышленной политики должны обеспечить повышение эффективности всех этапов инновационного процесса (в первую очередь коммерциализацию научно-технических результатов, перевооружение и модернизацию производств, создание высокотехнологичных производств).</w:t>
      </w:r>
    </w:p>
    <w:p w:rsidR="007B1E90" w:rsidRDefault="007B1E90">
      <w:pPr>
        <w:pStyle w:val="ConsPlusNormal"/>
        <w:ind w:firstLine="540"/>
        <w:jc w:val="both"/>
      </w:pPr>
      <w:r>
        <w:t>С учетом вышеизложенного Подпрограмма I ориентирована на решение следующих задач:</w:t>
      </w:r>
    </w:p>
    <w:p w:rsidR="007B1E90" w:rsidRDefault="007B1E90">
      <w:pPr>
        <w:pStyle w:val="ConsPlusNormal"/>
        <w:ind w:firstLine="540"/>
        <w:jc w:val="both"/>
      </w:pPr>
      <w:r>
        <w:t>увеличение объема инвестиций в основной капитал в целом по Московской области;</w:t>
      </w:r>
    </w:p>
    <w:p w:rsidR="007B1E90" w:rsidRDefault="007B1E90">
      <w:pPr>
        <w:pStyle w:val="ConsPlusNormal"/>
        <w:ind w:firstLine="540"/>
        <w:jc w:val="both"/>
      </w:pPr>
      <w:r>
        <w:t>увеличение доли внутренних затрат на исследования и разработки в валовом региональном продукте;</w:t>
      </w:r>
    </w:p>
    <w:p w:rsidR="007B1E90" w:rsidRDefault="007B1E90">
      <w:pPr>
        <w:pStyle w:val="ConsPlusNormal"/>
        <w:ind w:firstLine="540"/>
        <w:jc w:val="both"/>
      </w:pPr>
      <w:r>
        <w:t>рост индекса промышленного производства.</w:t>
      </w:r>
    </w:p>
    <w:p w:rsidR="007B1E90" w:rsidRDefault="007B1E90">
      <w:pPr>
        <w:pStyle w:val="ConsPlusNormal"/>
        <w:ind w:firstLine="540"/>
        <w:jc w:val="both"/>
      </w:pPr>
      <w:r>
        <w:t>Выполнение этих задач базируется на следующих документах:</w:t>
      </w:r>
    </w:p>
    <w:p w:rsidR="007B1E90" w:rsidRDefault="007B1E90">
      <w:pPr>
        <w:pStyle w:val="ConsPlusNormal"/>
        <w:ind w:firstLine="540"/>
        <w:jc w:val="both"/>
      </w:pPr>
      <w:hyperlink r:id="rId169"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N 1662-р;</w:t>
      </w:r>
    </w:p>
    <w:p w:rsidR="007B1E90" w:rsidRDefault="007B1E90">
      <w:pPr>
        <w:pStyle w:val="ConsPlusNormal"/>
        <w:ind w:firstLine="540"/>
        <w:jc w:val="both"/>
      </w:pPr>
      <w:hyperlink r:id="rId170" w:history="1">
        <w:r>
          <w:rPr>
            <w:color w:val="0000FF"/>
          </w:rPr>
          <w:t>Стратегия</w:t>
        </w:r>
      </w:hyperlink>
      <w:r>
        <w:t xml:space="preserve"> инновационного развития Российской Федерации на период до 2020 года, утвержденная распоряжением Правительства Российской Федерации от 08.12.2011 N 2227-р;</w:t>
      </w:r>
    </w:p>
    <w:p w:rsidR="007B1E90" w:rsidRDefault="007B1E90">
      <w:pPr>
        <w:pStyle w:val="ConsPlusNormal"/>
        <w:ind w:firstLine="540"/>
        <w:jc w:val="both"/>
      </w:pPr>
      <w:r>
        <w:t>Прогноз долгосрочного социально-экономического развития Российской Федерации на период до 2030 года, утвержденный Правительством Российской Федерации 25.03.2013.</w:t>
      </w:r>
    </w:p>
    <w:p w:rsidR="007B1E90" w:rsidRDefault="007B1E90">
      <w:pPr>
        <w:pStyle w:val="ConsPlusNormal"/>
        <w:ind w:firstLine="540"/>
        <w:jc w:val="both"/>
      </w:pPr>
      <w:r>
        <w:t>Выполнение задач Подпрограммы I планируется реализовать как комплексную триединую задачу по следующим основным направлениям:</w:t>
      </w:r>
    </w:p>
    <w:p w:rsidR="007B1E90" w:rsidRDefault="007B1E90">
      <w:pPr>
        <w:pStyle w:val="ConsPlusNormal"/>
        <w:ind w:firstLine="540"/>
        <w:jc w:val="both"/>
      </w:pPr>
      <w:r>
        <w:t>создание в Московской области благоприятного инвестиционного климата;</w:t>
      </w:r>
    </w:p>
    <w:p w:rsidR="007B1E90" w:rsidRDefault="007B1E90">
      <w:pPr>
        <w:pStyle w:val="ConsPlusNormal"/>
        <w:ind w:firstLine="540"/>
        <w:jc w:val="both"/>
      </w:pPr>
      <w:r>
        <w:t>развитие энергетической, инженерной и транспортной инфраструктуры производственных площадок в целях повышения инвестиционной привлекательности Московской области;</w:t>
      </w:r>
    </w:p>
    <w:p w:rsidR="007B1E90" w:rsidRDefault="007B1E90">
      <w:pPr>
        <w:pStyle w:val="ConsPlusNormal"/>
        <w:ind w:firstLine="540"/>
        <w:jc w:val="both"/>
      </w:pPr>
      <w:r>
        <w:t>снижение административных барьеров;</w:t>
      </w:r>
    </w:p>
    <w:p w:rsidR="007B1E90" w:rsidRDefault="007B1E90">
      <w:pPr>
        <w:pStyle w:val="ConsPlusNormal"/>
        <w:ind w:firstLine="540"/>
        <w:jc w:val="both"/>
      </w:pPr>
      <w:r>
        <w:t>развитие и эффективное использование научно-технического и инновационного потенциала организаций, расположенных на территории Московской области;</w:t>
      </w:r>
    </w:p>
    <w:p w:rsidR="007B1E90" w:rsidRDefault="007B1E90">
      <w:pPr>
        <w:pStyle w:val="ConsPlusNormal"/>
        <w:ind w:firstLine="540"/>
        <w:jc w:val="both"/>
      </w:pPr>
      <w:r>
        <w:t>содействие технологическому обновлению и модернизации промышленных производств (в первую очередь приоритетное развитие высокотехнологичных и базовых отраслей промышленности);</w:t>
      </w:r>
    </w:p>
    <w:p w:rsidR="007B1E90" w:rsidRDefault="007B1E90">
      <w:pPr>
        <w:pStyle w:val="ConsPlusNormal"/>
        <w:ind w:firstLine="540"/>
        <w:jc w:val="both"/>
      </w:pPr>
      <w:r>
        <w:t>координация инвестиционной политики в сфере содействия эффективному развитию бизнеса в сфере оказания услуг (в первую очередь приоритетное развитие туризма и логистики).</w:t>
      </w:r>
    </w:p>
    <w:p w:rsidR="007B1E90" w:rsidRDefault="007B1E90">
      <w:pPr>
        <w:pStyle w:val="ConsPlusNormal"/>
        <w:ind w:firstLine="540"/>
        <w:jc w:val="both"/>
      </w:pPr>
      <w:r>
        <w:t xml:space="preserve">Эффективность реализации Подпрограммы I характеризуется показателями, представленными в </w:t>
      </w:r>
      <w:hyperlink w:anchor="P1765" w:history="1">
        <w:r>
          <w:rPr>
            <w:color w:val="0000FF"/>
          </w:rPr>
          <w:t>разделе 6</w:t>
        </w:r>
      </w:hyperlink>
      <w:r>
        <w:t xml:space="preserve"> "Методика расчета значений показателей оценки эффективности реализации Государственной программы (подпрограмм)" Государственной программы:</w:t>
      </w:r>
    </w:p>
    <w:p w:rsidR="007B1E90" w:rsidRDefault="007B1E90">
      <w:pPr>
        <w:pStyle w:val="ConsPlusNormal"/>
        <w:ind w:firstLine="540"/>
        <w:jc w:val="both"/>
      </w:pPr>
      <w:r>
        <w:t>увеличение объема инвестиций до 27 процентов валового регионального продукта;</w:t>
      </w:r>
    </w:p>
    <w:p w:rsidR="007B1E90" w:rsidRDefault="007B1E90">
      <w:pPr>
        <w:pStyle w:val="ConsPlusNormal"/>
        <w:ind w:firstLine="540"/>
        <w:jc w:val="both"/>
      </w:pPr>
      <w:r>
        <w:t>увеличение объема внутренних затрат на исследования и разработки до 3,8 процента к валовому региональному продукту;</w:t>
      </w:r>
    </w:p>
    <w:p w:rsidR="007B1E90" w:rsidRDefault="007B1E90">
      <w:pPr>
        <w:pStyle w:val="ConsPlusNormal"/>
        <w:ind w:firstLine="540"/>
        <w:jc w:val="both"/>
      </w:pPr>
      <w:r>
        <w:t>рост индекса промышленного производства в 1,9 раза относительно 2012 года.</w:t>
      </w:r>
    </w:p>
    <w:p w:rsidR="007B1E90" w:rsidRDefault="007B1E90">
      <w:pPr>
        <w:pStyle w:val="ConsPlusNormal"/>
        <w:ind w:firstLine="540"/>
        <w:jc w:val="both"/>
      </w:pPr>
      <w:r>
        <w:t>Состав мероприятий, направленных на выполнение задачи "Увеличение объема инвестиций в основной капитал в целом по Московской области" (далее - задача 1), определяется рядом целевых государственных установок, к числу которых относятся:</w:t>
      </w:r>
    </w:p>
    <w:p w:rsidR="007B1E90" w:rsidRDefault="007B1E90">
      <w:pPr>
        <w:pStyle w:val="ConsPlusNormal"/>
        <w:ind w:firstLine="540"/>
        <w:jc w:val="both"/>
      </w:pPr>
      <w:r>
        <w:t>обеспечение построения эффективной инновационной системы на базе создания благоприятного инвестиционного климата;</w:t>
      </w:r>
    </w:p>
    <w:p w:rsidR="007B1E90" w:rsidRDefault="007B1E90">
      <w:pPr>
        <w:pStyle w:val="ConsPlusNormal"/>
        <w:ind w:firstLine="540"/>
        <w:jc w:val="both"/>
      </w:pPr>
      <w:r>
        <w:t>обеспечение повышения темпов и устойчивости экономического роста;</w:t>
      </w:r>
    </w:p>
    <w:p w:rsidR="007B1E90" w:rsidRDefault="007B1E90">
      <w:pPr>
        <w:pStyle w:val="ConsPlusNormal"/>
        <w:ind w:firstLine="540"/>
        <w:jc w:val="both"/>
      </w:pPr>
      <w:r>
        <w:t>обеспечение достижения технологического лидерства российской экономики;</w:t>
      </w:r>
    </w:p>
    <w:p w:rsidR="007B1E90" w:rsidRDefault="007B1E90">
      <w:pPr>
        <w:pStyle w:val="ConsPlusNormal"/>
        <w:ind w:firstLine="540"/>
        <w:jc w:val="both"/>
      </w:pPr>
      <w:r>
        <w:t>повышение инвестиционной привлекательности в первую очередь высокотехнологичных и базовых секторов экономики;</w:t>
      </w:r>
    </w:p>
    <w:p w:rsidR="007B1E90" w:rsidRDefault="007B1E90">
      <w:pPr>
        <w:pStyle w:val="ConsPlusNormal"/>
        <w:ind w:firstLine="540"/>
        <w:jc w:val="both"/>
      </w:pPr>
      <w:r>
        <w:t>обеспечение развития инфраструктуры поддержки технопарков и промышленных парков;</w:t>
      </w:r>
    </w:p>
    <w:p w:rsidR="007B1E90" w:rsidRDefault="007B1E90">
      <w:pPr>
        <w:pStyle w:val="ConsPlusNormal"/>
        <w:ind w:firstLine="540"/>
        <w:jc w:val="both"/>
      </w:pPr>
      <w:r>
        <w:t>упрощение процедур предоставления земельных участков для создания новых высокотехнологичных предприятий и их подключения к инженерной и транспортной инфраструктуре;</w:t>
      </w:r>
    </w:p>
    <w:p w:rsidR="007B1E90" w:rsidRDefault="007B1E90">
      <w:pPr>
        <w:pStyle w:val="ConsPlusNormal"/>
        <w:ind w:firstLine="540"/>
        <w:jc w:val="both"/>
      </w:pPr>
      <w:r>
        <w:t>формирование механизмов содействия привлечению прямых иностранных инвестиций в высокотехнологичные и базовые отрасли экономики и дополнительной поддержки экспорта инновационной продукции;</w:t>
      </w:r>
    </w:p>
    <w:p w:rsidR="007B1E90" w:rsidRDefault="007B1E90">
      <w:pPr>
        <w:pStyle w:val="ConsPlusNormal"/>
        <w:ind w:firstLine="540"/>
        <w:jc w:val="both"/>
      </w:pPr>
      <w:r>
        <w:t>координация деятельности центральных органов исполнительной власти в проведении инвестиционной политики.</w:t>
      </w:r>
    </w:p>
    <w:p w:rsidR="007B1E90" w:rsidRDefault="007B1E90">
      <w:pPr>
        <w:pStyle w:val="ConsPlusNormal"/>
        <w:ind w:firstLine="540"/>
        <w:jc w:val="both"/>
      </w:pPr>
      <w:r>
        <w:t xml:space="preserve">К числу основных программно-целевых инструментов выполнения </w:t>
      </w:r>
      <w:hyperlink w:anchor="P2902" w:history="1">
        <w:r>
          <w:rPr>
            <w:color w:val="0000FF"/>
          </w:rPr>
          <w:t>задачи 1</w:t>
        </w:r>
      </w:hyperlink>
      <w:r>
        <w:t xml:space="preserve"> Подпрограммы I в сфере развития инвестиционной деятельности относятся:</w:t>
      </w:r>
    </w:p>
    <w:p w:rsidR="007B1E90" w:rsidRDefault="007B1E90">
      <w:pPr>
        <w:pStyle w:val="ConsPlusNormal"/>
        <w:ind w:firstLine="540"/>
        <w:jc w:val="both"/>
      </w:pPr>
      <w:r>
        <w:t xml:space="preserve">государственная </w:t>
      </w:r>
      <w:hyperlink r:id="rId171" w:history="1">
        <w:r>
          <w:rPr>
            <w:color w:val="0000FF"/>
          </w:rPr>
          <w:t>программа</w:t>
        </w:r>
      </w:hyperlink>
      <w:r>
        <w:t xml:space="preserve"> Московской области "Энергоэффективность и развитие энергетики";</w:t>
      </w:r>
    </w:p>
    <w:p w:rsidR="007B1E90" w:rsidRDefault="007B1E90">
      <w:pPr>
        <w:pStyle w:val="ConsPlusNormal"/>
        <w:ind w:firstLine="540"/>
        <w:jc w:val="both"/>
      </w:pPr>
      <w:r>
        <w:t xml:space="preserve">государственная </w:t>
      </w:r>
      <w:hyperlink r:id="rId172" w:history="1">
        <w:r>
          <w:rPr>
            <w:color w:val="0000FF"/>
          </w:rPr>
          <w:t>программа</w:t>
        </w:r>
      </w:hyperlink>
      <w:r>
        <w:t xml:space="preserve"> Московской области "Развитие и функционирование дорожно-транспортного комплекса";</w:t>
      </w:r>
    </w:p>
    <w:p w:rsidR="007B1E90" w:rsidRDefault="007B1E90">
      <w:pPr>
        <w:pStyle w:val="ConsPlusNormal"/>
        <w:ind w:firstLine="540"/>
        <w:jc w:val="both"/>
      </w:pPr>
      <w:r>
        <w:t xml:space="preserve">государственная </w:t>
      </w:r>
      <w:hyperlink r:id="rId173" w:history="1">
        <w:r>
          <w:rPr>
            <w:color w:val="0000FF"/>
          </w:rPr>
          <w:t>программа</w:t>
        </w:r>
      </w:hyperlink>
      <w:r>
        <w:t xml:space="preserve"> Московской области "Развитие жилищно-коммунального хозяйства" на 2014-2018 годы;</w:t>
      </w:r>
    </w:p>
    <w:p w:rsidR="007B1E90" w:rsidRDefault="007B1E90">
      <w:pPr>
        <w:pStyle w:val="ConsPlusNormal"/>
        <w:ind w:firstLine="540"/>
        <w:jc w:val="both"/>
      </w:pPr>
      <w:r>
        <w:t xml:space="preserve">Инвестиционная </w:t>
      </w:r>
      <w:hyperlink r:id="rId174" w:history="1">
        <w:r>
          <w:rPr>
            <w:color w:val="0000FF"/>
          </w:rPr>
          <w:t>программа</w:t>
        </w:r>
      </w:hyperlink>
      <w:r>
        <w:t xml:space="preserve"> Правительства Московской области "Развитие промышленных округов на территории Московской области на период до 2015 года";</w:t>
      </w:r>
    </w:p>
    <w:p w:rsidR="007B1E90" w:rsidRDefault="007B1E90">
      <w:pPr>
        <w:pStyle w:val="ConsPlusNormal"/>
        <w:ind w:firstLine="540"/>
        <w:jc w:val="both"/>
      </w:pPr>
      <w:r>
        <w:t xml:space="preserve">инвестиционная </w:t>
      </w:r>
      <w:hyperlink r:id="rId175" w:history="1">
        <w:r>
          <w:rPr>
            <w:color w:val="0000FF"/>
          </w:rPr>
          <w:t>программа</w:t>
        </w:r>
      </w:hyperlink>
      <w:r>
        <w:t xml:space="preserve"> Московской области "Развитие транспортно-логистической системы в Московской области в 2011-2015 годах".</w:t>
      </w:r>
    </w:p>
    <w:p w:rsidR="007B1E90" w:rsidRDefault="007B1E90">
      <w:pPr>
        <w:pStyle w:val="ConsPlusNormal"/>
        <w:ind w:firstLine="540"/>
        <w:jc w:val="both"/>
      </w:pPr>
      <w:r>
        <w:t>Состав мероприятий, направленных на выполнение задачи "Увеличение доли внутренних затрат на исследования и разработки в валовом региональном продукте" (далее - задача 2), определяется рядом целевых государственных установок, к числу которых относятся:</w:t>
      </w:r>
    </w:p>
    <w:p w:rsidR="007B1E90" w:rsidRDefault="007B1E90">
      <w:pPr>
        <w:pStyle w:val="ConsPlusNormal"/>
        <w:ind w:firstLine="540"/>
        <w:jc w:val="both"/>
      </w:pPr>
      <w:r>
        <w:t>совершенствование форм государственной поддержки научной, научно-технической и инновационной деятельности;</w:t>
      </w:r>
    </w:p>
    <w:p w:rsidR="007B1E90" w:rsidRDefault="007B1E90">
      <w:pPr>
        <w:pStyle w:val="ConsPlusNormal"/>
        <w:ind w:firstLine="540"/>
        <w:jc w:val="both"/>
      </w:pPr>
      <w:r>
        <w:t>повышение эффективности сектора генерации знаний, в первую очередь путем капитализации научных знаний;</w:t>
      </w:r>
    </w:p>
    <w:p w:rsidR="007B1E90" w:rsidRDefault="007B1E90">
      <w:pPr>
        <w:pStyle w:val="ConsPlusNormal"/>
        <w:ind w:firstLine="540"/>
        <w:jc w:val="both"/>
      </w:pPr>
      <w:r>
        <w:t>реализация приоритетных для Московской области направлений развития науки, технологий и техники;</w:t>
      </w:r>
    </w:p>
    <w:p w:rsidR="007B1E90" w:rsidRDefault="007B1E90">
      <w:pPr>
        <w:pStyle w:val="ConsPlusNormal"/>
        <w:ind w:firstLine="540"/>
        <w:jc w:val="both"/>
      </w:pPr>
      <w:r>
        <w:t>развитие территорий с высоким научно-техническим и инновационным потенциалом (в том числе особых экономических зон муниципальных образований Московской области со статусом наукограда Российской Федерации, инновационных территориальных кластеров).</w:t>
      </w:r>
    </w:p>
    <w:p w:rsidR="007B1E90" w:rsidRDefault="007B1E90">
      <w:pPr>
        <w:pStyle w:val="ConsPlusNormal"/>
        <w:ind w:firstLine="540"/>
        <w:jc w:val="both"/>
      </w:pPr>
      <w:r>
        <w:t xml:space="preserve">К числу основных программно-целевых инструментов </w:t>
      </w:r>
      <w:hyperlink w:anchor="P2939" w:history="1">
        <w:r>
          <w:rPr>
            <w:color w:val="0000FF"/>
          </w:rPr>
          <w:t>задачи 2</w:t>
        </w:r>
      </w:hyperlink>
      <w:r>
        <w:t xml:space="preserve"> Подпрограммы I в сфере развития муниципальных образований Московской области как наукоградов Российской Федерации относятся:</w:t>
      </w:r>
    </w:p>
    <w:p w:rsidR="007B1E90" w:rsidRDefault="007B1E90">
      <w:pPr>
        <w:pStyle w:val="ConsPlusNormal"/>
        <w:ind w:firstLine="540"/>
        <w:jc w:val="both"/>
      </w:pPr>
      <w:r>
        <w:t>программа комплексного социально-экономического развития города Дубны Московской области как наукограда Российской Федерации на 2012-2016 годы;</w:t>
      </w:r>
    </w:p>
    <w:p w:rsidR="007B1E90" w:rsidRDefault="007B1E90">
      <w:pPr>
        <w:pStyle w:val="ConsPlusNormal"/>
        <w:ind w:firstLine="540"/>
        <w:jc w:val="both"/>
      </w:pPr>
      <w:r>
        <w:t>программа комплексного социально-экономического развития муниципального образования "Городской округ Жуковский Московской области" как наукограда Российской Федерации на 2011-2015 годы;</w:t>
      </w:r>
    </w:p>
    <w:p w:rsidR="007B1E90" w:rsidRDefault="007B1E90">
      <w:pPr>
        <w:pStyle w:val="ConsPlusNormal"/>
        <w:ind w:firstLine="540"/>
        <w:jc w:val="both"/>
      </w:pPr>
      <w:r>
        <w:t>программа комплексного социально-экономического развития муниципального образования "Город Королев Московской области" как наукограда Российской Федерации на 2012-2016 годы;</w:t>
      </w:r>
    </w:p>
    <w:p w:rsidR="007B1E90" w:rsidRDefault="007B1E90">
      <w:pPr>
        <w:pStyle w:val="ConsPlusNormal"/>
        <w:ind w:firstLine="540"/>
        <w:jc w:val="both"/>
      </w:pPr>
      <w:r>
        <w:t>программа комплексного социально-экономического развития муниципального образования "Городской округ Реутов Московской области" как наукограда Российской Федерации на 2013-2017 годы;</w:t>
      </w:r>
    </w:p>
    <w:p w:rsidR="007B1E90" w:rsidRDefault="007B1E90">
      <w:pPr>
        <w:pStyle w:val="ConsPlusNormal"/>
        <w:ind w:firstLine="540"/>
        <w:jc w:val="both"/>
      </w:pPr>
      <w:r>
        <w:t>программа комплексного социально-экономического развития муниципального образования "Городской округ Протвино Московской области" как наукограда Российской Федерации на 2014-2018 годы;</w:t>
      </w:r>
    </w:p>
    <w:p w:rsidR="007B1E90" w:rsidRDefault="007B1E90">
      <w:pPr>
        <w:pStyle w:val="ConsPlusNormal"/>
        <w:ind w:firstLine="540"/>
        <w:jc w:val="both"/>
      </w:pPr>
      <w:r>
        <w:t>программа комплексного социально-экономического развития муниципального образования "Городской округ Пущино Московской области" как наукограда Российской Федерации на 2010-2014 годы;</w:t>
      </w:r>
    </w:p>
    <w:p w:rsidR="007B1E90" w:rsidRDefault="007B1E90">
      <w:pPr>
        <w:pStyle w:val="ConsPlusNormal"/>
        <w:ind w:firstLine="540"/>
        <w:jc w:val="both"/>
      </w:pPr>
      <w:r>
        <w:t>программа комплексного социально-экономического развития города Фрязино как наукограда Российской Федерации на 2013-2017 годы;</w:t>
      </w:r>
    </w:p>
    <w:p w:rsidR="007B1E90" w:rsidRDefault="007B1E90">
      <w:pPr>
        <w:pStyle w:val="ConsPlusNormal"/>
        <w:ind w:firstLine="540"/>
        <w:jc w:val="both"/>
      </w:pPr>
      <w:r>
        <w:t>программа комплексного социально-экономического развития муниципального образования "Городской округ Черноголовка Московской области" как наукограда Российской Федерации на 2013-2017 годы.</w:t>
      </w:r>
    </w:p>
    <w:p w:rsidR="007B1E90" w:rsidRDefault="007B1E90">
      <w:pPr>
        <w:pStyle w:val="ConsPlusNormal"/>
        <w:ind w:firstLine="540"/>
        <w:jc w:val="both"/>
      </w:pPr>
      <w:r>
        <w:t xml:space="preserve">Программно-целевые инструменты </w:t>
      </w:r>
      <w:hyperlink w:anchor="P2939" w:history="1">
        <w:r>
          <w:rPr>
            <w:color w:val="0000FF"/>
          </w:rPr>
          <w:t>задачи 2</w:t>
        </w:r>
      </w:hyperlink>
      <w:r>
        <w:t xml:space="preserve"> Подпрограммы I в сфере развития инновационных территориальных кластеров:</w:t>
      </w:r>
    </w:p>
    <w:p w:rsidR="007B1E90" w:rsidRDefault="007B1E90">
      <w:pPr>
        <w:pStyle w:val="ConsPlusNormal"/>
        <w:ind w:firstLine="540"/>
        <w:jc w:val="both"/>
      </w:pPr>
      <w:hyperlink r:id="rId176" w:history="1">
        <w:r>
          <w:rPr>
            <w:color w:val="0000FF"/>
          </w:rPr>
          <w:t>программа</w:t>
        </w:r>
      </w:hyperlink>
      <w:r>
        <w:t xml:space="preserve"> Правительства Московской области "Развитие инновационного территориального кластера "Кластер ядерно-физических и нанотехнологий в г. Дубне" на 2013-2015 годы";</w:t>
      </w:r>
    </w:p>
    <w:p w:rsidR="007B1E90" w:rsidRDefault="007B1E90">
      <w:pPr>
        <w:pStyle w:val="ConsPlusNormal"/>
        <w:ind w:firstLine="540"/>
        <w:jc w:val="both"/>
      </w:pPr>
      <w:hyperlink r:id="rId177" w:history="1">
        <w:r>
          <w:rPr>
            <w:color w:val="0000FF"/>
          </w:rPr>
          <w:t>программа</w:t>
        </w:r>
      </w:hyperlink>
      <w:r>
        <w:t xml:space="preserve"> Правительства Московской области "Развитие инновационного территориального кластера "Биотехнологический инновационный кластер Пущино" на 2013-2015 годы";</w:t>
      </w:r>
    </w:p>
    <w:p w:rsidR="007B1E90" w:rsidRDefault="007B1E90">
      <w:pPr>
        <w:pStyle w:val="ConsPlusNormal"/>
        <w:ind w:firstLine="540"/>
        <w:jc w:val="both"/>
      </w:pPr>
      <w:hyperlink r:id="rId178" w:history="1">
        <w:r>
          <w:rPr>
            <w:color w:val="0000FF"/>
          </w:rPr>
          <w:t>программа</w:t>
        </w:r>
      </w:hyperlink>
      <w:r>
        <w:t xml:space="preserve"> Правительства Московской области "Развитие инновационного территориального кластера "Кластер "ФИЗТЕХ XXI" на 2013-2015 годы".</w:t>
      </w:r>
    </w:p>
    <w:p w:rsidR="007B1E90" w:rsidRDefault="007B1E90">
      <w:pPr>
        <w:pStyle w:val="ConsPlusNormal"/>
        <w:ind w:firstLine="540"/>
        <w:jc w:val="both"/>
      </w:pPr>
      <w:r>
        <w:t>Состав мероприятий, направленных на выполнение задачи "Рост индекса промышленного производства" (далее - задача 3), определяется рядом целевых государственных установок, к числу которых относятся:</w:t>
      </w:r>
    </w:p>
    <w:p w:rsidR="007B1E90" w:rsidRDefault="007B1E90">
      <w:pPr>
        <w:pStyle w:val="ConsPlusNormal"/>
        <w:ind w:firstLine="540"/>
        <w:jc w:val="both"/>
      </w:pPr>
      <w:r>
        <w:t>обеспечение приоритетного развития высокотехнологичных и базовых отраслей промышленности, в том числе развитие российской медицинской и фармацевтической промышленности;</w:t>
      </w:r>
    </w:p>
    <w:p w:rsidR="007B1E90" w:rsidRDefault="007B1E90">
      <w:pPr>
        <w:pStyle w:val="ConsPlusNormal"/>
        <w:ind w:firstLine="540"/>
        <w:jc w:val="both"/>
      </w:pPr>
      <w:r>
        <w:t>проведение масштабного перевооружения и модернизации промышленности;</w:t>
      </w:r>
    </w:p>
    <w:p w:rsidR="007B1E90" w:rsidRDefault="007B1E90">
      <w:pPr>
        <w:pStyle w:val="ConsPlusNormal"/>
        <w:ind w:firstLine="540"/>
        <w:jc w:val="both"/>
      </w:pPr>
      <w:r>
        <w:t>использование механизмов налогового стимулирования в целях дополнительного привлечения инвестиций в действующие производства, их техническое перевооружение и модернизацию;</w:t>
      </w:r>
    </w:p>
    <w:p w:rsidR="007B1E90" w:rsidRDefault="007B1E90">
      <w:pPr>
        <w:pStyle w:val="ConsPlusNormal"/>
        <w:ind w:firstLine="540"/>
        <w:jc w:val="both"/>
      </w:pPr>
      <w:r>
        <w:t>содействие разработке новой конкурентоспособной продукции с учетом решения задачи по повышению энергоэффективности промышленных организаций;</w:t>
      </w:r>
    </w:p>
    <w:p w:rsidR="007B1E90" w:rsidRDefault="007B1E90">
      <w:pPr>
        <w:pStyle w:val="ConsPlusNormal"/>
        <w:ind w:firstLine="540"/>
        <w:jc w:val="both"/>
      </w:pPr>
      <w:r>
        <w:t>совершенствование системы подготовки, переподготовки и повышения квалификации кадров для высокотехнологичных и базовых отраслей промышленности.</w:t>
      </w:r>
    </w:p>
    <w:p w:rsidR="007B1E90" w:rsidRDefault="007B1E90">
      <w:pPr>
        <w:pStyle w:val="ConsPlusNormal"/>
        <w:ind w:firstLine="540"/>
        <w:jc w:val="both"/>
      </w:pPr>
      <w:r>
        <w:t xml:space="preserve">К числу основных программно-целевых инструментов </w:t>
      </w:r>
      <w:hyperlink w:anchor="P2976" w:history="1">
        <w:r>
          <w:rPr>
            <w:color w:val="0000FF"/>
          </w:rPr>
          <w:t>задачи 3</w:t>
        </w:r>
      </w:hyperlink>
      <w:r>
        <w:t xml:space="preserve"> Подпрограммы I в сфере развития фармацевтической промышленности относится федеральная целевая </w:t>
      </w:r>
      <w:hyperlink r:id="rId179" w:history="1">
        <w:r>
          <w:rPr>
            <w:color w:val="0000FF"/>
          </w:rPr>
          <w:t>программа</w:t>
        </w:r>
      </w:hyperlink>
      <w:r>
        <w:t xml:space="preserve"> "Развитие фармацевтической и медицинской промышленности Российской Федерации на период до 2020 года и дальнейшую перспективу".</w:t>
      </w:r>
    </w:p>
    <w:p w:rsidR="007B1E90" w:rsidRDefault="007B1E90">
      <w:pPr>
        <w:pStyle w:val="ConsPlusNormal"/>
        <w:jc w:val="both"/>
      </w:pPr>
    </w:p>
    <w:p w:rsidR="007B1E90" w:rsidRDefault="007B1E90">
      <w:pPr>
        <w:pStyle w:val="ConsPlusNormal"/>
        <w:jc w:val="center"/>
      </w:pPr>
      <w:r>
        <w:t>3. Методика распределения, условия предоставления субсидии</w:t>
      </w:r>
    </w:p>
    <w:p w:rsidR="007B1E90" w:rsidRDefault="007B1E90">
      <w:pPr>
        <w:pStyle w:val="ConsPlusNormal"/>
        <w:jc w:val="both"/>
      </w:pPr>
    </w:p>
    <w:p w:rsidR="007B1E90" w:rsidRDefault="007B1E90">
      <w:pPr>
        <w:pStyle w:val="ConsPlusNormal"/>
        <w:jc w:val="center"/>
      </w:pPr>
      <w:r>
        <w:t>3.1. Порядок определения объема и предоставления субсидии</w:t>
      </w:r>
    </w:p>
    <w:p w:rsidR="007B1E90" w:rsidRDefault="007B1E90">
      <w:pPr>
        <w:pStyle w:val="ConsPlusNormal"/>
        <w:jc w:val="center"/>
      </w:pPr>
      <w:r>
        <w:t>из бюджета Московской области специализированной</w:t>
      </w:r>
    </w:p>
    <w:p w:rsidR="007B1E90" w:rsidRDefault="007B1E90">
      <w:pPr>
        <w:pStyle w:val="ConsPlusNormal"/>
        <w:jc w:val="center"/>
      </w:pPr>
      <w:r>
        <w:t>организации, осуществляющей методическое, организационное,</w:t>
      </w:r>
    </w:p>
    <w:p w:rsidR="007B1E90" w:rsidRDefault="007B1E90">
      <w:pPr>
        <w:pStyle w:val="ConsPlusNormal"/>
        <w:jc w:val="center"/>
      </w:pPr>
      <w:r>
        <w:t>экспертно-аналитическое, информационное сопровождение</w:t>
      </w:r>
    </w:p>
    <w:p w:rsidR="007B1E90" w:rsidRDefault="007B1E90">
      <w:pPr>
        <w:pStyle w:val="ConsPlusNormal"/>
        <w:jc w:val="center"/>
      </w:pPr>
      <w:r>
        <w:t>и обеспечение развития пилотных инновационных</w:t>
      </w:r>
    </w:p>
    <w:p w:rsidR="007B1E90" w:rsidRDefault="007B1E90">
      <w:pPr>
        <w:pStyle w:val="ConsPlusNormal"/>
        <w:jc w:val="center"/>
      </w:pPr>
      <w:r>
        <w:t>территориальных кластеров Московской области</w:t>
      </w:r>
    </w:p>
    <w:p w:rsidR="007B1E90" w:rsidRDefault="007B1E90">
      <w:pPr>
        <w:pStyle w:val="ConsPlusNormal"/>
        <w:jc w:val="both"/>
      </w:pPr>
    </w:p>
    <w:p w:rsidR="007B1E90" w:rsidRDefault="007B1E90">
      <w:pPr>
        <w:pStyle w:val="ConsPlusNormal"/>
        <w:ind w:firstLine="540"/>
        <w:jc w:val="both"/>
      </w:pPr>
      <w:r>
        <w:t>1. Настоящий порядок определения объема и предоставления субсидии из бюджета Московской области (далее - Субсидия) устанавливает правила предоставления Субсидии специализированной организации, осуществляющей методическое, организационное, экспертно-аналитическое, информационное сопровождение и обеспечение развития пилотных инновационных территориальных кластеров Московской области (далее - Специализированная организация):</w:t>
      </w:r>
    </w:p>
    <w:p w:rsidR="007B1E90" w:rsidRDefault="007B1E90">
      <w:pPr>
        <w:pStyle w:val="ConsPlusNormal"/>
        <w:ind w:firstLine="540"/>
        <w:jc w:val="both"/>
      </w:pPr>
      <w:r>
        <w:t>"Биотехнологический инновационный территориальный кластер Пущино";</w:t>
      </w:r>
    </w:p>
    <w:p w:rsidR="007B1E90" w:rsidRDefault="007B1E90">
      <w:pPr>
        <w:pStyle w:val="ConsPlusNormal"/>
        <w:ind w:firstLine="540"/>
        <w:jc w:val="both"/>
      </w:pPr>
      <w:r>
        <w:t>"Физтех XXI";</w:t>
      </w:r>
    </w:p>
    <w:p w:rsidR="007B1E90" w:rsidRDefault="007B1E90">
      <w:pPr>
        <w:pStyle w:val="ConsPlusNormal"/>
        <w:ind w:firstLine="540"/>
        <w:jc w:val="both"/>
      </w:pPr>
      <w:r>
        <w:t>"Кластер ядерно-физических и нанотехнологий в г. Дубне".</w:t>
      </w:r>
    </w:p>
    <w:p w:rsidR="007B1E90" w:rsidRDefault="007B1E90">
      <w:pPr>
        <w:pStyle w:val="ConsPlusNormal"/>
        <w:ind w:firstLine="540"/>
        <w:jc w:val="both"/>
      </w:pPr>
      <w:bookmarkStart w:id="22" w:name="P3094"/>
      <w:bookmarkEnd w:id="22"/>
      <w:r>
        <w:t>2. Субсидия, предоставляемая на обеспечение деятельности Специализированной организации, направляется на субсидирование части затрат на:</w:t>
      </w:r>
    </w:p>
    <w:p w:rsidR="007B1E90" w:rsidRDefault="007B1E90">
      <w:pPr>
        <w:pStyle w:val="ConsPlusNormal"/>
        <w:ind w:firstLine="540"/>
        <w:jc w:val="both"/>
      </w:pPr>
      <w:r>
        <w:t>а) материальное поощрение работников Специализированной организации;</w:t>
      </w:r>
    </w:p>
    <w:p w:rsidR="007B1E90" w:rsidRDefault="007B1E90">
      <w:pPr>
        <w:pStyle w:val="ConsPlusNormal"/>
        <w:ind w:firstLine="540"/>
        <w:jc w:val="both"/>
      </w:pPr>
      <w:r>
        <w:t>б) обеспечение связи;</w:t>
      </w:r>
    </w:p>
    <w:p w:rsidR="007B1E90" w:rsidRDefault="007B1E90">
      <w:pPr>
        <w:pStyle w:val="ConsPlusNormal"/>
        <w:ind w:firstLine="540"/>
        <w:jc w:val="both"/>
      </w:pPr>
      <w:r>
        <w:t>в)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w:t>
      </w:r>
    </w:p>
    <w:p w:rsidR="007B1E90" w:rsidRDefault="007B1E90">
      <w:pPr>
        <w:pStyle w:val="ConsPlusNormal"/>
        <w:ind w:firstLine="540"/>
        <w:jc w:val="both"/>
      </w:pPr>
      <w:r>
        <w:t>г) оплату коммунальных услуг и аренду помещений;</w:t>
      </w:r>
    </w:p>
    <w:p w:rsidR="007B1E90" w:rsidRDefault="007B1E90">
      <w:pPr>
        <w:pStyle w:val="ConsPlusNormal"/>
        <w:ind w:firstLine="540"/>
        <w:jc w:val="both"/>
      </w:pPr>
      <w:r>
        <w:t xml:space="preserve">д) оплату услуг сторонних организаций по видам деятельности в соответствии с </w:t>
      </w:r>
      <w:hyperlink w:anchor="P3103" w:history="1">
        <w:r>
          <w:rPr>
            <w:color w:val="0000FF"/>
          </w:rPr>
          <w:t>подпунктом "б" пункта 3</w:t>
        </w:r>
      </w:hyperlink>
      <w:r>
        <w:t xml:space="preserve"> настоящего Порядка, за исключением строительства, реконструкции и капитального ремонта объектов капитального строительства;</w:t>
      </w:r>
    </w:p>
    <w:p w:rsidR="007B1E90" w:rsidRDefault="007B1E90">
      <w:pPr>
        <w:pStyle w:val="ConsPlusNormal"/>
        <w:ind w:firstLine="540"/>
        <w:jc w:val="both"/>
      </w:pPr>
      <w:r>
        <w:t xml:space="preserve">е) осуществление иных расходов по видам деятельности в соответствии с </w:t>
      </w:r>
      <w:hyperlink w:anchor="P3103" w:history="1">
        <w:r>
          <w:rPr>
            <w:color w:val="0000FF"/>
          </w:rPr>
          <w:t>подпунктом "б" пункта 3</w:t>
        </w:r>
      </w:hyperlink>
      <w:r>
        <w:t xml:space="preserve"> настоящего Порядка, за исключением строительства, реконструкции и капитального ремонта объектов капитального строительства.</w:t>
      </w:r>
    </w:p>
    <w:p w:rsidR="007B1E90" w:rsidRDefault="007B1E90">
      <w:pPr>
        <w:pStyle w:val="ConsPlusNormal"/>
        <w:ind w:firstLine="540"/>
        <w:jc w:val="both"/>
      </w:pPr>
      <w:bookmarkStart w:id="23" w:name="P3101"/>
      <w:bookmarkEnd w:id="23"/>
      <w:r>
        <w:t>3. Специализированная организация должна удовлетворять следующим условиям:</w:t>
      </w:r>
    </w:p>
    <w:p w:rsidR="007B1E90" w:rsidRDefault="007B1E90">
      <w:pPr>
        <w:pStyle w:val="ConsPlusNormal"/>
        <w:ind w:firstLine="540"/>
        <w:jc w:val="both"/>
      </w:pPr>
      <w:r>
        <w:t>а) целями деятельности Специализированной организации являются создание условий для эффективного взаимодействия организаций-участников, организаций, осуществляющих образовательную и научную деятельность, некоммерческих и общественных организаций, органов государственной власти и органов местного самоуправления, инвесторов в интересах развития территориального кластера; обеспечение реализации проектов развития территориального кластера, выполняемых совместно двумя и более организациями-участниками;</w:t>
      </w:r>
    </w:p>
    <w:p w:rsidR="007B1E90" w:rsidRDefault="007B1E90">
      <w:pPr>
        <w:pStyle w:val="ConsPlusNormal"/>
        <w:ind w:firstLine="540"/>
        <w:jc w:val="both"/>
      </w:pPr>
      <w:bookmarkStart w:id="24" w:name="P3103"/>
      <w:bookmarkEnd w:id="24"/>
      <w:r>
        <w:t>б) к основным видам деятельности Специализированной организации относятся:</w:t>
      </w:r>
    </w:p>
    <w:p w:rsidR="007B1E90" w:rsidRDefault="007B1E90">
      <w:pPr>
        <w:pStyle w:val="ConsPlusNormal"/>
        <w:ind w:firstLine="540"/>
        <w:jc w:val="both"/>
      </w:pPr>
      <w:r>
        <w:t>разработка и содействие реализации проектов развития территориального кластера, выполняемых совместно двумя и более организациями-участниками;</w:t>
      </w:r>
    </w:p>
    <w:p w:rsidR="007B1E90" w:rsidRDefault="007B1E90">
      <w:pPr>
        <w:pStyle w:val="ConsPlusNormal"/>
        <w:ind w:firstLine="540"/>
        <w:jc w:val="both"/>
      </w:pPr>
      <w:r>
        <w:t>организация подготовки, профессиональной переподготовки, повышения квалификации, в том числе в форме стажировок кадров, предоставления консультационных услуг в интересах организаций-участников;</w:t>
      </w:r>
    </w:p>
    <w:p w:rsidR="007B1E90" w:rsidRDefault="007B1E90">
      <w:pPr>
        <w:pStyle w:val="ConsPlusNormal"/>
        <w:ind w:firstLine="540"/>
        <w:jc w:val="both"/>
      </w:pPr>
      <w:r>
        <w:t>оказание содействия организациям-участникам в выводе на рынок новых продуктов (услуг), развитии кооперации организаций-участников в научно-технической сфере, в том числе с иностранными организациями;</w:t>
      </w:r>
    </w:p>
    <w:p w:rsidR="007B1E90" w:rsidRDefault="007B1E90">
      <w:pPr>
        <w:pStyle w:val="ConsPlusNormal"/>
        <w:ind w:firstLine="540"/>
        <w:jc w:val="both"/>
      </w:pPr>
      <w:r>
        <w:t>организация выставочно-ярмарочных и коммуникативных мероприятий в сфере интересов организаций-участников, а также их участия в выставочно-ярмарочных и коммуникативных мероприятиях, проводимых за рубежом;</w:t>
      </w:r>
    </w:p>
    <w:p w:rsidR="007B1E90" w:rsidRDefault="007B1E90">
      <w:pPr>
        <w:pStyle w:val="ConsPlusNormal"/>
        <w:ind w:firstLine="540"/>
        <w:jc w:val="both"/>
      </w:pPr>
      <w:r>
        <w:t>в) Специализированная организация в рамках разработки и содействия реализации проектов развития территориального кластера, выполняемых совместно двумя и более организациями-участниками, осуществляет:</w:t>
      </w:r>
    </w:p>
    <w:p w:rsidR="007B1E90" w:rsidRDefault="007B1E90">
      <w:pPr>
        <w:pStyle w:val="ConsPlusNormal"/>
        <w:ind w:firstLine="540"/>
        <w:jc w:val="both"/>
      </w:pPr>
      <w:r>
        <w:t>оказание консультационных услуг организациям-участникам по направлениям реализации государственной программы субъекта Российской Федерации;</w:t>
      </w:r>
    </w:p>
    <w:p w:rsidR="007B1E90" w:rsidRDefault="007B1E90">
      <w:pPr>
        <w:pStyle w:val="ConsPlusNormal"/>
        <w:ind w:firstLine="540"/>
        <w:jc w:val="both"/>
      </w:pPr>
      <w:r>
        <w:t>организацию предоставления организациям-участникам услуг в части правового обеспечения, маркетинга и рекламы;</w:t>
      </w:r>
    </w:p>
    <w:p w:rsidR="007B1E90" w:rsidRDefault="007B1E90">
      <w:pPr>
        <w:pStyle w:val="ConsPlusNormal"/>
        <w:ind w:firstLine="540"/>
        <w:jc w:val="both"/>
      </w:pPr>
      <w:r>
        <w:t>проведение информационных кампаний в средствах массовой информации по освещению деятельности территориального кластера и перспектив его развития;</w:t>
      </w:r>
    </w:p>
    <w:p w:rsidR="007B1E90" w:rsidRDefault="007B1E90">
      <w:pPr>
        <w:pStyle w:val="ConsPlusNormal"/>
        <w:ind w:firstLine="540"/>
        <w:jc w:val="both"/>
      </w:pPr>
      <w:r>
        <w:t>проведение маркетинговых исследований на различных рынках, связанных с продвижением продукции территориального кластера.</w:t>
      </w:r>
    </w:p>
    <w:p w:rsidR="007B1E90" w:rsidRDefault="007B1E90">
      <w:pPr>
        <w:pStyle w:val="ConsPlusNormal"/>
        <w:ind w:firstLine="540"/>
        <w:jc w:val="both"/>
      </w:pPr>
      <w:r>
        <w:t xml:space="preserve">4. Функции Специализированной организации инновационного территориального кластера "Биотехнологический инновационный территориальный кластер Пущино" и инновационного территориального кластера "Физтех XXI" выполняет акционерное общество "Корпорация развития Московской области" (далее - Корпорация), созданное в соответствии с </w:t>
      </w:r>
      <w:hyperlink r:id="rId180" w:history="1">
        <w:r>
          <w:rPr>
            <w:color w:val="0000FF"/>
          </w:rPr>
          <w:t>постановлением</w:t>
        </w:r>
      </w:hyperlink>
      <w:r>
        <w:t xml:space="preserve"> Правительства Московской области от 24.07.2012 N 935/23 "Об участии Московской области в создании открытого акционерного общества "Корпорация развития Московской области" в целях повышения инвестиционной привлекательности Московской области, а также развития инфраструктуры промышленных зон, индустриальных и технологических парков, инновационных территориальных кластеров.</w:t>
      </w:r>
    </w:p>
    <w:p w:rsidR="007B1E90" w:rsidRDefault="007B1E90">
      <w:pPr>
        <w:pStyle w:val="ConsPlusNormal"/>
        <w:ind w:firstLine="540"/>
        <w:jc w:val="both"/>
      </w:pPr>
      <w:r>
        <w:t>Специализированная организация определена на основании:</w:t>
      </w:r>
    </w:p>
    <w:p w:rsidR="007B1E90" w:rsidRDefault="007B1E90">
      <w:pPr>
        <w:pStyle w:val="ConsPlusNormal"/>
        <w:ind w:firstLine="540"/>
        <w:jc w:val="both"/>
      </w:pPr>
      <w:r>
        <w:t xml:space="preserve">договора по координации деятельности в реализации проектов от 21.10.2013 N КР/10310-01 между Корпорацией и организациями-участниками инновационного территориального кластера "Биотехнологический инновационный территориальный кластер Пущино" и </w:t>
      </w:r>
      <w:hyperlink r:id="rId181" w:history="1">
        <w:r>
          <w:rPr>
            <w:color w:val="0000FF"/>
          </w:rPr>
          <w:t>программы</w:t>
        </w:r>
      </w:hyperlink>
      <w:r>
        <w:t xml:space="preserve"> Правительства Московской области "Развитие инновационного территориального кластера "Биотехнологический инновационный территориальный кластер Пущино" на 2013-2015 годы", утвержденной постановлением Правительства Московской области от 21.10.2013 N 860/44 "Об утверждении программы Правительства Московской области "Развитие инновационного территориального кластера "Биотехнологический инновационный территориальный кластер Пущино" на 2013-2015 годы";</w:t>
      </w:r>
    </w:p>
    <w:p w:rsidR="007B1E90" w:rsidRDefault="007B1E90">
      <w:pPr>
        <w:pStyle w:val="ConsPlusNormal"/>
        <w:ind w:firstLine="540"/>
        <w:jc w:val="both"/>
      </w:pPr>
      <w:r>
        <w:t xml:space="preserve">договора по координации деятельности в реализации проектов от 21.10.2013 N КР/10310-02 между Корпорацией и организациями-участниками инновационного территориального кластера "ФИЗТЕХ XXI" и </w:t>
      </w:r>
      <w:hyperlink r:id="rId182" w:history="1">
        <w:r>
          <w:rPr>
            <w:color w:val="0000FF"/>
          </w:rPr>
          <w:t>программы</w:t>
        </w:r>
      </w:hyperlink>
      <w:r>
        <w:t xml:space="preserve"> Правительства Московской области "Развитие инновационного территориального кластера "ФИЗТЕХ XXI" на 2013-2015 годы", утвержденной постановлением Правительства Московской области от 19.10.2013 N 838/44 "Об утверждении программы Правительства Московской области "Развитие инновационного территориального кластера "ФИЗТЕХ XXI" на 2013-2015 годы".</w:t>
      </w:r>
    </w:p>
    <w:p w:rsidR="007B1E90" w:rsidRDefault="007B1E90">
      <w:pPr>
        <w:pStyle w:val="ConsPlusNormal"/>
        <w:ind w:firstLine="540"/>
        <w:jc w:val="both"/>
      </w:pPr>
      <w:r>
        <w:t>Функции Специализированной организации инновационного территориального кластера "Кластер ядерно-физических и нанотехнологий в г. Дубне" выполняет Некоммерческое партнерство "Центр содействия развитию инновационных территориальных кластеров в городе Дубне" (далее - НП "Дубна"), созданное и выполняющее функции Специализированной организации в соответствии с решением протокола от 03.04.2012 N 1 Общего собрания учредителей Некоммерческого партнерства "Центр содействия развитию инновационных территориальных кластеров в городе Дубне".</w:t>
      </w:r>
    </w:p>
    <w:p w:rsidR="007B1E90" w:rsidRDefault="007B1E90">
      <w:pPr>
        <w:pStyle w:val="ConsPlusNormal"/>
        <w:ind w:firstLine="540"/>
        <w:jc w:val="both"/>
      </w:pPr>
      <w:r>
        <w:t>5. Получателем Субсидии является Специализированная организация.</w:t>
      </w:r>
    </w:p>
    <w:p w:rsidR="007B1E90" w:rsidRDefault="007B1E90">
      <w:pPr>
        <w:pStyle w:val="ConsPlusNormal"/>
        <w:ind w:firstLine="540"/>
        <w:jc w:val="both"/>
      </w:pPr>
      <w:r>
        <w:t xml:space="preserve">6. Субсидия предоставляется Министерством инвестиций и инноваций Московской области в целях реализации подпункта 2.4.1 пункта 2 раздела 4 "Перечень мероприятий Подпрограммы I" на возмещение затрат, связанных с развитием инновационных территориальных кластеров, в соответствии с </w:t>
      </w:r>
      <w:hyperlink w:anchor="P3094" w:history="1">
        <w:r>
          <w:rPr>
            <w:color w:val="0000FF"/>
          </w:rPr>
          <w:t>пунктом 2</w:t>
        </w:r>
      </w:hyperlink>
      <w:r>
        <w:t xml:space="preserve"> настоящего Порядка.</w:t>
      </w:r>
    </w:p>
    <w:p w:rsidR="007B1E90" w:rsidRDefault="007B1E90">
      <w:pPr>
        <w:pStyle w:val="ConsPlusNormal"/>
        <w:ind w:firstLine="540"/>
        <w:jc w:val="both"/>
      </w:pPr>
      <w:bookmarkStart w:id="25" w:name="P3120"/>
      <w:bookmarkEnd w:id="25"/>
      <w:r>
        <w:t>7. Предоставление Субсидии Специализированной организации осуществляется в пределах бюджетных ассигнований, предусмотренных в законе Московской области о бюджете Московской области на соответствующий финансовый год и плановый период, и лимитов бюджетных обязательств, утвержденных Министерству инвестиций и инноваций Московской области на реализацию мероприятий, предусмотренных пунктом 2.4 Государственной программы.</w:t>
      </w:r>
    </w:p>
    <w:p w:rsidR="007B1E90" w:rsidRDefault="007B1E90">
      <w:pPr>
        <w:pStyle w:val="ConsPlusNormal"/>
        <w:ind w:firstLine="540"/>
        <w:jc w:val="both"/>
      </w:pPr>
      <w:bookmarkStart w:id="26" w:name="P3121"/>
      <w:bookmarkEnd w:id="26"/>
      <w:r>
        <w:t xml:space="preserve">8. Субсидия предоставляется Специализированной организации в объемах согласно подпункту 2.4.1 пункта 2 раздела 4 "Перечень мероприятий Подпрограммы I" в соответствии с планом работ, составленным на основании </w:t>
      </w:r>
      <w:hyperlink w:anchor="P3094" w:history="1">
        <w:r>
          <w:rPr>
            <w:color w:val="0000FF"/>
          </w:rPr>
          <w:t>пункта 2</w:t>
        </w:r>
      </w:hyperlink>
      <w:r>
        <w:t xml:space="preserve">, </w:t>
      </w:r>
      <w:hyperlink w:anchor="P3101" w:history="1">
        <w:r>
          <w:rPr>
            <w:color w:val="0000FF"/>
          </w:rPr>
          <w:t>пункта 3</w:t>
        </w:r>
      </w:hyperlink>
      <w:r>
        <w:t xml:space="preserve"> настоящего Порядка (далее - План работ), а также в размере и порядке, установленном в соответствии с соглашением между Министерством экономического развития Российской Федерации и Правительством Московской области о предоставлении субсидии из федерального бюджета бюджету Московской области на реализацию комплексных инвестиционных проектов по развитию инновационных территориальных кластеров Московской области и на основании </w:t>
      </w:r>
      <w:hyperlink r:id="rId183" w:history="1">
        <w:r>
          <w:rPr>
            <w:color w:val="0000FF"/>
          </w:rPr>
          <w:t>раздела II</w:t>
        </w:r>
      </w:hyperlink>
      <w:r>
        <w:t xml:space="preserve"> "Предоставление субсидий на обеспечение деятельности специализированных организаций" приложения N 6 "Правила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p>
    <w:p w:rsidR="007B1E90" w:rsidRDefault="007B1E90">
      <w:pPr>
        <w:pStyle w:val="ConsPlusNormal"/>
        <w:ind w:firstLine="540"/>
        <w:jc w:val="both"/>
      </w:pPr>
      <w:r>
        <w:t>9. Основанием для предоставления Субсидии является договор о предоставлении Субсидии из бюджета Московской области (далее - Договор), заключенный между Министерством инвестиций и инноваций Московской области и Специализированной организацией, в котором определяются:</w:t>
      </w:r>
    </w:p>
    <w:p w:rsidR="007B1E90" w:rsidRDefault="007B1E90">
      <w:pPr>
        <w:pStyle w:val="ConsPlusNormal"/>
        <w:ind w:firstLine="540"/>
        <w:jc w:val="both"/>
      </w:pPr>
      <w:r>
        <w:t>цели и условия использования Субсидии, предоставляемой из бюджета Московской области;</w:t>
      </w:r>
    </w:p>
    <w:p w:rsidR="007B1E90" w:rsidRDefault="007B1E90">
      <w:pPr>
        <w:pStyle w:val="ConsPlusNormal"/>
        <w:ind w:firstLine="540"/>
        <w:jc w:val="both"/>
      </w:pPr>
      <w:r>
        <w:t>объем (размер) и сроки перечисления Субсидии, предоставляемой из бюджета Московской области;</w:t>
      </w:r>
    </w:p>
    <w:p w:rsidR="007B1E90" w:rsidRDefault="007B1E90">
      <w:pPr>
        <w:pStyle w:val="ConsPlusNormal"/>
        <w:ind w:firstLine="540"/>
        <w:jc w:val="both"/>
      </w:pPr>
      <w:r>
        <w:t>расходы, на которые предоставляется Субсидия из бюджета Московской области;</w:t>
      </w:r>
    </w:p>
    <w:p w:rsidR="007B1E90" w:rsidRDefault="007B1E90">
      <w:pPr>
        <w:pStyle w:val="ConsPlusNormal"/>
        <w:ind w:firstLine="540"/>
        <w:jc w:val="both"/>
      </w:pPr>
      <w:r>
        <w:t>порядок сокращения объемов Субсидии, предоставляемой из бюджета Московской области, при уменьшении объемов софинансирования;</w:t>
      </w:r>
    </w:p>
    <w:p w:rsidR="007B1E90" w:rsidRDefault="007B1E90">
      <w:pPr>
        <w:pStyle w:val="ConsPlusNormal"/>
        <w:ind w:firstLine="540"/>
        <w:jc w:val="both"/>
      </w:pPr>
      <w:r>
        <w:t>сроки и формы представления отчетности об использовании Субсидии, предоставляемой из бюджета Московской области;</w:t>
      </w:r>
    </w:p>
    <w:p w:rsidR="007B1E90" w:rsidRDefault="007B1E90">
      <w:pPr>
        <w:pStyle w:val="ConsPlusNormal"/>
        <w:ind w:firstLine="540"/>
        <w:jc w:val="both"/>
      </w:pPr>
      <w:r>
        <w:t>перечень документов, представляемых специализированной организацией в случае компенсации ранее произведенных расходов;</w:t>
      </w:r>
    </w:p>
    <w:p w:rsidR="007B1E90" w:rsidRDefault="007B1E90">
      <w:pPr>
        <w:pStyle w:val="ConsPlusNormal"/>
        <w:ind w:firstLine="540"/>
        <w:jc w:val="both"/>
      </w:pPr>
      <w:r>
        <w:t>порядок оценки результативности и эффективности использования Субсидии, предоставляемой из бюджета Московской области;</w:t>
      </w:r>
    </w:p>
    <w:p w:rsidR="007B1E90" w:rsidRDefault="007B1E90">
      <w:pPr>
        <w:pStyle w:val="ConsPlusNormal"/>
        <w:ind w:firstLine="540"/>
        <w:jc w:val="both"/>
      </w:pPr>
      <w:r>
        <w:t>согласие Специализированной организации на осуществление Министерством инвестиций и инноваций Московской области и органами государственного финансового контроля проверок соблюдения Специализированной организацией условий, целей и порядка предоставления Субсидии из бюджета Московской области;</w:t>
      </w:r>
    </w:p>
    <w:p w:rsidR="007B1E90" w:rsidRDefault="007B1E90">
      <w:pPr>
        <w:pStyle w:val="ConsPlusNormal"/>
        <w:ind w:firstLine="540"/>
        <w:jc w:val="both"/>
      </w:pPr>
      <w:r>
        <w:t>порядок возврата Субсидии, предоставляемой из бюджета Московской области, в бюджет Московской области в случае нецелевого использования или использования не в полном объеме;</w:t>
      </w:r>
    </w:p>
    <w:p w:rsidR="007B1E90" w:rsidRDefault="007B1E90">
      <w:pPr>
        <w:pStyle w:val="ConsPlusNormal"/>
        <w:ind w:firstLine="540"/>
        <w:jc w:val="both"/>
      </w:pPr>
      <w:r>
        <w:t>ответственность сторон за нарушение условий Договора.</w:t>
      </w:r>
    </w:p>
    <w:p w:rsidR="007B1E90" w:rsidRDefault="007B1E90">
      <w:pPr>
        <w:pStyle w:val="ConsPlusNormal"/>
        <w:ind w:firstLine="540"/>
        <w:jc w:val="both"/>
      </w:pPr>
      <w:r>
        <w:t xml:space="preserve">10. В целях получения Субсидии Специализированная организация представляет в Министерство инвестиций и инноваций Московской области заявление с приложением документов, определенных </w:t>
      </w:r>
      <w:hyperlink w:anchor="P3140" w:history="1">
        <w:r>
          <w:rPr>
            <w:color w:val="0000FF"/>
          </w:rPr>
          <w:t>пунктом 17</w:t>
        </w:r>
      </w:hyperlink>
      <w:r>
        <w:t xml:space="preserve"> настоящего Порядка.</w:t>
      </w:r>
    </w:p>
    <w:p w:rsidR="007B1E90" w:rsidRDefault="007B1E90">
      <w:pPr>
        <w:pStyle w:val="ConsPlusNormal"/>
        <w:ind w:firstLine="540"/>
        <w:jc w:val="both"/>
      </w:pPr>
      <w:r>
        <w:t xml:space="preserve">11. Министерство инвестиций и инноваций Московской области перечисляет Субсидию на расчетные счета Специализированной организации, открытые Специализированной организацией в кредитных организациях, в объеме, определяемом в соответствии с </w:t>
      </w:r>
      <w:hyperlink w:anchor="P3120" w:history="1">
        <w:r>
          <w:rPr>
            <w:color w:val="0000FF"/>
          </w:rPr>
          <w:t>пунктами 7</w:t>
        </w:r>
      </w:hyperlink>
      <w:r>
        <w:t xml:space="preserve">, </w:t>
      </w:r>
      <w:hyperlink w:anchor="P3121" w:history="1">
        <w:r>
          <w:rPr>
            <w:color w:val="0000FF"/>
          </w:rPr>
          <w:t>8</w:t>
        </w:r>
      </w:hyperlink>
      <w:r>
        <w:t xml:space="preserve"> настоящего Порядка, и в сроки, установленные Договором.</w:t>
      </w:r>
    </w:p>
    <w:p w:rsidR="007B1E90" w:rsidRDefault="007B1E90">
      <w:pPr>
        <w:pStyle w:val="ConsPlusNormal"/>
        <w:ind w:firstLine="540"/>
        <w:jc w:val="both"/>
      </w:pPr>
      <w:r>
        <w:t>12. Специализированная организация представляет в Министерство инвестиций и инноваций Московской области отчеты о выполнении Плана работ с расшифровкой понесенных расходов, о целевом использовании Субсидии, об эффективности использования Субсидии по формам и в сроки, установленные Договором, с приложением пояснительной записки, заверенной подписью руководителя и печатью Специализированной организации (далее - отчеты).</w:t>
      </w:r>
    </w:p>
    <w:p w:rsidR="007B1E90" w:rsidRDefault="007B1E90">
      <w:pPr>
        <w:pStyle w:val="ConsPlusNormal"/>
        <w:ind w:firstLine="540"/>
        <w:jc w:val="both"/>
      </w:pPr>
      <w:r>
        <w:t>13. Министерство инвестиций и инноваций Московской области проверяет и согласовывает представленные Специализированной организацией отчеты в порядке и сроки, установленные Договором.</w:t>
      </w:r>
    </w:p>
    <w:p w:rsidR="007B1E90" w:rsidRDefault="007B1E90">
      <w:pPr>
        <w:pStyle w:val="ConsPlusNormal"/>
        <w:ind w:firstLine="540"/>
        <w:jc w:val="both"/>
      </w:pPr>
      <w:r>
        <w:t>14. Отчет о целевом использовании Субсидии хранится в отделе бухгалтерского учета, отчетности и государственных закупок Министерства инвестиций и инноваций Московской области.</w:t>
      </w:r>
    </w:p>
    <w:p w:rsidR="007B1E90" w:rsidRDefault="007B1E90">
      <w:pPr>
        <w:pStyle w:val="ConsPlusNormal"/>
        <w:ind w:firstLine="540"/>
        <w:jc w:val="both"/>
      </w:pPr>
      <w:r>
        <w:t>15. Министерством инвестиций и инноваций Московской области и органами государственного финансового контроля Московской области проводится обязательная проверка соблюдения Специализированной организацией условий, целей и порядка предоставления Субсидии.</w:t>
      </w:r>
    </w:p>
    <w:p w:rsidR="007B1E90" w:rsidRDefault="007B1E90">
      <w:pPr>
        <w:pStyle w:val="ConsPlusNormal"/>
        <w:ind w:firstLine="540"/>
        <w:jc w:val="both"/>
      </w:pPr>
      <w:r>
        <w:t>16. Специализированная организация несет ответственность за нарушение условий предоставления Субсидии в соответствии с законодательством Российской Федерации.</w:t>
      </w:r>
    </w:p>
    <w:p w:rsidR="007B1E90" w:rsidRDefault="007B1E90">
      <w:pPr>
        <w:pStyle w:val="ConsPlusNormal"/>
        <w:ind w:firstLine="540"/>
        <w:jc w:val="both"/>
      </w:pPr>
      <w:bookmarkStart w:id="27" w:name="P3140"/>
      <w:bookmarkEnd w:id="27"/>
      <w:r>
        <w:t xml:space="preserve">17. Для включения в заявку на предоставление субсидий на цели, предусмотренные </w:t>
      </w:r>
      <w:hyperlink w:anchor="P3094" w:history="1">
        <w:r>
          <w:rPr>
            <w:color w:val="0000FF"/>
          </w:rPr>
          <w:t>пунктами 2</w:t>
        </w:r>
      </w:hyperlink>
      <w:r>
        <w:t xml:space="preserve">, </w:t>
      </w:r>
      <w:hyperlink w:anchor="P3101" w:history="1">
        <w:r>
          <w:rPr>
            <w:color w:val="0000FF"/>
          </w:rPr>
          <w:t>3</w:t>
        </w:r>
      </w:hyperlink>
      <w:r>
        <w:t xml:space="preserve"> настоящего Порядка, Специализированная организация представляет в Министерство инвестиций и инноваций Московской области единовременно следующие документы:</w:t>
      </w:r>
    </w:p>
    <w:p w:rsidR="007B1E90" w:rsidRDefault="007B1E90">
      <w:pPr>
        <w:pStyle w:val="ConsPlusNormal"/>
        <w:ind w:firstLine="540"/>
        <w:jc w:val="both"/>
      </w:pPr>
      <w:bookmarkStart w:id="28" w:name="P3141"/>
      <w:bookmarkEnd w:id="28"/>
      <w:r>
        <w:t>а) заявление;</w:t>
      </w:r>
    </w:p>
    <w:p w:rsidR="007B1E90" w:rsidRDefault="007B1E90">
      <w:pPr>
        <w:pStyle w:val="ConsPlusNormal"/>
        <w:ind w:firstLine="540"/>
        <w:jc w:val="both"/>
      </w:pPr>
      <w:r>
        <w:t>б) копии учредительных документов Специализированной организации (с предъявлением оригиналов, если копии документов не заверены нотариусом);</w:t>
      </w:r>
    </w:p>
    <w:p w:rsidR="007B1E90" w:rsidRDefault="007B1E90">
      <w:pPr>
        <w:pStyle w:val="ConsPlusNormal"/>
        <w:ind w:firstLine="540"/>
        <w:jc w:val="both"/>
      </w:pPr>
      <w:r>
        <w:t>в) копию свидетельства о государственной регистрации прав на объект недвижимого имущества (помещения), в котором размещается Специализированная организация, или копию договора аренды соответствующего недвижимого имущества;</w:t>
      </w:r>
    </w:p>
    <w:p w:rsidR="007B1E90" w:rsidRDefault="007B1E90">
      <w:pPr>
        <w:pStyle w:val="ConsPlusNormal"/>
        <w:ind w:firstLine="540"/>
        <w:jc w:val="both"/>
      </w:pPr>
      <w:r>
        <w:t>г) заверенную уполномоченным органом копию (копии) договора (договоров) с организациями-участниками, подтверждающего согласие организаций-участников на осуществление Специализированной организацией соответствующих функций по координации их деятельности;</w:t>
      </w:r>
    </w:p>
    <w:p w:rsidR="007B1E90" w:rsidRDefault="007B1E90">
      <w:pPr>
        <w:pStyle w:val="ConsPlusNormal"/>
        <w:ind w:firstLine="540"/>
        <w:jc w:val="both"/>
      </w:pPr>
      <w:r>
        <w:t>д) заверенные руководителем Специализированной организации копии планов работ по каждому из направлений деятельности специализированной организации с указанием наименований мероприятий, их содержания, участников мероприятий и их ролей, сроков реализации мероприятий, лиц, ответственных за проведение мероприятий, ресурсов, необходимых для реализации мероприятий, и источников их поступления, а также качественно и количественно измеримых результатов выполнения указанных мероприятий;</w:t>
      </w:r>
    </w:p>
    <w:p w:rsidR="007B1E90" w:rsidRDefault="007B1E90">
      <w:pPr>
        <w:pStyle w:val="ConsPlusNormal"/>
        <w:ind w:firstLine="540"/>
        <w:jc w:val="both"/>
      </w:pPr>
      <w:r>
        <w:t>е) расчет размера субсидии, предоставляемой на обеспечение деятельности Специализированной организации;</w:t>
      </w:r>
    </w:p>
    <w:p w:rsidR="007B1E90" w:rsidRDefault="007B1E90">
      <w:pPr>
        <w:pStyle w:val="ConsPlusNormal"/>
        <w:ind w:firstLine="540"/>
        <w:jc w:val="both"/>
      </w:pPr>
      <w:r>
        <w:t xml:space="preserve">ж) заверенные руководителем Специализированной организации копии документов, подтверждающих осуществление затрат, связанных с обеспечением деятельности специализированной организации (если на момент подачи заявления, предусмотренного </w:t>
      </w:r>
      <w:hyperlink w:anchor="P3141" w:history="1">
        <w:r>
          <w:rPr>
            <w:color w:val="0000FF"/>
          </w:rPr>
          <w:t>подпунктом "а"</w:t>
        </w:r>
      </w:hyperlink>
      <w:r>
        <w:t xml:space="preserve"> настоящего пункта, затраты уже были осуществлены).</w:t>
      </w:r>
    </w:p>
    <w:p w:rsidR="007B1E90" w:rsidRDefault="007B1E90">
      <w:pPr>
        <w:pStyle w:val="ConsPlusNormal"/>
        <w:ind w:firstLine="540"/>
        <w:jc w:val="both"/>
      </w:pPr>
      <w:r>
        <w:t xml:space="preserve">18. Министерство инвестиций и инноваций Московской области в установленном порядке регистрирует заявление, представленное Специализированной организацией в соответствии с </w:t>
      </w:r>
      <w:hyperlink w:anchor="P3140" w:history="1">
        <w:r>
          <w:rPr>
            <w:color w:val="0000FF"/>
          </w:rPr>
          <w:t>пунктом 17</w:t>
        </w:r>
      </w:hyperlink>
      <w:r>
        <w:t xml:space="preserve"> настоящего Порядка, и принимает решение о предоставлении Субсидии.</w:t>
      </w:r>
    </w:p>
    <w:p w:rsidR="007B1E90" w:rsidRDefault="007B1E90">
      <w:pPr>
        <w:pStyle w:val="ConsPlusNormal"/>
        <w:ind w:firstLine="540"/>
        <w:jc w:val="both"/>
      </w:pPr>
      <w:r>
        <w:t>Министерство инвестиций и инноваций Московской области в течение 14 дней со дня регистрации направляет в Специализированную организацию в письменной форме уведомление о принятом решении (в случае отрицательного решения - с указанием причин отказа).</w:t>
      </w:r>
    </w:p>
    <w:p w:rsidR="007B1E90" w:rsidRDefault="007B1E90">
      <w:pPr>
        <w:pStyle w:val="ConsPlusNormal"/>
        <w:jc w:val="both"/>
      </w:pPr>
    </w:p>
    <w:p w:rsidR="007B1E90" w:rsidRDefault="007B1E90">
      <w:pPr>
        <w:pStyle w:val="ConsPlusNormal"/>
        <w:jc w:val="center"/>
      </w:pPr>
      <w:r>
        <w:t>3.2. Порядок определения объема и предоставления субсидии</w:t>
      </w:r>
    </w:p>
    <w:p w:rsidR="007B1E90" w:rsidRDefault="007B1E90">
      <w:pPr>
        <w:pStyle w:val="ConsPlusNormal"/>
        <w:jc w:val="center"/>
      </w:pPr>
      <w:r>
        <w:t>из бюджета Московской области, направленной на развитие</w:t>
      </w:r>
    </w:p>
    <w:p w:rsidR="007B1E90" w:rsidRDefault="007B1E90">
      <w:pPr>
        <w:pStyle w:val="ConsPlusNormal"/>
        <w:jc w:val="center"/>
      </w:pPr>
      <w:r>
        <w:t>на территориях, на которых расположены территориальные</w:t>
      </w:r>
    </w:p>
    <w:p w:rsidR="007B1E90" w:rsidRDefault="007B1E90">
      <w:pPr>
        <w:pStyle w:val="ConsPlusNormal"/>
        <w:jc w:val="center"/>
      </w:pPr>
      <w:r>
        <w:t>кластеры, инжиниринговых центров</w:t>
      </w:r>
    </w:p>
    <w:p w:rsidR="007B1E90" w:rsidRDefault="007B1E90">
      <w:pPr>
        <w:pStyle w:val="ConsPlusNormal"/>
        <w:jc w:val="both"/>
      </w:pPr>
    </w:p>
    <w:p w:rsidR="007B1E90" w:rsidRDefault="007B1E90">
      <w:pPr>
        <w:pStyle w:val="ConsPlusNormal"/>
        <w:ind w:firstLine="540"/>
        <w:jc w:val="both"/>
      </w:pPr>
      <w:r>
        <w:t>1. Настоящий порядок определения объема и предоставления субсидии из бюджета Московской области (далее - Субсидия) устанавливает правила предоставления Субсидии организации, осуществляющей функции инжинирингового центра (далее - Организация).</w:t>
      </w:r>
    </w:p>
    <w:p w:rsidR="007B1E90" w:rsidRDefault="007B1E90">
      <w:pPr>
        <w:pStyle w:val="ConsPlusNormal"/>
        <w:ind w:firstLine="540"/>
        <w:jc w:val="both"/>
      </w:pPr>
      <w:bookmarkStart w:id="29" w:name="P3157"/>
      <w:bookmarkEnd w:id="29"/>
      <w:r>
        <w:t>2. Субсидии направляются на субсидирование части затрат, связанных с развитием и обеспечением деятельности инжиниринговых центров, находящихся на территориях, на которых расположены территориальные кластеры, включая затраты на материальное поощрение работников, обеспечение связи, приобретение офисной мебели, электронно-вычислительной техники (иного оборудования для обработки информации), лицензионного программного обеспечения, периферийных устройств и копировально-множительного оборудования, на оплату коммунальных услуг, аренду помещений, а также на осуществление иных расходов по направлениям деятельности инжиниринговых центров, за исключением строительства, реконструкции и капитального ремонта объектов капитального строительства.</w:t>
      </w:r>
    </w:p>
    <w:p w:rsidR="007B1E90" w:rsidRDefault="007B1E90">
      <w:pPr>
        <w:pStyle w:val="ConsPlusNormal"/>
        <w:ind w:firstLine="540"/>
        <w:jc w:val="both"/>
      </w:pPr>
      <w:bookmarkStart w:id="30" w:name="P3158"/>
      <w:bookmarkEnd w:id="30"/>
      <w:r>
        <w:t>3. В настоящем Порядке под инжиниринговым центром понимается юридическое лицо, учредителем или одним из учредителей которого является Московская область и (или) муниципальное образование Московской области (муниципальные образования Московской области), на территории которого располагается территориальный кластер, и (или) организация, учредителями которой являются исключительно Московская область и (или) муниципальное образование Московской области (муниципальные образования Московской области), на территории которого располагается территориальный кластер, удовлетворяющее следующим условиям:</w:t>
      </w:r>
    </w:p>
    <w:p w:rsidR="007B1E90" w:rsidRDefault="007B1E90">
      <w:pPr>
        <w:pStyle w:val="ConsPlusNormal"/>
        <w:ind w:firstLine="540"/>
        <w:jc w:val="both"/>
      </w:pPr>
      <w:r>
        <w:t>а) целью деятельности инжинирингового центра является содействие внедрению новых производственных технологий в организациях-участниках кластера за счет оказания комплекса инженерно-консультационных услуг по подготовке процесса производства и реализации продукции (работ, услуг), подготовке строительства и эксплуатации промышленных, инфраструктурных и других объектов, предпроектных и проектных услуг (подготовке технико-экономических обоснований, проектно-конструкторских разработок и других подобных услуг);</w:t>
      </w:r>
    </w:p>
    <w:p w:rsidR="007B1E90" w:rsidRDefault="007B1E90">
      <w:pPr>
        <w:pStyle w:val="ConsPlusNormal"/>
        <w:ind w:firstLine="540"/>
        <w:jc w:val="both"/>
      </w:pPr>
      <w:bookmarkStart w:id="31" w:name="P3160"/>
      <w:bookmarkEnd w:id="31"/>
      <w:r>
        <w:t>б) основными видами деятельности инжинирингового центра являются:</w:t>
      </w:r>
    </w:p>
    <w:p w:rsidR="007B1E90" w:rsidRDefault="007B1E90">
      <w:pPr>
        <w:pStyle w:val="ConsPlusNormal"/>
        <w:ind w:firstLine="540"/>
        <w:jc w:val="both"/>
      </w:pPr>
      <w:r>
        <w:t>проектирование отдельных производственных процессов и производств, в том числе машин, оборудования и технических систем, включая разработку конструкторской документации;</w:t>
      </w:r>
    </w:p>
    <w:p w:rsidR="007B1E90" w:rsidRDefault="007B1E90">
      <w:pPr>
        <w:pStyle w:val="ConsPlusNormal"/>
        <w:ind w:firstLine="540"/>
        <w:jc w:val="both"/>
      </w:pPr>
      <w:r>
        <w:t>подбор и комплексная поставка машин, оборудования и технических систем производственного назначения, выполнение монтажных, пусконаладочных работ, проведение испытаний машин, оборудования и технических систем производственного назначения, а также работ по их вводу в эксплуатацию;</w:t>
      </w:r>
    </w:p>
    <w:p w:rsidR="007B1E90" w:rsidRDefault="007B1E90">
      <w:pPr>
        <w:pStyle w:val="ConsPlusNormal"/>
        <w:ind w:firstLine="540"/>
        <w:jc w:val="both"/>
      </w:pPr>
      <w:bookmarkStart w:id="32" w:name="P3163"/>
      <w:bookmarkEnd w:id="32"/>
      <w:r>
        <w:t>в) наряду с основными видами деятельности инжиниринговый центр может оказывать следующие сопутствующие услуги:</w:t>
      </w:r>
    </w:p>
    <w:p w:rsidR="007B1E90" w:rsidRDefault="007B1E90">
      <w:pPr>
        <w:pStyle w:val="ConsPlusNormal"/>
        <w:ind w:firstLine="540"/>
        <w:jc w:val="both"/>
      </w:pPr>
      <w:r>
        <w:t>проведение технологического аудита, энергоаудита, диагностирования и экспертизы машин, оборудования и технических систем производственного назначения, промышленных объектов, объектов энергетической и инженерной инфраструктуры;</w:t>
      </w:r>
    </w:p>
    <w:p w:rsidR="007B1E90" w:rsidRDefault="007B1E90">
      <w:pPr>
        <w:pStyle w:val="ConsPlusNormal"/>
        <w:ind w:firstLine="540"/>
        <w:jc w:val="both"/>
      </w:pPr>
      <w:r>
        <w:t>проектирование объектов капитального строительства производственного назначения, объектов энергетической и инженерной инфраструктуры, в том числе размещения машин и оборудования, включая разработку проектно-сметной документации;</w:t>
      </w:r>
    </w:p>
    <w:p w:rsidR="007B1E90" w:rsidRDefault="007B1E90">
      <w:pPr>
        <w:pStyle w:val="ConsPlusNormal"/>
        <w:ind w:firstLine="540"/>
        <w:jc w:val="both"/>
      </w:pPr>
      <w:r>
        <w:t>переподготовка и повышение квалификации кадров в целях освоения использования новых производственных технологий, внедренных при участии инжинирингового центра;</w:t>
      </w:r>
    </w:p>
    <w:p w:rsidR="007B1E90" w:rsidRDefault="007B1E90">
      <w:pPr>
        <w:pStyle w:val="ConsPlusNormal"/>
        <w:ind w:firstLine="540"/>
        <w:jc w:val="both"/>
      </w:pPr>
      <w:r>
        <w:t xml:space="preserve">г) доля выручки инжинирингового центра от реализации сопутствующих услуг в соответствии с </w:t>
      </w:r>
      <w:hyperlink w:anchor="P3163" w:history="1">
        <w:r>
          <w:rPr>
            <w:color w:val="0000FF"/>
          </w:rPr>
          <w:t>подпунктом "в"</w:t>
        </w:r>
      </w:hyperlink>
      <w:r>
        <w:t xml:space="preserve"> настоящего пункта не должна превышать 20 процентов годового объема выручки инжинирингового центра от реализации инжиниринговых услуг, включая услуги по основным видам деятельности в соответствии с </w:t>
      </w:r>
      <w:hyperlink w:anchor="P3160" w:history="1">
        <w:r>
          <w:rPr>
            <w:color w:val="0000FF"/>
          </w:rPr>
          <w:t>подпунктом "б"</w:t>
        </w:r>
      </w:hyperlink>
      <w:r>
        <w:t xml:space="preserve"> настоящего пункта.</w:t>
      </w:r>
    </w:p>
    <w:p w:rsidR="007B1E90" w:rsidRDefault="007B1E90">
      <w:pPr>
        <w:pStyle w:val="ConsPlusNormal"/>
        <w:ind w:firstLine="540"/>
        <w:jc w:val="both"/>
      </w:pPr>
      <w:r>
        <w:t xml:space="preserve">4. Субсидии на цели, предусмотренные </w:t>
      </w:r>
      <w:hyperlink w:anchor="P3157" w:history="1">
        <w:r>
          <w:rPr>
            <w:color w:val="0000FF"/>
          </w:rPr>
          <w:t>пунктом 2</w:t>
        </w:r>
      </w:hyperlink>
      <w:r>
        <w:t xml:space="preserve"> настоящего Порядка, предоставляются на следующих условиях:</w:t>
      </w:r>
    </w:p>
    <w:p w:rsidR="007B1E90" w:rsidRDefault="007B1E90">
      <w:pPr>
        <w:pStyle w:val="ConsPlusNormal"/>
        <w:ind w:firstLine="540"/>
        <w:jc w:val="both"/>
      </w:pPr>
      <w:r>
        <w:t>а) наличие концепции работы инжинирингового центра с определением направлений его деятельности;</w:t>
      </w:r>
    </w:p>
    <w:p w:rsidR="007B1E90" w:rsidRDefault="007B1E90">
      <w:pPr>
        <w:pStyle w:val="ConsPlusNormal"/>
        <w:ind w:firstLine="540"/>
        <w:jc w:val="both"/>
      </w:pPr>
      <w:r>
        <w:t>б) наличие плана работ по каждому из направлений деятельности инжинирингового центра с указанием наименований мероприятий, содержания мероприятий, участников мероприятий и их ролей, сроков реализации мероприятий, лиц, ответственных за проведение мероприятий, ресурсов, необходимых для реализации мероприятий, и источников их поступления, а также качественно и количественно измеримых результатов выполнения указанных мероприятий;</w:t>
      </w:r>
    </w:p>
    <w:p w:rsidR="007B1E90" w:rsidRDefault="007B1E90">
      <w:pPr>
        <w:pStyle w:val="ConsPlusNormal"/>
        <w:ind w:firstLine="540"/>
        <w:jc w:val="both"/>
      </w:pPr>
      <w:r>
        <w:t>в) соответствие концепции работы инжинирингового центра и планов работ по каждому из направлений его деятельности задачам и направлениям реализации программы, а также величине затрат, связанных с развитием и обеспечением деятельности инжинирингового центра;</w:t>
      </w:r>
    </w:p>
    <w:p w:rsidR="007B1E90" w:rsidRDefault="007B1E90">
      <w:pPr>
        <w:pStyle w:val="ConsPlusNormal"/>
        <w:ind w:firstLine="540"/>
        <w:jc w:val="both"/>
      </w:pPr>
      <w:r>
        <w:t>г) наличие спроса на услуги, предоставляемые инжиниринговым центром, со стороны организаций-участников;</w:t>
      </w:r>
    </w:p>
    <w:p w:rsidR="007B1E90" w:rsidRDefault="007B1E90">
      <w:pPr>
        <w:pStyle w:val="ConsPlusNormal"/>
        <w:ind w:firstLine="540"/>
        <w:jc w:val="both"/>
      </w:pPr>
      <w:r>
        <w:t>д) наличие среди организаций-участников научных и образовательных организаций, осуществляющих исследования и разработки, профессиональную подготовку, переподготовку и повышение квалификации кадров по направлениям специализации инжинирингового центра;</w:t>
      </w:r>
    </w:p>
    <w:p w:rsidR="007B1E90" w:rsidRDefault="007B1E90">
      <w:pPr>
        <w:pStyle w:val="ConsPlusNormal"/>
        <w:ind w:firstLine="540"/>
        <w:jc w:val="both"/>
      </w:pPr>
      <w:r>
        <w:t>е) наличие объектов капитального строительства, необходимых для осуществления деятельности инжинирингового центра, и (или) наличие в федеральном законе о федеральном бюджете на очередной финансовый год и плановый период, и (или) в законе Московской области о бюджете Московской области на очередной финансовый год и плановый период, и (или) в нормативных правовых актах муниципального образования Московской области (муниципальных образований Московской области), на территории которого расположен территориальный кластер, о бюджете муниципального образования Московской области (муниципальных образований Московской области) на очередной финансовый год и плановый период расходных обязательств и бюджетных ассигнований на финансирование в очередном финансовом году и плановом периоде капитальных вложений, необходимых для осуществления деятельности инжинирингового центра, и (или) наличие соответствующих средств внебюджетных источников финансирования;</w:t>
      </w:r>
    </w:p>
    <w:p w:rsidR="007B1E90" w:rsidRDefault="007B1E90">
      <w:pPr>
        <w:pStyle w:val="ConsPlusNormal"/>
        <w:ind w:firstLine="540"/>
        <w:jc w:val="both"/>
      </w:pPr>
      <w:r>
        <w:t>ж) наличие транспортной, энергетической, инженерной и производственной инфраструктуры, необходимой для осуществления деятельности инжинирингового центра, и (или) наличие в федеральном законе о федеральном бюджете на очередной финансовый год и плановый период, и (или) в законе Московской области о бюджете Московской области на очередной финансовый год и плановый период, и (или) в нормативных правовых актах муниципального образования Московской области (муниципальных образований Московской области), на территории которого расположен территориальный кластер, о бюджете муниципального образования Московской области (муниципальных образований Московской области) на очередной финансовый год и плановый период расходных обязательств и бюджетных ассигнований на финансирование в очередном финансовом году и плановом периоде реализации мероприятий по созданию указанной инфраструктуры, необходимой для осуществления деятельности инжинирингового центра, и (или) наличие соответствующих средств внебюджетных источников финансирования;</w:t>
      </w:r>
    </w:p>
    <w:p w:rsidR="007B1E90" w:rsidRDefault="007B1E90">
      <w:pPr>
        <w:pStyle w:val="ConsPlusNormal"/>
        <w:ind w:firstLine="540"/>
        <w:jc w:val="both"/>
      </w:pPr>
      <w:r>
        <w:t>з) наличие штата, квалифицированного (при необходимости - сертифицированного) персонала, необходимого для осуществления деятельности инжинирингового центра, обладающего опытом внедрения новых технологий в производство и (или) реализации проектов по созданию высокотехнологичных производств.</w:t>
      </w:r>
    </w:p>
    <w:p w:rsidR="007B1E90" w:rsidRDefault="007B1E90">
      <w:pPr>
        <w:pStyle w:val="ConsPlusNormal"/>
        <w:ind w:firstLine="540"/>
        <w:jc w:val="both"/>
      </w:pPr>
      <w:bookmarkStart w:id="33" w:name="P3177"/>
      <w:bookmarkEnd w:id="33"/>
      <w:r>
        <w:t xml:space="preserve">5. Для получения Субсидии на цели, предусмотренные </w:t>
      </w:r>
      <w:hyperlink w:anchor="P3157" w:history="1">
        <w:r>
          <w:rPr>
            <w:color w:val="0000FF"/>
          </w:rPr>
          <w:t>пунктом 2</w:t>
        </w:r>
      </w:hyperlink>
      <w:r>
        <w:t xml:space="preserve"> настоящего Порядка, Организация представляет в Министерство инвестиций и инноваций Московской области единовременно следующие документы:</w:t>
      </w:r>
    </w:p>
    <w:p w:rsidR="007B1E90" w:rsidRDefault="007B1E90">
      <w:pPr>
        <w:pStyle w:val="ConsPlusNormal"/>
        <w:ind w:firstLine="540"/>
        <w:jc w:val="both"/>
      </w:pPr>
      <w:bookmarkStart w:id="34" w:name="P3178"/>
      <w:bookmarkEnd w:id="34"/>
      <w:r>
        <w:t>а) заявление, утвержденное приказом Министерства инвестиций и инноваций Московской области;</w:t>
      </w:r>
    </w:p>
    <w:p w:rsidR="007B1E90" w:rsidRDefault="007B1E90">
      <w:pPr>
        <w:pStyle w:val="ConsPlusNormal"/>
        <w:ind w:firstLine="540"/>
        <w:jc w:val="both"/>
      </w:pPr>
      <w:r>
        <w:t>б) копии учредительных документов инжинирингового центра (с предоставлением подлинников, если копии не заверены нотариусом);</w:t>
      </w:r>
    </w:p>
    <w:p w:rsidR="007B1E90" w:rsidRDefault="007B1E90">
      <w:pPr>
        <w:pStyle w:val="ConsPlusNormal"/>
        <w:ind w:firstLine="540"/>
        <w:jc w:val="both"/>
      </w:pPr>
      <w:r>
        <w:t>в) заверенные в установленном порядке копии свидетельств о государственной регистрации прав на объекты недвижимого имущества (помещений), в которых размещается инжиниринговый центр, и (или) копии договоров об аренде соответствующего недвижимого имущества, и (или) заверенная уполномоченным органом выписка из федерального закона о федеральном бюджете на очередной финансовый год и плановый период, и (или) из закона Московской области о бюджете Московской области на текущий финансовый год и плановый период, и (или) из нормативных правовых актов муниципального образования Московской области (муниципальных образований Московской области), на территории которого расположен территориальный кластер, о бюджете муниципального образования Московской области (муниципальных образований Московской области) на очередной финансовый год и плановый период, подтверждающая (подтверждающие) включение в федеральный бюджет на очередной финансовый год и плановый период, и (или) в бюджет Московской области на очередной финансовый год и плановый период, и (или) в бюджет муниципального образования Московской области (муниципальных образований Московской области) на очередной финансовый год и плановый период расходных обязательств и бюджетных ассигнований на финансирование в очередном финансовом году и плановом периоде капитальных вложений, необходимых для осуществления деятельности инжинирингового центра, и (или) заверенные руководителем инжинирингового центра материалы, подтверждающие наличие соответствующих средств внебюджетных источников финансирования;</w:t>
      </w:r>
    </w:p>
    <w:p w:rsidR="007B1E90" w:rsidRDefault="007B1E90">
      <w:pPr>
        <w:pStyle w:val="ConsPlusNormal"/>
        <w:ind w:firstLine="540"/>
        <w:jc w:val="both"/>
      </w:pPr>
      <w:r>
        <w:t>г) заверенную руководителем инжинирингового центра копию концепции работы инжинирингового центра с определением направлений его деятельности;</w:t>
      </w:r>
    </w:p>
    <w:p w:rsidR="007B1E90" w:rsidRDefault="007B1E90">
      <w:pPr>
        <w:pStyle w:val="ConsPlusNormal"/>
        <w:ind w:firstLine="540"/>
        <w:jc w:val="both"/>
      </w:pPr>
      <w:r>
        <w:t>д) заверенные руководителем инжинирингового центра копии планов работ по каждому из направлений деятельности инжинирингового центра с указанием наименований мероприятий, их содержания, участников мероприятий и их ролей, сроков реализации мероприятий, лиц, ответственных за проведение мероприятий, ресурсов, необходимых для реализации мероприятий, и источников их поступления, а также качественно и количественно измеримых результатов выполнения указанных мероприятий;</w:t>
      </w:r>
    </w:p>
    <w:p w:rsidR="007B1E90" w:rsidRDefault="007B1E90">
      <w:pPr>
        <w:pStyle w:val="ConsPlusNormal"/>
        <w:ind w:firstLine="540"/>
        <w:jc w:val="both"/>
      </w:pPr>
      <w:r>
        <w:t>е) заверенные руководителем инжинирингового центра материалы, содержащие обоснование соответствия концепции работы инжинирингового центра и планов работ по каждому из направлений его деятельности задачам и направлениям реализации программы;</w:t>
      </w:r>
    </w:p>
    <w:p w:rsidR="007B1E90" w:rsidRDefault="007B1E90">
      <w:pPr>
        <w:pStyle w:val="ConsPlusNormal"/>
        <w:ind w:firstLine="540"/>
        <w:jc w:val="both"/>
      </w:pPr>
      <w:r>
        <w:t>ж) заверенные руководителем инжинирингового центра материалы, содержащие обоснование наличия спроса на услуги, предоставляемые инжиниринговым центром, со стороны организаций-участников;</w:t>
      </w:r>
    </w:p>
    <w:p w:rsidR="007B1E90" w:rsidRDefault="007B1E90">
      <w:pPr>
        <w:pStyle w:val="ConsPlusNormal"/>
        <w:ind w:firstLine="540"/>
        <w:jc w:val="both"/>
      </w:pPr>
      <w:r>
        <w:t>з) заверенные руководителем инжинирингового центра материалы, содержащие обоснование наличия среди организаций-участников научных и образовательных организаций, осуществляющих исследования и разработки, профессиональную подготовку, переподготовку и повышение квалификации кадров по направлениям специализации инжинирингового центра;</w:t>
      </w:r>
    </w:p>
    <w:p w:rsidR="007B1E90" w:rsidRDefault="007B1E90">
      <w:pPr>
        <w:pStyle w:val="ConsPlusNormal"/>
        <w:ind w:firstLine="540"/>
        <w:jc w:val="both"/>
      </w:pPr>
      <w:r>
        <w:t>и) заверенные руководителем инжинирингового центра материалы, содержащие обоснование наличия транспортной, энергетической, инженерной и производственной инфраструктуры, необходимой для осуществления деятельности инжинирингового центра, и (или) заверенную уполномоченным органом выписку из федерального закона о федеральном бюджете на очередной финансовый год и плановый период, и (или) из закона Московской области о бюджете Московской области на текущий финансовый год и плановый период, и (или) из нормативных правовых актов муниципального образования Московской области (муниципальных образований Московской области), на территории которого расположен территориальный кластер, о бюджете муниципального образования Московской области (муниципальных образований Московской области) на очередной финансовый год и плановый период, подтверждающую (подтверждающие) включение в федеральный бюджет на очередной финансовый год и плановый период, и (или) в бюджет Московской области на очередной финансовый год и плановый период, и (или) в бюджет муниципального образования Московской области (муниципальных образований Московской области) на очередной финансовый год и плановый период расходных обязательств и бюджетных ассигнований на финансирование в очередном финансовом году и плановом периоде реализации мероприятий по созданию инфраструктуры, необходимой для осуществления деятельности инжинирингового центра, и (или) заверенные руководителем инжинирингового центра материалы, подтверждающие наличие соответствующих средств внебюджетных источников финансирования;</w:t>
      </w:r>
    </w:p>
    <w:p w:rsidR="007B1E90" w:rsidRDefault="007B1E90">
      <w:pPr>
        <w:pStyle w:val="ConsPlusNormal"/>
        <w:ind w:firstLine="540"/>
        <w:jc w:val="both"/>
      </w:pPr>
      <w:r>
        <w:t>к) заверенные руководителем инжинирингового центра материалы, содержащие обоснование наличия штата квалифицированного (при необходимости - сертифицированного) персонала, необходимого для осуществления деятельности инжинирингового центра, обладающего опытом внедрения новых технологий в производство и (или) реализации проектов по созданию высокотехнологичных производств;</w:t>
      </w:r>
    </w:p>
    <w:p w:rsidR="007B1E90" w:rsidRDefault="007B1E90">
      <w:pPr>
        <w:pStyle w:val="ConsPlusNormal"/>
        <w:ind w:firstLine="540"/>
        <w:jc w:val="both"/>
      </w:pPr>
      <w:r>
        <w:t>л) расчет размера Субсидии, предоставляемой на развитие и обеспечение деятельности инжинирингового центра;</w:t>
      </w:r>
    </w:p>
    <w:p w:rsidR="007B1E90" w:rsidRDefault="007B1E90">
      <w:pPr>
        <w:pStyle w:val="ConsPlusNormal"/>
        <w:ind w:firstLine="540"/>
        <w:jc w:val="both"/>
      </w:pPr>
      <w:r>
        <w:t>м) заверенные руководителем инжинирингового центра материалы, подтверждающие соответствие величины затрат, связанных с развитием и обеспечением деятельности инжинирингового центра, стоимости создания и обеспечения деятельности аналогичных или сходных с ним инжиниринговых центров;</w:t>
      </w:r>
    </w:p>
    <w:p w:rsidR="007B1E90" w:rsidRDefault="007B1E90">
      <w:pPr>
        <w:pStyle w:val="ConsPlusNormal"/>
        <w:ind w:firstLine="540"/>
        <w:jc w:val="both"/>
      </w:pPr>
      <w:r>
        <w:t xml:space="preserve">н) заверенные руководителем инжинирингового центра копии документов, подтверждающих осуществление затрат, связанных с развитием и обеспечением деятельности инжинирингового центра (в случае, если на момент подачи заявления, предусмотренного </w:t>
      </w:r>
      <w:hyperlink w:anchor="P3178" w:history="1">
        <w:r>
          <w:rPr>
            <w:color w:val="0000FF"/>
          </w:rPr>
          <w:t>подпунктом "а"</w:t>
        </w:r>
      </w:hyperlink>
      <w:r>
        <w:t xml:space="preserve"> настоящего пункта, затраты уже были осуществлены).</w:t>
      </w:r>
    </w:p>
    <w:p w:rsidR="007B1E90" w:rsidRDefault="007B1E90">
      <w:pPr>
        <w:pStyle w:val="ConsPlusNormal"/>
        <w:ind w:firstLine="540"/>
        <w:jc w:val="both"/>
      </w:pPr>
      <w:r>
        <w:t xml:space="preserve">6. Министерство инвестиций и инноваций Московской области в установленном порядке регистрирует заявление, представляемое инжиниринговым центром в соответствии с </w:t>
      </w:r>
      <w:hyperlink w:anchor="P3177" w:history="1">
        <w:r>
          <w:rPr>
            <w:color w:val="0000FF"/>
          </w:rPr>
          <w:t>пунктами 5</w:t>
        </w:r>
      </w:hyperlink>
      <w:r>
        <w:t xml:space="preserve"> и </w:t>
      </w:r>
      <w:hyperlink w:anchor="P3194" w:history="1">
        <w:r>
          <w:rPr>
            <w:color w:val="0000FF"/>
          </w:rPr>
          <w:t>8</w:t>
        </w:r>
      </w:hyperlink>
      <w:r>
        <w:t xml:space="preserve"> настоящего Порядка, и принимает решение о предоставлении Субсидии.</w:t>
      </w:r>
    </w:p>
    <w:p w:rsidR="007B1E90" w:rsidRDefault="007B1E90">
      <w:pPr>
        <w:pStyle w:val="ConsPlusNormal"/>
        <w:ind w:firstLine="540"/>
        <w:jc w:val="both"/>
      </w:pPr>
      <w:r>
        <w:t>Министерство инвестиций и инноваций Московской области в течение 14 дней со дня регистрации направляет организациям-участникам письменное уведомление о принятом решении (в случае отрицательного решения - с указанием причин отказа).</w:t>
      </w:r>
    </w:p>
    <w:p w:rsidR="007B1E90" w:rsidRDefault="007B1E90">
      <w:pPr>
        <w:pStyle w:val="ConsPlusNormal"/>
        <w:ind w:firstLine="540"/>
        <w:jc w:val="both"/>
      </w:pPr>
      <w:r>
        <w:t xml:space="preserve">7. Перечисление Организации Субсидии на цели, предусмотренные </w:t>
      </w:r>
      <w:hyperlink w:anchor="P3157" w:history="1">
        <w:r>
          <w:rPr>
            <w:color w:val="0000FF"/>
          </w:rPr>
          <w:t>пунктом 2</w:t>
        </w:r>
      </w:hyperlink>
      <w:r>
        <w:t xml:space="preserve"> настоящих Правил, осуществляется Министерством инвестиций и инноваций Московской области на расчетные счета, открытые Организации в кредитных организациях.</w:t>
      </w:r>
    </w:p>
    <w:p w:rsidR="007B1E90" w:rsidRDefault="007B1E90">
      <w:pPr>
        <w:pStyle w:val="ConsPlusNormal"/>
        <w:ind w:firstLine="540"/>
        <w:jc w:val="both"/>
      </w:pPr>
      <w:bookmarkStart w:id="35" w:name="P3194"/>
      <w:bookmarkEnd w:id="35"/>
      <w:r>
        <w:t xml:space="preserve">8. Субсидия предоставляется Министерством инвестиций и инноваций Московской области в целях реализации </w:t>
      </w:r>
      <w:hyperlink w:anchor="P3818" w:history="1">
        <w:r>
          <w:rPr>
            <w:color w:val="0000FF"/>
          </w:rPr>
          <w:t>подпункта 2.1.2.1.3 пункта 2 раздела 4</w:t>
        </w:r>
      </w:hyperlink>
      <w:r>
        <w:t xml:space="preserve"> "Перечень мероприятий Подпрограммы I" Подпрограммы I на развитие на территориях, на которых расположены территориальные кластеры, объектов инновационной, образовательной, транспортной, энергетической, инженерной и социальной инфраструктуры.</w:t>
      </w:r>
    </w:p>
    <w:p w:rsidR="007B1E90" w:rsidRDefault="007B1E90">
      <w:pPr>
        <w:pStyle w:val="ConsPlusNormal"/>
        <w:ind w:firstLine="540"/>
        <w:jc w:val="both"/>
      </w:pPr>
      <w:bookmarkStart w:id="36" w:name="P3195"/>
      <w:bookmarkEnd w:id="36"/>
      <w:r>
        <w:t>9. Предоставление Субсидии Организации осуществляется в пределах бюджетных ассигнований, предусмотренных в законе Московской области о бюджете Московской области на соответствующий финансовый год и плановый период, и лимитов бюджетных обязательств, утвержденных Министерству инвестиций и инноваций Московской области на реализацию мероприятий, предусмотренных подпунктом 2.4.3 пункта 2 раздела 4 "Перечень мероприятий Подпрограммы I" Подпрограммы I.</w:t>
      </w:r>
    </w:p>
    <w:p w:rsidR="007B1E90" w:rsidRDefault="007B1E90">
      <w:pPr>
        <w:pStyle w:val="ConsPlusNormal"/>
        <w:ind w:firstLine="540"/>
        <w:jc w:val="both"/>
      </w:pPr>
      <w:bookmarkStart w:id="37" w:name="P3196"/>
      <w:bookmarkEnd w:id="37"/>
      <w:r>
        <w:t xml:space="preserve">10. Субсидия предоставляется Организации в объемах согласно подпункту 2.4.3 пункта 2 раздела 4 "Перечень мероприятий Подпрограммы I" Подпрограммы I в соответствии с планом работ, составленным на основании </w:t>
      </w:r>
      <w:hyperlink w:anchor="P3157" w:history="1">
        <w:r>
          <w:rPr>
            <w:color w:val="0000FF"/>
          </w:rPr>
          <w:t>пункта 2</w:t>
        </w:r>
      </w:hyperlink>
      <w:r>
        <w:t xml:space="preserve">, </w:t>
      </w:r>
      <w:hyperlink w:anchor="P3158" w:history="1">
        <w:r>
          <w:rPr>
            <w:color w:val="0000FF"/>
          </w:rPr>
          <w:t>пункта 3</w:t>
        </w:r>
      </w:hyperlink>
      <w:r>
        <w:t xml:space="preserve"> настоящего Порядка (далее - План работ), а также в размере и порядке, установленном в соответствии с соглашением между Министерством экономического развития Российской Федерации и Правительством Московской области о предоставлении субсидии из федерального бюджета бюджету Московской области на реализацию комплексных инвестиционных проектов по развитию инновационных территориальных кластеров Московской области и на основании </w:t>
      </w:r>
      <w:hyperlink r:id="rId184" w:history="1">
        <w:r>
          <w:rPr>
            <w:color w:val="0000FF"/>
          </w:rPr>
          <w:t>раздела VI</w:t>
        </w:r>
      </w:hyperlink>
      <w:r>
        <w:t xml:space="preserve"> "Предоставление субсидий на развитие на территориях, на которых расположены территориальные кластеры, объектов инновационной, образовательной, транспортной, энергетической, инженерной и социальной инфраструктуры" приложения N 6 "Правила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p>
    <w:p w:rsidR="007B1E90" w:rsidRDefault="007B1E90">
      <w:pPr>
        <w:pStyle w:val="ConsPlusNormal"/>
        <w:ind w:firstLine="540"/>
        <w:jc w:val="both"/>
      </w:pPr>
      <w:r>
        <w:t>11. Основанием для предоставления Субсидии является договор о предоставлении Субсидии из бюджета Московской области, заключенный между Министерством инвестиций и инноваций Московской области и Организацией (далее - Договор), в котором определяются:</w:t>
      </w:r>
    </w:p>
    <w:p w:rsidR="007B1E90" w:rsidRDefault="007B1E90">
      <w:pPr>
        <w:pStyle w:val="ConsPlusNormal"/>
        <w:ind w:firstLine="540"/>
        <w:jc w:val="both"/>
      </w:pPr>
      <w:r>
        <w:t>цели и условия использования Субсидии, предоставляемой из бюджета Московской области;</w:t>
      </w:r>
    </w:p>
    <w:p w:rsidR="007B1E90" w:rsidRDefault="007B1E90">
      <w:pPr>
        <w:pStyle w:val="ConsPlusNormal"/>
        <w:ind w:firstLine="540"/>
        <w:jc w:val="both"/>
      </w:pPr>
      <w:r>
        <w:t>объем (размер) и сроки перечисления Субсидии, предоставляемой из бюджета Московской области;</w:t>
      </w:r>
    </w:p>
    <w:p w:rsidR="007B1E90" w:rsidRDefault="007B1E90">
      <w:pPr>
        <w:pStyle w:val="ConsPlusNormal"/>
        <w:ind w:firstLine="540"/>
        <w:jc w:val="both"/>
      </w:pPr>
      <w:r>
        <w:t>расходы, на которые предоставляется Субсидия из бюджета Московской области;</w:t>
      </w:r>
    </w:p>
    <w:p w:rsidR="007B1E90" w:rsidRDefault="007B1E90">
      <w:pPr>
        <w:pStyle w:val="ConsPlusNormal"/>
        <w:ind w:firstLine="540"/>
        <w:jc w:val="both"/>
      </w:pPr>
      <w:r>
        <w:t>порядок сокращения объемов Субсидии, предоставляемой из бюджета Московской области, при уменьшении объемов софинансирования;</w:t>
      </w:r>
    </w:p>
    <w:p w:rsidR="007B1E90" w:rsidRDefault="007B1E90">
      <w:pPr>
        <w:pStyle w:val="ConsPlusNormal"/>
        <w:ind w:firstLine="540"/>
        <w:jc w:val="both"/>
      </w:pPr>
      <w:r>
        <w:t>сроки и формы представления отчетности об использовании Субсидии, предоставляемой из бюджета Московской области;</w:t>
      </w:r>
    </w:p>
    <w:p w:rsidR="007B1E90" w:rsidRDefault="007B1E90">
      <w:pPr>
        <w:pStyle w:val="ConsPlusNormal"/>
        <w:ind w:firstLine="540"/>
        <w:jc w:val="both"/>
      </w:pPr>
      <w:r>
        <w:t>перечень документов, представляемых Специализированной организацией в случае компенсации ранее произведенных расходов;</w:t>
      </w:r>
    </w:p>
    <w:p w:rsidR="007B1E90" w:rsidRDefault="007B1E90">
      <w:pPr>
        <w:pStyle w:val="ConsPlusNormal"/>
        <w:ind w:firstLine="540"/>
        <w:jc w:val="both"/>
      </w:pPr>
      <w:r>
        <w:t>порядок оценки результативности и эффективности использования Субсидии, предоставляемой из бюджета Московской области;</w:t>
      </w:r>
    </w:p>
    <w:p w:rsidR="007B1E90" w:rsidRDefault="007B1E90">
      <w:pPr>
        <w:pStyle w:val="ConsPlusNormal"/>
        <w:ind w:firstLine="540"/>
        <w:jc w:val="both"/>
      </w:pPr>
      <w:r>
        <w:t>согласие Организации на осуществление Министерством инвестиций и инноваций Московской области и органами государственного финансового контроля проверок соблюдения Организацией условий, целей и порядка предоставления Субсидии из бюджета Московской области;</w:t>
      </w:r>
    </w:p>
    <w:p w:rsidR="007B1E90" w:rsidRDefault="007B1E90">
      <w:pPr>
        <w:pStyle w:val="ConsPlusNormal"/>
        <w:ind w:firstLine="540"/>
        <w:jc w:val="both"/>
      </w:pPr>
      <w:r>
        <w:t>порядок возврата Субсидии, предоставляемой из бюджета Московской области, в бюджет Московской области в случае нецелевого использования или использования не в полном объеме;</w:t>
      </w:r>
    </w:p>
    <w:p w:rsidR="007B1E90" w:rsidRDefault="007B1E90">
      <w:pPr>
        <w:pStyle w:val="ConsPlusNormal"/>
        <w:ind w:firstLine="540"/>
        <w:jc w:val="both"/>
      </w:pPr>
      <w:r>
        <w:t>ответственность сторон за нарушение условий Договора.</w:t>
      </w:r>
    </w:p>
    <w:p w:rsidR="007B1E90" w:rsidRDefault="007B1E90">
      <w:pPr>
        <w:pStyle w:val="ConsPlusNormal"/>
        <w:ind w:firstLine="540"/>
        <w:jc w:val="both"/>
      </w:pPr>
      <w:r>
        <w:t xml:space="preserve">12. В целях получения Субсидии Организация представляет в Министерство инвестиций и инноваций Московской области заявление с приложением документов, определенных </w:t>
      </w:r>
      <w:hyperlink w:anchor="P3177" w:history="1">
        <w:r>
          <w:rPr>
            <w:color w:val="0000FF"/>
          </w:rPr>
          <w:t>пунктом 5</w:t>
        </w:r>
      </w:hyperlink>
      <w:r>
        <w:t xml:space="preserve"> настоящего Порядка.</w:t>
      </w:r>
    </w:p>
    <w:p w:rsidR="007B1E90" w:rsidRDefault="007B1E90">
      <w:pPr>
        <w:pStyle w:val="ConsPlusNormal"/>
        <w:ind w:firstLine="540"/>
        <w:jc w:val="both"/>
      </w:pPr>
      <w:r>
        <w:t xml:space="preserve">13. Министерство инвестиций и инноваций Московской области перечисляет Субсидию на расчетный счет Организации в объеме, определяемом в соответствии с </w:t>
      </w:r>
      <w:hyperlink w:anchor="P3195" w:history="1">
        <w:r>
          <w:rPr>
            <w:color w:val="0000FF"/>
          </w:rPr>
          <w:t>пунктами 9</w:t>
        </w:r>
      </w:hyperlink>
      <w:r>
        <w:t xml:space="preserve">, </w:t>
      </w:r>
      <w:hyperlink w:anchor="P3196" w:history="1">
        <w:r>
          <w:rPr>
            <w:color w:val="0000FF"/>
          </w:rPr>
          <w:t>10</w:t>
        </w:r>
      </w:hyperlink>
      <w:r>
        <w:t xml:space="preserve"> настоящего Порядка, и в сроки, установленные Договором.</w:t>
      </w:r>
    </w:p>
    <w:p w:rsidR="007B1E90" w:rsidRDefault="007B1E90">
      <w:pPr>
        <w:pStyle w:val="ConsPlusNormal"/>
        <w:ind w:firstLine="540"/>
        <w:jc w:val="both"/>
      </w:pPr>
      <w:r>
        <w:t>14. Организация представляет в Министерство инвестиций и инноваций Московской области отчеты о выполнении Плана работ с расшифровкой понесенных расходов, о целевом использовании Субсидии, об эффективности использования Субсидии по формам и в сроки, установленные Договором, с приложением пояснительной записки, заверенной подписью руководителя и печатью Организации (далее - Отчеты).</w:t>
      </w:r>
    </w:p>
    <w:p w:rsidR="007B1E90" w:rsidRDefault="007B1E90">
      <w:pPr>
        <w:pStyle w:val="ConsPlusNormal"/>
        <w:ind w:firstLine="540"/>
        <w:jc w:val="both"/>
      </w:pPr>
      <w:r>
        <w:t>15. Министерство инвестиций и инноваций Московской области проверяет и согласовывает представленные Организацией Отчеты в порядке и сроки, установленные Договором.</w:t>
      </w:r>
    </w:p>
    <w:p w:rsidR="007B1E90" w:rsidRDefault="007B1E90">
      <w:pPr>
        <w:pStyle w:val="ConsPlusNormal"/>
        <w:ind w:firstLine="540"/>
        <w:jc w:val="both"/>
      </w:pPr>
      <w:r>
        <w:t>16. Отчет о целевом использовании Субсидии хранится в отделе бухгалтерского учета, отчетности и государственных закупок Министерства инвестиций и инноваций Московской области.</w:t>
      </w:r>
    </w:p>
    <w:p w:rsidR="007B1E90" w:rsidRDefault="007B1E90">
      <w:pPr>
        <w:pStyle w:val="ConsPlusNormal"/>
        <w:ind w:firstLine="540"/>
        <w:jc w:val="both"/>
      </w:pPr>
      <w:r>
        <w:t>17. Министерством инвестиций и инноваций Московской области и органами государственного финансового контроля Московской области проводится обязательная проверка соблюдения Организацией условий, целей и порядка предоставления Субсидии.</w:t>
      </w:r>
    </w:p>
    <w:p w:rsidR="007B1E90" w:rsidRDefault="007B1E90">
      <w:pPr>
        <w:pStyle w:val="ConsPlusNormal"/>
        <w:ind w:firstLine="540"/>
        <w:jc w:val="both"/>
      </w:pPr>
      <w:r>
        <w:t>18. Организация несет ответственность за нарушение условий предоставления Субсидии в соответствии с законодательством Российской Федерации.</w:t>
      </w:r>
    </w:p>
    <w:p w:rsidR="007B1E90" w:rsidRDefault="007B1E90">
      <w:pPr>
        <w:sectPr w:rsidR="007B1E90">
          <w:pgSz w:w="11905" w:h="16838"/>
          <w:pgMar w:top="1134" w:right="850" w:bottom="1134" w:left="1701" w:header="0" w:footer="0" w:gutter="0"/>
          <w:cols w:space="720"/>
        </w:sectPr>
      </w:pPr>
    </w:p>
    <w:p w:rsidR="007B1E90" w:rsidRDefault="007B1E90">
      <w:pPr>
        <w:pStyle w:val="ConsPlusNormal"/>
        <w:jc w:val="both"/>
      </w:pPr>
    </w:p>
    <w:p w:rsidR="007B1E90" w:rsidRDefault="007B1E90">
      <w:pPr>
        <w:pStyle w:val="ConsPlusNormal"/>
        <w:jc w:val="center"/>
      </w:pPr>
      <w:r>
        <w:t>4. Перечень мероприятий Подпрограммы I</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2324"/>
        <w:gridCol w:w="1247"/>
        <w:gridCol w:w="1644"/>
        <w:gridCol w:w="1757"/>
        <w:gridCol w:w="1531"/>
        <w:gridCol w:w="1474"/>
        <w:gridCol w:w="1417"/>
        <w:gridCol w:w="1474"/>
        <w:gridCol w:w="1399"/>
        <w:gridCol w:w="1361"/>
        <w:gridCol w:w="2104"/>
        <w:gridCol w:w="2494"/>
      </w:tblGrid>
      <w:tr w:rsidR="007B1E90">
        <w:tc>
          <w:tcPr>
            <w:tcW w:w="1304" w:type="dxa"/>
            <w:vMerge w:val="restart"/>
          </w:tcPr>
          <w:p w:rsidR="007B1E90" w:rsidRDefault="007B1E90">
            <w:pPr>
              <w:pStyle w:val="ConsPlusNormal"/>
              <w:jc w:val="center"/>
            </w:pPr>
            <w:r>
              <w:t>N п/п</w:t>
            </w:r>
          </w:p>
        </w:tc>
        <w:tc>
          <w:tcPr>
            <w:tcW w:w="2324" w:type="dxa"/>
            <w:vMerge w:val="restart"/>
          </w:tcPr>
          <w:p w:rsidR="007B1E90" w:rsidRDefault="007B1E90">
            <w:pPr>
              <w:pStyle w:val="ConsPlusNormal"/>
              <w:jc w:val="center"/>
            </w:pPr>
            <w:r>
              <w:t>Мероприятия по реализации подпрограммы</w:t>
            </w:r>
          </w:p>
        </w:tc>
        <w:tc>
          <w:tcPr>
            <w:tcW w:w="1247" w:type="dxa"/>
            <w:vMerge w:val="restart"/>
          </w:tcPr>
          <w:p w:rsidR="007B1E90" w:rsidRDefault="007B1E90">
            <w:pPr>
              <w:pStyle w:val="ConsPlusNormal"/>
              <w:jc w:val="center"/>
            </w:pPr>
            <w:r>
              <w:t>Сроки исполнения мероприятий (годы)</w:t>
            </w:r>
          </w:p>
        </w:tc>
        <w:tc>
          <w:tcPr>
            <w:tcW w:w="1644" w:type="dxa"/>
            <w:vMerge w:val="restart"/>
          </w:tcPr>
          <w:p w:rsidR="007B1E90" w:rsidRDefault="007B1E90">
            <w:pPr>
              <w:pStyle w:val="ConsPlusNormal"/>
              <w:jc w:val="center"/>
            </w:pPr>
            <w:r>
              <w:t>Источники финансирования</w:t>
            </w:r>
          </w:p>
        </w:tc>
        <w:tc>
          <w:tcPr>
            <w:tcW w:w="1757" w:type="dxa"/>
            <w:vMerge w:val="restart"/>
          </w:tcPr>
          <w:p w:rsidR="007B1E90" w:rsidRDefault="007B1E90">
            <w:pPr>
              <w:pStyle w:val="ConsPlusNormal"/>
              <w:jc w:val="center"/>
            </w:pPr>
            <w:r>
              <w:t>Объем финансирования мероприятия в текущем финансовом году (тыс. руб.)</w:t>
            </w:r>
          </w:p>
        </w:tc>
        <w:tc>
          <w:tcPr>
            <w:tcW w:w="1531" w:type="dxa"/>
            <w:vMerge w:val="restart"/>
          </w:tcPr>
          <w:p w:rsidR="007B1E90" w:rsidRDefault="007B1E90">
            <w:pPr>
              <w:pStyle w:val="ConsPlusNormal"/>
              <w:jc w:val="center"/>
            </w:pPr>
            <w:r>
              <w:t>Всего (тыс. руб.)</w:t>
            </w:r>
          </w:p>
        </w:tc>
        <w:tc>
          <w:tcPr>
            <w:tcW w:w="7125" w:type="dxa"/>
            <w:gridSpan w:val="5"/>
          </w:tcPr>
          <w:p w:rsidR="007B1E90" w:rsidRDefault="007B1E90">
            <w:pPr>
              <w:pStyle w:val="ConsPlusNormal"/>
              <w:jc w:val="center"/>
            </w:pPr>
            <w:r>
              <w:t>Объем финансирования по годам (тыс. руб.)</w:t>
            </w:r>
          </w:p>
        </w:tc>
        <w:tc>
          <w:tcPr>
            <w:tcW w:w="2104" w:type="dxa"/>
            <w:vMerge w:val="restart"/>
          </w:tcPr>
          <w:p w:rsidR="007B1E90" w:rsidRDefault="007B1E90">
            <w:pPr>
              <w:pStyle w:val="ConsPlusNormal"/>
              <w:jc w:val="center"/>
            </w:pPr>
            <w:r>
              <w:t>Ответственный за выполнение мероприятия подпрограммы</w:t>
            </w:r>
          </w:p>
        </w:tc>
        <w:tc>
          <w:tcPr>
            <w:tcW w:w="2494" w:type="dxa"/>
            <w:vMerge w:val="restart"/>
          </w:tcPr>
          <w:p w:rsidR="007B1E90" w:rsidRDefault="007B1E90">
            <w:pPr>
              <w:pStyle w:val="ConsPlusNormal"/>
              <w:jc w:val="center"/>
            </w:pPr>
            <w:r>
              <w:t>Результаты выполнения мероприятий подпрограммы</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vMerge/>
          </w:tcPr>
          <w:p w:rsidR="007B1E90" w:rsidRDefault="007B1E90"/>
        </w:tc>
        <w:tc>
          <w:tcPr>
            <w:tcW w:w="1757" w:type="dxa"/>
            <w:vMerge/>
          </w:tcPr>
          <w:p w:rsidR="007B1E90" w:rsidRDefault="007B1E90"/>
        </w:tc>
        <w:tc>
          <w:tcPr>
            <w:tcW w:w="1531" w:type="dxa"/>
            <w:vMerge/>
          </w:tcPr>
          <w:p w:rsidR="007B1E90" w:rsidRDefault="007B1E90"/>
        </w:tc>
        <w:tc>
          <w:tcPr>
            <w:tcW w:w="1474" w:type="dxa"/>
          </w:tcPr>
          <w:p w:rsidR="007B1E90" w:rsidRDefault="007B1E90">
            <w:pPr>
              <w:pStyle w:val="ConsPlusNormal"/>
              <w:jc w:val="center"/>
            </w:pPr>
            <w:r>
              <w:t>2014 год</w:t>
            </w:r>
          </w:p>
        </w:tc>
        <w:tc>
          <w:tcPr>
            <w:tcW w:w="1417" w:type="dxa"/>
          </w:tcPr>
          <w:p w:rsidR="007B1E90" w:rsidRDefault="007B1E90">
            <w:pPr>
              <w:pStyle w:val="ConsPlusNormal"/>
              <w:jc w:val="center"/>
            </w:pPr>
            <w:r>
              <w:t>2015 год</w:t>
            </w:r>
          </w:p>
        </w:tc>
        <w:tc>
          <w:tcPr>
            <w:tcW w:w="1474" w:type="dxa"/>
          </w:tcPr>
          <w:p w:rsidR="007B1E90" w:rsidRDefault="007B1E90">
            <w:pPr>
              <w:pStyle w:val="ConsPlusNormal"/>
              <w:jc w:val="center"/>
            </w:pPr>
            <w:r>
              <w:t>2016 год</w:t>
            </w:r>
          </w:p>
        </w:tc>
        <w:tc>
          <w:tcPr>
            <w:tcW w:w="1399" w:type="dxa"/>
          </w:tcPr>
          <w:p w:rsidR="007B1E90" w:rsidRDefault="007B1E90">
            <w:pPr>
              <w:pStyle w:val="ConsPlusNormal"/>
              <w:jc w:val="center"/>
            </w:pPr>
            <w:r>
              <w:t>2017 год</w:t>
            </w:r>
          </w:p>
        </w:tc>
        <w:tc>
          <w:tcPr>
            <w:tcW w:w="1361" w:type="dxa"/>
          </w:tcPr>
          <w:p w:rsidR="007B1E90" w:rsidRDefault="007B1E90">
            <w:pPr>
              <w:pStyle w:val="ConsPlusNormal"/>
              <w:jc w:val="center"/>
            </w:pPr>
            <w:r>
              <w:t>2018 год</w:t>
            </w:r>
          </w:p>
        </w:tc>
        <w:tc>
          <w:tcPr>
            <w:tcW w:w="2104" w:type="dxa"/>
            <w:vMerge/>
          </w:tcPr>
          <w:p w:rsidR="007B1E90" w:rsidRDefault="007B1E90"/>
        </w:tc>
        <w:tc>
          <w:tcPr>
            <w:tcW w:w="2494" w:type="dxa"/>
            <w:vMerge/>
          </w:tcPr>
          <w:p w:rsidR="007B1E90" w:rsidRDefault="007B1E90"/>
        </w:tc>
      </w:tr>
      <w:tr w:rsidR="007B1E90">
        <w:tc>
          <w:tcPr>
            <w:tcW w:w="1304" w:type="dxa"/>
          </w:tcPr>
          <w:p w:rsidR="007B1E90" w:rsidRDefault="007B1E90">
            <w:pPr>
              <w:pStyle w:val="ConsPlusNormal"/>
              <w:jc w:val="center"/>
            </w:pPr>
            <w:r>
              <w:t>1</w:t>
            </w:r>
          </w:p>
        </w:tc>
        <w:tc>
          <w:tcPr>
            <w:tcW w:w="2324" w:type="dxa"/>
          </w:tcPr>
          <w:p w:rsidR="007B1E90" w:rsidRDefault="007B1E90">
            <w:pPr>
              <w:pStyle w:val="ConsPlusNormal"/>
              <w:jc w:val="center"/>
            </w:pPr>
            <w:r>
              <w:t>2</w:t>
            </w:r>
          </w:p>
        </w:tc>
        <w:tc>
          <w:tcPr>
            <w:tcW w:w="1247" w:type="dxa"/>
          </w:tcPr>
          <w:p w:rsidR="007B1E90" w:rsidRDefault="007B1E90">
            <w:pPr>
              <w:pStyle w:val="ConsPlusNormal"/>
              <w:jc w:val="center"/>
            </w:pPr>
            <w:r>
              <w:t>3</w:t>
            </w:r>
          </w:p>
        </w:tc>
        <w:tc>
          <w:tcPr>
            <w:tcW w:w="1644" w:type="dxa"/>
          </w:tcPr>
          <w:p w:rsidR="007B1E90" w:rsidRDefault="007B1E90">
            <w:pPr>
              <w:pStyle w:val="ConsPlusNormal"/>
              <w:jc w:val="center"/>
            </w:pPr>
            <w:r>
              <w:t>4</w:t>
            </w:r>
          </w:p>
        </w:tc>
        <w:tc>
          <w:tcPr>
            <w:tcW w:w="1757" w:type="dxa"/>
          </w:tcPr>
          <w:p w:rsidR="007B1E90" w:rsidRDefault="007B1E90">
            <w:pPr>
              <w:pStyle w:val="ConsPlusNormal"/>
              <w:jc w:val="center"/>
            </w:pPr>
            <w:r>
              <w:t>5</w:t>
            </w:r>
          </w:p>
        </w:tc>
        <w:tc>
          <w:tcPr>
            <w:tcW w:w="1531" w:type="dxa"/>
          </w:tcPr>
          <w:p w:rsidR="007B1E90" w:rsidRDefault="007B1E90">
            <w:pPr>
              <w:pStyle w:val="ConsPlusNormal"/>
              <w:jc w:val="center"/>
            </w:pPr>
            <w:r>
              <w:t>6</w:t>
            </w:r>
          </w:p>
        </w:tc>
        <w:tc>
          <w:tcPr>
            <w:tcW w:w="1474" w:type="dxa"/>
          </w:tcPr>
          <w:p w:rsidR="007B1E90" w:rsidRDefault="007B1E90">
            <w:pPr>
              <w:pStyle w:val="ConsPlusNormal"/>
              <w:jc w:val="center"/>
            </w:pPr>
            <w:r>
              <w:t>7</w:t>
            </w:r>
          </w:p>
        </w:tc>
        <w:tc>
          <w:tcPr>
            <w:tcW w:w="1417" w:type="dxa"/>
          </w:tcPr>
          <w:p w:rsidR="007B1E90" w:rsidRDefault="007B1E90">
            <w:pPr>
              <w:pStyle w:val="ConsPlusNormal"/>
              <w:jc w:val="center"/>
            </w:pPr>
            <w:r>
              <w:t>8</w:t>
            </w:r>
          </w:p>
        </w:tc>
        <w:tc>
          <w:tcPr>
            <w:tcW w:w="1474" w:type="dxa"/>
          </w:tcPr>
          <w:p w:rsidR="007B1E90" w:rsidRDefault="007B1E90">
            <w:pPr>
              <w:pStyle w:val="ConsPlusNormal"/>
              <w:jc w:val="center"/>
            </w:pPr>
            <w:r>
              <w:t>9</w:t>
            </w:r>
          </w:p>
        </w:tc>
        <w:tc>
          <w:tcPr>
            <w:tcW w:w="1399" w:type="dxa"/>
          </w:tcPr>
          <w:p w:rsidR="007B1E90" w:rsidRDefault="007B1E90">
            <w:pPr>
              <w:pStyle w:val="ConsPlusNormal"/>
              <w:jc w:val="center"/>
            </w:pPr>
            <w:r>
              <w:t>10</w:t>
            </w:r>
          </w:p>
        </w:tc>
        <w:tc>
          <w:tcPr>
            <w:tcW w:w="1361" w:type="dxa"/>
          </w:tcPr>
          <w:p w:rsidR="007B1E90" w:rsidRDefault="007B1E90">
            <w:pPr>
              <w:pStyle w:val="ConsPlusNormal"/>
              <w:jc w:val="center"/>
            </w:pPr>
            <w:r>
              <w:t>11</w:t>
            </w:r>
          </w:p>
        </w:tc>
        <w:tc>
          <w:tcPr>
            <w:tcW w:w="2104" w:type="dxa"/>
          </w:tcPr>
          <w:p w:rsidR="007B1E90" w:rsidRDefault="007B1E90">
            <w:pPr>
              <w:pStyle w:val="ConsPlusNormal"/>
              <w:jc w:val="center"/>
            </w:pPr>
            <w:r>
              <w:t>12</w:t>
            </w:r>
          </w:p>
        </w:tc>
        <w:tc>
          <w:tcPr>
            <w:tcW w:w="2494" w:type="dxa"/>
          </w:tcPr>
          <w:p w:rsidR="007B1E90" w:rsidRDefault="007B1E90">
            <w:pPr>
              <w:pStyle w:val="ConsPlusNormal"/>
              <w:jc w:val="center"/>
            </w:pPr>
            <w:r>
              <w:t>13</w:t>
            </w:r>
          </w:p>
        </w:tc>
      </w:tr>
      <w:tr w:rsidR="007B1E90">
        <w:tc>
          <w:tcPr>
            <w:tcW w:w="1304" w:type="dxa"/>
            <w:vMerge w:val="restart"/>
          </w:tcPr>
          <w:p w:rsidR="007B1E90" w:rsidRDefault="007B1E90">
            <w:pPr>
              <w:pStyle w:val="ConsPlusNormal"/>
            </w:pPr>
            <w:r>
              <w:t>1</w:t>
            </w:r>
          </w:p>
        </w:tc>
        <w:tc>
          <w:tcPr>
            <w:tcW w:w="2324" w:type="dxa"/>
            <w:vMerge w:val="restart"/>
          </w:tcPr>
          <w:p w:rsidR="007B1E90" w:rsidRDefault="007B1E90">
            <w:pPr>
              <w:pStyle w:val="ConsPlusNormal"/>
            </w:pPr>
            <w:r>
              <w:t>Задача 1. Увеличение объема инвестиций в основной капитал в целом по Московской области</w:t>
            </w:r>
          </w:p>
        </w:tc>
        <w:tc>
          <w:tcPr>
            <w:tcW w:w="1247" w:type="dxa"/>
            <w:vMerge w:val="restart"/>
          </w:tcPr>
          <w:p w:rsidR="007B1E90" w:rsidRDefault="007B1E90">
            <w:pPr>
              <w:pStyle w:val="ConsPlusNormal"/>
            </w:pPr>
            <w:r>
              <w:t>2014-2018</w:t>
            </w:r>
          </w:p>
        </w:tc>
        <w:tc>
          <w:tcPr>
            <w:tcW w:w="1644" w:type="dxa"/>
          </w:tcPr>
          <w:p w:rsidR="007B1E90" w:rsidRDefault="007B1E90">
            <w:pPr>
              <w:pStyle w:val="ConsPlusNormal"/>
            </w:pPr>
            <w:r>
              <w:t>Итого</w:t>
            </w:r>
          </w:p>
        </w:tc>
        <w:tc>
          <w:tcPr>
            <w:tcW w:w="1757" w:type="dxa"/>
          </w:tcPr>
          <w:p w:rsidR="007B1E90" w:rsidRDefault="007B1E90">
            <w:pPr>
              <w:pStyle w:val="ConsPlusNormal"/>
            </w:pPr>
            <w:r>
              <w:t>94220,00</w:t>
            </w:r>
          </w:p>
        </w:tc>
        <w:tc>
          <w:tcPr>
            <w:tcW w:w="1531" w:type="dxa"/>
          </w:tcPr>
          <w:p w:rsidR="007B1E90" w:rsidRDefault="007B1E90">
            <w:pPr>
              <w:pStyle w:val="ConsPlusNormal"/>
            </w:pPr>
            <w:r>
              <w:t>3088391,00</w:t>
            </w:r>
          </w:p>
        </w:tc>
        <w:tc>
          <w:tcPr>
            <w:tcW w:w="1474" w:type="dxa"/>
          </w:tcPr>
          <w:p w:rsidR="007B1E90" w:rsidRDefault="007B1E90">
            <w:pPr>
              <w:pStyle w:val="ConsPlusNormal"/>
            </w:pPr>
            <w:r>
              <w:t>120740,00</w:t>
            </w:r>
          </w:p>
        </w:tc>
        <w:tc>
          <w:tcPr>
            <w:tcW w:w="1417" w:type="dxa"/>
          </w:tcPr>
          <w:p w:rsidR="007B1E90" w:rsidRDefault="007B1E90">
            <w:pPr>
              <w:pStyle w:val="ConsPlusNormal"/>
            </w:pPr>
            <w:r>
              <w:t>815010,00</w:t>
            </w:r>
          </w:p>
        </w:tc>
        <w:tc>
          <w:tcPr>
            <w:tcW w:w="1474" w:type="dxa"/>
          </w:tcPr>
          <w:p w:rsidR="007B1E90" w:rsidRDefault="007B1E90">
            <w:pPr>
              <w:pStyle w:val="ConsPlusNormal"/>
            </w:pPr>
            <w:r>
              <w:t>1409547,00</w:t>
            </w:r>
          </w:p>
        </w:tc>
        <w:tc>
          <w:tcPr>
            <w:tcW w:w="1399" w:type="dxa"/>
          </w:tcPr>
          <w:p w:rsidR="007B1E90" w:rsidRDefault="007B1E90">
            <w:pPr>
              <w:pStyle w:val="ConsPlusNormal"/>
            </w:pPr>
            <w:r>
              <w:t>693547,00</w:t>
            </w:r>
          </w:p>
        </w:tc>
        <w:tc>
          <w:tcPr>
            <w:tcW w:w="1361" w:type="dxa"/>
          </w:tcPr>
          <w:p w:rsidR="007B1E90" w:rsidRDefault="007B1E90">
            <w:pPr>
              <w:pStyle w:val="ConsPlusNormal"/>
            </w:pPr>
            <w:r>
              <w:t>49547,00</w:t>
            </w:r>
          </w:p>
        </w:tc>
        <w:tc>
          <w:tcPr>
            <w:tcW w:w="2104" w:type="dxa"/>
            <w:vMerge w:val="restart"/>
          </w:tcPr>
          <w:p w:rsidR="007B1E90" w:rsidRDefault="007B1E90">
            <w:pPr>
              <w:pStyle w:val="ConsPlusNormal"/>
            </w:pPr>
          </w:p>
        </w:tc>
        <w:tc>
          <w:tcPr>
            <w:tcW w:w="2494" w:type="dxa"/>
            <w:vMerge w:val="restart"/>
          </w:tcPr>
          <w:p w:rsidR="007B1E90" w:rsidRDefault="007B1E90">
            <w:pPr>
              <w:pStyle w:val="ConsPlusNormal"/>
            </w:pP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94220,00</w:t>
            </w:r>
          </w:p>
        </w:tc>
        <w:tc>
          <w:tcPr>
            <w:tcW w:w="1531" w:type="dxa"/>
          </w:tcPr>
          <w:p w:rsidR="007B1E90" w:rsidRDefault="007B1E90">
            <w:pPr>
              <w:pStyle w:val="ConsPlusNormal"/>
            </w:pPr>
            <w:r>
              <w:t>326391,00</w:t>
            </w:r>
          </w:p>
        </w:tc>
        <w:tc>
          <w:tcPr>
            <w:tcW w:w="1474" w:type="dxa"/>
          </w:tcPr>
          <w:p w:rsidR="007B1E90" w:rsidRDefault="007B1E90">
            <w:pPr>
              <w:pStyle w:val="ConsPlusNormal"/>
            </w:pPr>
            <w:r>
              <w:t>120740,00</w:t>
            </w:r>
          </w:p>
        </w:tc>
        <w:tc>
          <w:tcPr>
            <w:tcW w:w="1417" w:type="dxa"/>
          </w:tcPr>
          <w:p w:rsidR="007B1E90" w:rsidRDefault="007B1E90">
            <w:pPr>
              <w:pStyle w:val="ConsPlusNormal"/>
            </w:pPr>
            <w:r>
              <w:t>57010,00</w:t>
            </w:r>
          </w:p>
        </w:tc>
        <w:tc>
          <w:tcPr>
            <w:tcW w:w="1474" w:type="dxa"/>
          </w:tcPr>
          <w:p w:rsidR="007B1E90" w:rsidRDefault="007B1E90">
            <w:pPr>
              <w:pStyle w:val="ConsPlusNormal"/>
            </w:pPr>
            <w:r>
              <w:t>49547,00</w:t>
            </w:r>
          </w:p>
        </w:tc>
        <w:tc>
          <w:tcPr>
            <w:tcW w:w="1399" w:type="dxa"/>
          </w:tcPr>
          <w:p w:rsidR="007B1E90" w:rsidRDefault="007B1E90">
            <w:pPr>
              <w:pStyle w:val="ConsPlusNormal"/>
            </w:pPr>
            <w:r>
              <w:t>49547,00</w:t>
            </w:r>
          </w:p>
        </w:tc>
        <w:tc>
          <w:tcPr>
            <w:tcW w:w="1361" w:type="dxa"/>
          </w:tcPr>
          <w:p w:rsidR="007B1E90" w:rsidRDefault="007B1E90">
            <w:pPr>
              <w:pStyle w:val="ConsPlusNormal"/>
            </w:pPr>
            <w:r>
              <w:t>49547,00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Внебюджетные источники</w:t>
            </w:r>
          </w:p>
        </w:tc>
        <w:tc>
          <w:tcPr>
            <w:tcW w:w="1757" w:type="dxa"/>
          </w:tcPr>
          <w:p w:rsidR="007B1E90" w:rsidRDefault="007B1E90">
            <w:pPr>
              <w:pStyle w:val="ConsPlusNormal"/>
            </w:pPr>
            <w:r>
              <w:t>0,00</w:t>
            </w:r>
          </w:p>
        </w:tc>
        <w:tc>
          <w:tcPr>
            <w:tcW w:w="1531" w:type="dxa"/>
          </w:tcPr>
          <w:p w:rsidR="007B1E90" w:rsidRDefault="007B1E90">
            <w:pPr>
              <w:pStyle w:val="ConsPlusNormal"/>
            </w:pPr>
            <w:r>
              <w:t>2762000,00</w:t>
            </w:r>
          </w:p>
        </w:tc>
        <w:tc>
          <w:tcPr>
            <w:tcW w:w="1474" w:type="dxa"/>
          </w:tcPr>
          <w:p w:rsidR="007B1E90" w:rsidRDefault="007B1E90">
            <w:pPr>
              <w:pStyle w:val="ConsPlusNormal"/>
            </w:pPr>
            <w:r>
              <w:t>0,00</w:t>
            </w:r>
          </w:p>
        </w:tc>
        <w:tc>
          <w:tcPr>
            <w:tcW w:w="1417" w:type="dxa"/>
          </w:tcPr>
          <w:p w:rsidR="007B1E90" w:rsidRDefault="007B1E90">
            <w:pPr>
              <w:pStyle w:val="ConsPlusNormal"/>
            </w:pPr>
            <w:r>
              <w:t>758000,00</w:t>
            </w:r>
          </w:p>
        </w:tc>
        <w:tc>
          <w:tcPr>
            <w:tcW w:w="1474" w:type="dxa"/>
          </w:tcPr>
          <w:p w:rsidR="007B1E90" w:rsidRDefault="007B1E90">
            <w:pPr>
              <w:pStyle w:val="ConsPlusNormal"/>
            </w:pPr>
            <w:r>
              <w:t>1360000,00</w:t>
            </w:r>
          </w:p>
        </w:tc>
        <w:tc>
          <w:tcPr>
            <w:tcW w:w="1399" w:type="dxa"/>
          </w:tcPr>
          <w:p w:rsidR="007B1E90" w:rsidRDefault="007B1E90">
            <w:pPr>
              <w:pStyle w:val="ConsPlusNormal"/>
            </w:pPr>
            <w:r>
              <w:t>644000,00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tcPr>
          <w:p w:rsidR="007B1E90" w:rsidRDefault="007B1E90">
            <w:pPr>
              <w:pStyle w:val="ConsPlusNormal"/>
            </w:pPr>
            <w:r>
              <w:t>1.1</w:t>
            </w:r>
          </w:p>
        </w:tc>
        <w:tc>
          <w:tcPr>
            <w:tcW w:w="2324" w:type="dxa"/>
          </w:tcPr>
          <w:p w:rsidR="007B1E90" w:rsidRDefault="007B1E90">
            <w:pPr>
              <w:pStyle w:val="ConsPlusNormal"/>
            </w:pPr>
            <w:r>
              <w:t>Основное мероприятие 1. Организация внешних связей и выставочной деятельности</w:t>
            </w:r>
          </w:p>
        </w:tc>
        <w:tc>
          <w:tcPr>
            <w:tcW w:w="1247" w:type="dxa"/>
          </w:tcPr>
          <w:p w:rsidR="007B1E90" w:rsidRDefault="007B1E90">
            <w:pPr>
              <w:pStyle w:val="ConsPlusNormal"/>
            </w:pPr>
            <w:r>
              <w:t>2014-2018</w:t>
            </w:r>
          </w:p>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p>
        </w:tc>
        <w:tc>
          <w:tcPr>
            <w:tcW w:w="1531" w:type="dxa"/>
          </w:tcPr>
          <w:p w:rsidR="007B1E90" w:rsidRDefault="007B1E90">
            <w:pPr>
              <w:pStyle w:val="ConsPlusNormal"/>
            </w:pPr>
            <w:r>
              <w:t>265928,00</w:t>
            </w:r>
          </w:p>
        </w:tc>
        <w:tc>
          <w:tcPr>
            <w:tcW w:w="1474" w:type="dxa"/>
          </w:tcPr>
          <w:p w:rsidR="007B1E90" w:rsidRDefault="007B1E90">
            <w:pPr>
              <w:pStyle w:val="ConsPlusNormal"/>
            </w:pPr>
            <w:r>
              <w:t>67740,00</w:t>
            </w:r>
          </w:p>
        </w:tc>
        <w:tc>
          <w:tcPr>
            <w:tcW w:w="1417" w:type="dxa"/>
          </w:tcPr>
          <w:p w:rsidR="007B1E90" w:rsidRDefault="007B1E90">
            <w:pPr>
              <w:pStyle w:val="ConsPlusNormal"/>
            </w:pPr>
            <w:r>
              <w:t>49547,00</w:t>
            </w:r>
          </w:p>
        </w:tc>
        <w:tc>
          <w:tcPr>
            <w:tcW w:w="1474" w:type="dxa"/>
          </w:tcPr>
          <w:p w:rsidR="007B1E90" w:rsidRDefault="007B1E90">
            <w:pPr>
              <w:pStyle w:val="ConsPlusNormal"/>
            </w:pPr>
            <w:r>
              <w:t>49547,00</w:t>
            </w:r>
          </w:p>
        </w:tc>
        <w:tc>
          <w:tcPr>
            <w:tcW w:w="1399" w:type="dxa"/>
          </w:tcPr>
          <w:p w:rsidR="007B1E90" w:rsidRDefault="007B1E90">
            <w:pPr>
              <w:pStyle w:val="ConsPlusNormal"/>
            </w:pPr>
            <w:r>
              <w:t>49547,00</w:t>
            </w:r>
          </w:p>
        </w:tc>
        <w:tc>
          <w:tcPr>
            <w:tcW w:w="1361" w:type="dxa"/>
          </w:tcPr>
          <w:p w:rsidR="007B1E90" w:rsidRDefault="007B1E90">
            <w:pPr>
              <w:pStyle w:val="ConsPlusNormal"/>
            </w:pPr>
            <w:r>
              <w:t>49547,00</w:t>
            </w:r>
          </w:p>
        </w:tc>
        <w:tc>
          <w:tcPr>
            <w:tcW w:w="2104" w:type="dxa"/>
          </w:tcPr>
          <w:p w:rsidR="007B1E90" w:rsidRDefault="007B1E90">
            <w:pPr>
              <w:pStyle w:val="ConsPlusNormal"/>
            </w:pPr>
          </w:p>
        </w:tc>
        <w:tc>
          <w:tcPr>
            <w:tcW w:w="2494" w:type="dxa"/>
          </w:tcPr>
          <w:p w:rsidR="007B1E90" w:rsidRDefault="007B1E90">
            <w:pPr>
              <w:pStyle w:val="ConsPlusNormal"/>
            </w:pPr>
          </w:p>
        </w:tc>
      </w:tr>
      <w:tr w:rsidR="007B1E90">
        <w:tc>
          <w:tcPr>
            <w:tcW w:w="1304" w:type="dxa"/>
          </w:tcPr>
          <w:p w:rsidR="007B1E90" w:rsidRDefault="007B1E90">
            <w:pPr>
              <w:pStyle w:val="ConsPlusNormal"/>
            </w:pPr>
            <w:r>
              <w:t>1.1.1</w:t>
            </w:r>
          </w:p>
        </w:tc>
        <w:tc>
          <w:tcPr>
            <w:tcW w:w="2324" w:type="dxa"/>
          </w:tcPr>
          <w:p w:rsidR="007B1E90" w:rsidRDefault="007B1E90">
            <w:pPr>
              <w:pStyle w:val="ConsPlusNormal"/>
            </w:pPr>
            <w:r>
              <w:t>Проведение выставки "Инвестиции в Подмосковье"</w:t>
            </w:r>
          </w:p>
        </w:tc>
        <w:tc>
          <w:tcPr>
            <w:tcW w:w="1247" w:type="dxa"/>
          </w:tcPr>
          <w:p w:rsidR="007B1E90" w:rsidRDefault="007B1E90">
            <w:pPr>
              <w:pStyle w:val="ConsPlusNormal"/>
            </w:pPr>
            <w:r>
              <w:t>2014-2018</w:t>
            </w:r>
          </w:p>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p>
        </w:tc>
        <w:tc>
          <w:tcPr>
            <w:tcW w:w="1531" w:type="dxa"/>
          </w:tcPr>
          <w:p w:rsidR="007B1E90" w:rsidRDefault="007B1E90">
            <w:pPr>
              <w:pStyle w:val="ConsPlusNormal"/>
            </w:pPr>
            <w:r>
              <w:t>38970,00</w:t>
            </w:r>
          </w:p>
        </w:tc>
        <w:tc>
          <w:tcPr>
            <w:tcW w:w="1474" w:type="dxa"/>
          </w:tcPr>
          <w:p w:rsidR="007B1E90" w:rsidRDefault="007B1E90">
            <w:pPr>
              <w:pStyle w:val="ConsPlusNormal"/>
            </w:pPr>
            <w:r>
              <w:t>38970,00</w:t>
            </w:r>
          </w:p>
        </w:tc>
        <w:tc>
          <w:tcPr>
            <w:tcW w:w="1417" w:type="dxa"/>
          </w:tcPr>
          <w:p w:rsidR="007B1E90" w:rsidRDefault="007B1E90">
            <w:pPr>
              <w:pStyle w:val="ConsPlusNormal"/>
            </w:pPr>
            <w:r>
              <w:t>0,00</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tcPr>
          <w:p w:rsidR="007B1E90" w:rsidRDefault="007B1E90">
            <w:pPr>
              <w:pStyle w:val="ConsPlusNormal"/>
            </w:pPr>
            <w:r>
              <w:t>Министерство инвестиций и инноваций Московской области</w:t>
            </w:r>
          </w:p>
        </w:tc>
        <w:tc>
          <w:tcPr>
            <w:tcW w:w="2494" w:type="dxa"/>
          </w:tcPr>
          <w:p w:rsidR="007B1E90" w:rsidRDefault="007B1E90">
            <w:pPr>
              <w:pStyle w:val="ConsPlusNormal"/>
            </w:pPr>
            <w:r>
              <w:t>Привлечение потенциальных инвесторов. Увеличение объема инвестиций в экономику Московской области</w:t>
            </w:r>
          </w:p>
        </w:tc>
      </w:tr>
      <w:tr w:rsidR="007B1E90">
        <w:tc>
          <w:tcPr>
            <w:tcW w:w="1304" w:type="dxa"/>
          </w:tcPr>
          <w:p w:rsidR="007B1E90" w:rsidRDefault="007B1E90">
            <w:pPr>
              <w:pStyle w:val="ConsPlusNormal"/>
            </w:pPr>
            <w:r>
              <w:t>1.1.2</w:t>
            </w:r>
          </w:p>
        </w:tc>
        <w:tc>
          <w:tcPr>
            <w:tcW w:w="2324" w:type="dxa"/>
          </w:tcPr>
          <w:p w:rsidR="007B1E90" w:rsidRDefault="007B1E90">
            <w:pPr>
              <w:pStyle w:val="ConsPlusNormal"/>
            </w:pPr>
            <w:r>
              <w:t>Участие в международных выставках и конференциях: MIPIM (Франция); Ганноверская ярмарка "HANNOVER MESSE" (Германия); Петербургский международный экономический форум; Международный форум производителей молочной продукции (Московская область); Международная выставка коммерческой недвижимости и инвестиций "Экспо-Реал" (г. Мюнхен, Германия); обеспечение работы Клуба инвесторов при Инвестиционном совете Московской области; Международный аграрный форум овощных культур; Экспертно-координационный совет по развитию фармацевтической отрасли Московской области; Всемирная выставка "ЭКСПО - 2015"; День промышленника и предпринимателя (Московская область); Международный инвестиционный форум "Сочи - 2015"; Московский форум "Открытые инновации"; Форум наукоградов Подмосковья</w:t>
            </w:r>
          </w:p>
        </w:tc>
        <w:tc>
          <w:tcPr>
            <w:tcW w:w="1247" w:type="dxa"/>
          </w:tcPr>
          <w:p w:rsidR="007B1E90" w:rsidRDefault="007B1E90">
            <w:pPr>
              <w:pStyle w:val="ConsPlusNormal"/>
            </w:pPr>
            <w:r>
              <w:t>2014-2018</w:t>
            </w:r>
          </w:p>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p>
        </w:tc>
        <w:tc>
          <w:tcPr>
            <w:tcW w:w="1531" w:type="dxa"/>
          </w:tcPr>
          <w:p w:rsidR="007B1E90" w:rsidRDefault="007B1E90">
            <w:pPr>
              <w:pStyle w:val="ConsPlusNormal"/>
            </w:pPr>
            <w:r>
              <w:t>226958,00</w:t>
            </w:r>
          </w:p>
        </w:tc>
        <w:tc>
          <w:tcPr>
            <w:tcW w:w="1474" w:type="dxa"/>
          </w:tcPr>
          <w:p w:rsidR="007B1E90" w:rsidRDefault="007B1E90">
            <w:pPr>
              <w:pStyle w:val="ConsPlusNormal"/>
            </w:pPr>
            <w:r>
              <w:t>28770,00</w:t>
            </w:r>
          </w:p>
        </w:tc>
        <w:tc>
          <w:tcPr>
            <w:tcW w:w="1417" w:type="dxa"/>
          </w:tcPr>
          <w:p w:rsidR="007B1E90" w:rsidRDefault="007B1E90">
            <w:pPr>
              <w:pStyle w:val="ConsPlusNormal"/>
            </w:pPr>
            <w:r>
              <w:t>49547,00</w:t>
            </w:r>
          </w:p>
        </w:tc>
        <w:tc>
          <w:tcPr>
            <w:tcW w:w="1474" w:type="dxa"/>
          </w:tcPr>
          <w:p w:rsidR="007B1E90" w:rsidRDefault="007B1E90">
            <w:pPr>
              <w:pStyle w:val="ConsPlusNormal"/>
            </w:pPr>
            <w:r>
              <w:t>49547,00</w:t>
            </w:r>
          </w:p>
        </w:tc>
        <w:tc>
          <w:tcPr>
            <w:tcW w:w="1399" w:type="dxa"/>
          </w:tcPr>
          <w:p w:rsidR="007B1E90" w:rsidRDefault="007B1E90">
            <w:pPr>
              <w:pStyle w:val="ConsPlusNormal"/>
            </w:pPr>
            <w:r>
              <w:t>49547,00</w:t>
            </w:r>
          </w:p>
        </w:tc>
        <w:tc>
          <w:tcPr>
            <w:tcW w:w="1361" w:type="dxa"/>
          </w:tcPr>
          <w:p w:rsidR="007B1E90" w:rsidRDefault="007B1E90">
            <w:pPr>
              <w:pStyle w:val="ConsPlusNormal"/>
            </w:pPr>
            <w:r>
              <w:t>49547,00</w:t>
            </w:r>
          </w:p>
        </w:tc>
        <w:tc>
          <w:tcPr>
            <w:tcW w:w="2104" w:type="dxa"/>
          </w:tcPr>
          <w:p w:rsidR="007B1E90" w:rsidRDefault="007B1E90">
            <w:pPr>
              <w:pStyle w:val="ConsPlusNormal"/>
            </w:pPr>
            <w:r>
              <w:t>Министерство инвестиций и инноваций Московской области</w:t>
            </w:r>
          </w:p>
        </w:tc>
        <w:tc>
          <w:tcPr>
            <w:tcW w:w="2494" w:type="dxa"/>
          </w:tcPr>
          <w:p w:rsidR="007B1E90" w:rsidRDefault="007B1E90">
            <w:pPr>
              <w:pStyle w:val="ConsPlusNormal"/>
            </w:pPr>
            <w:r>
              <w:t>Привлечение потенциальных иностранных инвесторов. Увеличение объема иностранных инвестиций в экономику Московской области</w:t>
            </w:r>
          </w:p>
        </w:tc>
      </w:tr>
      <w:tr w:rsidR="007B1E90">
        <w:tc>
          <w:tcPr>
            <w:tcW w:w="1304" w:type="dxa"/>
          </w:tcPr>
          <w:p w:rsidR="007B1E90" w:rsidRDefault="007B1E90">
            <w:pPr>
              <w:pStyle w:val="ConsPlusNormal"/>
            </w:pPr>
            <w:r>
              <w:t>1.1.3</w:t>
            </w:r>
          </w:p>
        </w:tc>
        <w:tc>
          <w:tcPr>
            <w:tcW w:w="2324" w:type="dxa"/>
          </w:tcPr>
          <w:p w:rsidR="007B1E90" w:rsidRDefault="007B1E90">
            <w:pPr>
              <w:pStyle w:val="ConsPlusNormal"/>
            </w:pPr>
            <w:r>
              <w:t>Проведение презентаций, он-лайн презентаций и видеоконференций инвестиционного, научно-технического и инновационного потенциала Московской области для иностранных деловых кругов в Московском регионе и за рубежом</w:t>
            </w:r>
          </w:p>
        </w:tc>
        <w:tc>
          <w:tcPr>
            <w:tcW w:w="1247" w:type="dxa"/>
          </w:tcPr>
          <w:p w:rsidR="007B1E90" w:rsidRDefault="007B1E90">
            <w:pPr>
              <w:pStyle w:val="ConsPlusNormal"/>
            </w:pPr>
            <w:r>
              <w:t>2014-2018</w:t>
            </w:r>
          </w:p>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w:t>
            </w:r>
          </w:p>
        </w:tc>
        <w:tc>
          <w:tcPr>
            <w:tcW w:w="2104" w:type="dxa"/>
          </w:tcPr>
          <w:p w:rsidR="007B1E90" w:rsidRDefault="007B1E90">
            <w:pPr>
              <w:pStyle w:val="ConsPlusNormal"/>
            </w:pPr>
            <w:r>
              <w:t>Министерство инвестиций и инноваций Московской области</w:t>
            </w:r>
          </w:p>
        </w:tc>
        <w:tc>
          <w:tcPr>
            <w:tcW w:w="2494" w:type="dxa"/>
          </w:tcPr>
          <w:p w:rsidR="007B1E90" w:rsidRDefault="007B1E90">
            <w:pPr>
              <w:pStyle w:val="ConsPlusNormal"/>
            </w:pPr>
            <w:r>
              <w:t>Создание не менее 5 презентаций. Привлечение потенциальных иностранных инвесторов</w:t>
            </w:r>
          </w:p>
        </w:tc>
      </w:tr>
      <w:tr w:rsidR="007B1E90">
        <w:tc>
          <w:tcPr>
            <w:tcW w:w="1304" w:type="dxa"/>
            <w:vMerge w:val="restart"/>
          </w:tcPr>
          <w:p w:rsidR="007B1E90" w:rsidRDefault="007B1E90">
            <w:pPr>
              <w:pStyle w:val="ConsPlusNormal"/>
            </w:pPr>
            <w:r>
              <w:t>1.2</w:t>
            </w:r>
          </w:p>
        </w:tc>
        <w:tc>
          <w:tcPr>
            <w:tcW w:w="2324" w:type="dxa"/>
            <w:vMerge w:val="restart"/>
          </w:tcPr>
          <w:p w:rsidR="007B1E90" w:rsidRDefault="007B1E90">
            <w:pPr>
              <w:pStyle w:val="ConsPlusNormal"/>
            </w:pPr>
            <w:r>
              <w:t>Основное мероприятие 2. Создание многопрофильных индустриальных и технологических парков, деловых комплексов на территории Московской области</w:t>
            </w:r>
          </w:p>
        </w:tc>
        <w:tc>
          <w:tcPr>
            <w:tcW w:w="1247" w:type="dxa"/>
            <w:vMerge w:val="restart"/>
          </w:tcPr>
          <w:p w:rsidR="007B1E90" w:rsidRDefault="007B1E90">
            <w:pPr>
              <w:pStyle w:val="ConsPlusNormal"/>
            </w:pPr>
          </w:p>
        </w:tc>
        <w:tc>
          <w:tcPr>
            <w:tcW w:w="1644" w:type="dxa"/>
          </w:tcPr>
          <w:p w:rsidR="007B1E90" w:rsidRDefault="007B1E90">
            <w:pPr>
              <w:pStyle w:val="ConsPlusNormal"/>
            </w:pPr>
            <w:r>
              <w:t>Итого</w:t>
            </w:r>
          </w:p>
        </w:tc>
        <w:tc>
          <w:tcPr>
            <w:tcW w:w="1757" w:type="dxa"/>
          </w:tcPr>
          <w:p w:rsidR="007B1E90" w:rsidRDefault="007B1E90">
            <w:pPr>
              <w:pStyle w:val="ConsPlusNormal"/>
            </w:pPr>
          </w:p>
        </w:tc>
        <w:tc>
          <w:tcPr>
            <w:tcW w:w="1531" w:type="dxa"/>
          </w:tcPr>
          <w:p w:rsidR="007B1E90" w:rsidRDefault="007B1E90">
            <w:pPr>
              <w:pStyle w:val="ConsPlusNormal"/>
            </w:pPr>
            <w:r>
              <w:t>2807000,00</w:t>
            </w:r>
          </w:p>
        </w:tc>
        <w:tc>
          <w:tcPr>
            <w:tcW w:w="1474" w:type="dxa"/>
          </w:tcPr>
          <w:p w:rsidR="007B1E90" w:rsidRDefault="007B1E90">
            <w:pPr>
              <w:pStyle w:val="ConsPlusNormal"/>
            </w:pPr>
            <w:r>
              <w:t>45000,00</w:t>
            </w:r>
          </w:p>
        </w:tc>
        <w:tc>
          <w:tcPr>
            <w:tcW w:w="1417" w:type="dxa"/>
          </w:tcPr>
          <w:p w:rsidR="007B1E90" w:rsidRDefault="007B1E90">
            <w:pPr>
              <w:pStyle w:val="ConsPlusNormal"/>
            </w:pPr>
            <w:r>
              <w:t>758000,00</w:t>
            </w:r>
          </w:p>
        </w:tc>
        <w:tc>
          <w:tcPr>
            <w:tcW w:w="1474" w:type="dxa"/>
          </w:tcPr>
          <w:p w:rsidR="007B1E90" w:rsidRDefault="007B1E90">
            <w:pPr>
              <w:pStyle w:val="ConsPlusNormal"/>
            </w:pPr>
            <w:r>
              <w:t>1360000,00</w:t>
            </w:r>
          </w:p>
        </w:tc>
        <w:tc>
          <w:tcPr>
            <w:tcW w:w="1399" w:type="dxa"/>
          </w:tcPr>
          <w:p w:rsidR="007B1E90" w:rsidRDefault="007B1E90">
            <w:pPr>
              <w:pStyle w:val="ConsPlusNormal"/>
            </w:pPr>
            <w:r>
              <w:t>644000,00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p>
        </w:tc>
        <w:tc>
          <w:tcPr>
            <w:tcW w:w="2494" w:type="dxa"/>
            <w:vMerge w:val="restart"/>
          </w:tcPr>
          <w:p w:rsidR="007B1E90" w:rsidRDefault="007B1E90">
            <w:pPr>
              <w:pStyle w:val="ConsPlusNormal"/>
            </w:pP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p>
        </w:tc>
        <w:tc>
          <w:tcPr>
            <w:tcW w:w="1531" w:type="dxa"/>
          </w:tcPr>
          <w:p w:rsidR="007B1E90" w:rsidRDefault="007B1E90">
            <w:pPr>
              <w:pStyle w:val="ConsPlusNormal"/>
            </w:pPr>
            <w:r>
              <w:t>45000,00</w:t>
            </w:r>
          </w:p>
        </w:tc>
        <w:tc>
          <w:tcPr>
            <w:tcW w:w="1474" w:type="dxa"/>
          </w:tcPr>
          <w:p w:rsidR="007B1E90" w:rsidRDefault="007B1E90">
            <w:pPr>
              <w:pStyle w:val="ConsPlusNormal"/>
            </w:pPr>
            <w:r>
              <w:t>45000,00</w:t>
            </w:r>
          </w:p>
        </w:tc>
        <w:tc>
          <w:tcPr>
            <w:tcW w:w="1417" w:type="dxa"/>
          </w:tcPr>
          <w:p w:rsidR="007B1E90" w:rsidRDefault="007B1E90">
            <w:pPr>
              <w:pStyle w:val="ConsPlusNormal"/>
            </w:pPr>
            <w:r>
              <w:t>0,00</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Внебюджетные источники</w:t>
            </w:r>
          </w:p>
        </w:tc>
        <w:tc>
          <w:tcPr>
            <w:tcW w:w="1757" w:type="dxa"/>
          </w:tcPr>
          <w:p w:rsidR="007B1E90" w:rsidRDefault="007B1E90">
            <w:pPr>
              <w:pStyle w:val="ConsPlusNormal"/>
            </w:pPr>
          </w:p>
        </w:tc>
        <w:tc>
          <w:tcPr>
            <w:tcW w:w="1531" w:type="dxa"/>
          </w:tcPr>
          <w:p w:rsidR="007B1E90" w:rsidRDefault="007B1E90">
            <w:pPr>
              <w:pStyle w:val="ConsPlusNormal"/>
            </w:pPr>
            <w:r>
              <w:t>2762000,00</w:t>
            </w:r>
          </w:p>
        </w:tc>
        <w:tc>
          <w:tcPr>
            <w:tcW w:w="1474" w:type="dxa"/>
          </w:tcPr>
          <w:p w:rsidR="007B1E90" w:rsidRDefault="007B1E90">
            <w:pPr>
              <w:pStyle w:val="ConsPlusNormal"/>
            </w:pPr>
            <w:r>
              <w:t>0,00</w:t>
            </w:r>
          </w:p>
        </w:tc>
        <w:tc>
          <w:tcPr>
            <w:tcW w:w="1417" w:type="dxa"/>
          </w:tcPr>
          <w:p w:rsidR="007B1E90" w:rsidRDefault="007B1E90">
            <w:pPr>
              <w:pStyle w:val="ConsPlusNormal"/>
            </w:pPr>
            <w:r>
              <w:t>758000,00</w:t>
            </w:r>
          </w:p>
        </w:tc>
        <w:tc>
          <w:tcPr>
            <w:tcW w:w="1474" w:type="dxa"/>
          </w:tcPr>
          <w:p w:rsidR="007B1E90" w:rsidRDefault="007B1E90">
            <w:pPr>
              <w:pStyle w:val="ConsPlusNormal"/>
            </w:pPr>
            <w:r>
              <w:t>1360000,00</w:t>
            </w:r>
          </w:p>
        </w:tc>
        <w:tc>
          <w:tcPr>
            <w:tcW w:w="1399" w:type="dxa"/>
          </w:tcPr>
          <w:p w:rsidR="007B1E90" w:rsidRDefault="007B1E90">
            <w:pPr>
              <w:pStyle w:val="ConsPlusNormal"/>
            </w:pPr>
            <w:r>
              <w:t>644000,00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1.2.1</w:t>
            </w:r>
          </w:p>
        </w:tc>
        <w:tc>
          <w:tcPr>
            <w:tcW w:w="2324" w:type="dxa"/>
            <w:vMerge w:val="restart"/>
          </w:tcPr>
          <w:p w:rsidR="007B1E90" w:rsidRDefault="007B1E90">
            <w:pPr>
              <w:pStyle w:val="ConsPlusNormal"/>
            </w:pPr>
            <w:r>
              <w:t>Создание 64 многопрофильных индустриальных и технологических парков на территории Московской области, в том числе:</w:t>
            </w:r>
          </w:p>
        </w:tc>
        <w:tc>
          <w:tcPr>
            <w:tcW w:w="1247" w:type="dxa"/>
            <w:vMerge w:val="restart"/>
          </w:tcPr>
          <w:p w:rsidR="007B1E90" w:rsidRDefault="007B1E90">
            <w:pPr>
              <w:pStyle w:val="ConsPlusNormal"/>
            </w:pPr>
            <w:r>
              <w:t>2014-2018</w:t>
            </w:r>
          </w:p>
        </w:tc>
        <w:tc>
          <w:tcPr>
            <w:tcW w:w="1644" w:type="dxa"/>
          </w:tcPr>
          <w:p w:rsidR="007B1E90" w:rsidRDefault="007B1E90">
            <w:pPr>
              <w:pStyle w:val="ConsPlusNormal"/>
            </w:pPr>
            <w:r>
              <w:t>Итого</w:t>
            </w:r>
          </w:p>
        </w:tc>
        <w:tc>
          <w:tcPr>
            <w:tcW w:w="1757" w:type="dxa"/>
          </w:tcPr>
          <w:p w:rsidR="007B1E90" w:rsidRDefault="007B1E90">
            <w:pPr>
              <w:pStyle w:val="ConsPlusNormal"/>
            </w:pPr>
          </w:p>
        </w:tc>
        <w:tc>
          <w:tcPr>
            <w:tcW w:w="1531" w:type="dxa"/>
          </w:tcPr>
          <w:p w:rsidR="007B1E90" w:rsidRDefault="007B1E90">
            <w:pPr>
              <w:pStyle w:val="ConsPlusNormal"/>
            </w:pPr>
            <w:r>
              <w:t>2807000,00</w:t>
            </w:r>
          </w:p>
        </w:tc>
        <w:tc>
          <w:tcPr>
            <w:tcW w:w="1474" w:type="dxa"/>
          </w:tcPr>
          <w:p w:rsidR="007B1E90" w:rsidRDefault="007B1E90">
            <w:pPr>
              <w:pStyle w:val="ConsPlusNormal"/>
            </w:pPr>
            <w:r>
              <w:t>45000,00</w:t>
            </w:r>
          </w:p>
        </w:tc>
        <w:tc>
          <w:tcPr>
            <w:tcW w:w="1417" w:type="dxa"/>
          </w:tcPr>
          <w:p w:rsidR="007B1E90" w:rsidRDefault="007B1E90">
            <w:pPr>
              <w:pStyle w:val="ConsPlusNormal"/>
            </w:pPr>
            <w:r>
              <w:t>758000,00</w:t>
            </w:r>
          </w:p>
        </w:tc>
        <w:tc>
          <w:tcPr>
            <w:tcW w:w="1474" w:type="dxa"/>
          </w:tcPr>
          <w:p w:rsidR="007B1E90" w:rsidRDefault="007B1E90">
            <w:pPr>
              <w:pStyle w:val="ConsPlusNormal"/>
            </w:pPr>
            <w:r>
              <w:t>1360000,00</w:t>
            </w:r>
          </w:p>
        </w:tc>
        <w:tc>
          <w:tcPr>
            <w:tcW w:w="1399" w:type="dxa"/>
          </w:tcPr>
          <w:p w:rsidR="007B1E90" w:rsidRDefault="007B1E90">
            <w:pPr>
              <w:pStyle w:val="ConsPlusNormal"/>
            </w:pPr>
            <w:r>
              <w:t>644000,00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 Министерство строительного комплекса Московской области, Министерство имущественных отношений Московской области, Главархитектура Московской области, администрации муниципальных образований Московской области</w:t>
            </w:r>
          </w:p>
        </w:tc>
        <w:tc>
          <w:tcPr>
            <w:tcW w:w="2494" w:type="dxa"/>
            <w:vMerge w:val="restart"/>
          </w:tcPr>
          <w:p w:rsidR="007B1E90" w:rsidRDefault="007B1E90">
            <w:pPr>
              <w:pStyle w:val="ConsPlusNormal"/>
            </w:pPr>
            <w:r>
              <w:t>Создание инфраструктуры индустриальных парков. Привлечение резидентов индустриальных парков</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p>
        </w:tc>
        <w:tc>
          <w:tcPr>
            <w:tcW w:w="1531" w:type="dxa"/>
          </w:tcPr>
          <w:p w:rsidR="007B1E90" w:rsidRDefault="007B1E90">
            <w:pPr>
              <w:pStyle w:val="ConsPlusNormal"/>
            </w:pPr>
            <w:r>
              <w:t>45000,00</w:t>
            </w:r>
          </w:p>
        </w:tc>
        <w:tc>
          <w:tcPr>
            <w:tcW w:w="1474" w:type="dxa"/>
          </w:tcPr>
          <w:p w:rsidR="007B1E90" w:rsidRDefault="007B1E90">
            <w:pPr>
              <w:pStyle w:val="ConsPlusNormal"/>
            </w:pPr>
            <w:r>
              <w:t>45000,00</w:t>
            </w:r>
          </w:p>
        </w:tc>
        <w:tc>
          <w:tcPr>
            <w:tcW w:w="1417" w:type="dxa"/>
          </w:tcPr>
          <w:p w:rsidR="007B1E90" w:rsidRDefault="007B1E90">
            <w:pPr>
              <w:pStyle w:val="ConsPlusNormal"/>
            </w:pPr>
            <w:r>
              <w:t>0,00</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Внебюджетные источники</w:t>
            </w:r>
          </w:p>
        </w:tc>
        <w:tc>
          <w:tcPr>
            <w:tcW w:w="1757" w:type="dxa"/>
          </w:tcPr>
          <w:p w:rsidR="007B1E90" w:rsidRDefault="007B1E90">
            <w:pPr>
              <w:pStyle w:val="ConsPlusNormal"/>
            </w:pPr>
          </w:p>
        </w:tc>
        <w:tc>
          <w:tcPr>
            <w:tcW w:w="1531" w:type="dxa"/>
          </w:tcPr>
          <w:p w:rsidR="007B1E90" w:rsidRDefault="007B1E90">
            <w:pPr>
              <w:pStyle w:val="ConsPlusNormal"/>
            </w:pPr>
            <w:r>
              <w:t>2762000,00</w:t>
            </w:r>
          </w:p>
        </w:tc>
        <w:tc>
          <w:tcPr>
            <w:tcW w:w="1474" w:type="dxa"/>
          </w:tcPr>
          <w:p w:rsidR="007B1E90" w:rsidRDefault="007B1E90">
            <w:pPr>
              <w:pStyle w:val="ConsPlusNormal"/>
            </w:pPr>
            <w:r>
              <w:t>0,00</w:t>
            </w:r>
          </w:p>
        </w:tc>
        <w:tc>
          <w:tcPr>
            <w:tcW w:w="1417" w:type="dxa"/>
          </w:tcPr>
          <w:p w:rsidR="007B1E90" w:rsidRDefault="007B1E90">
            <w:pPr>
              <w:pStyle w:val="ConsPlusNormal"/>
            </w:pPr>
            <w:r>
              <w:t>758000,00</w:t>
            </w:r>
          </w:p>
        </w:tc>
        <w:tc>
          <w:tcPr>
            <w:tcW w:w="1474" w:type="dxa"/>
          </w:tcPr>
          <w:p w:rsidR="007B1E90" w:rsidRDefault="007B1E90">
            <w:pPr>
              <w:pStyle w:val="ConsPlusNormal"/>
            </w:pPr>
            <w:r>
              <w:t>1360000,00</w:t>
            </w:r>
          </w:p>
        </w:tc>
        <w:tc>
          <w:tcPr>
            <w:tcW w:w="1399" w:type="dxa"/>
          </w:tcPr>
          <w:p w:rsidR="007B1E90" w:rsidRDefault="007B1E90">
            <w:pPr>
              <w:pStyle w:val="ConsPlusNormal"/>
            </w:pPr>
            <w:r>
              <w:t>644000,00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bookmarkStart w:id="38" w:name="P3378"/>
            <w:bookmarkEnd w:id="38"/>
            <w:r>
              <w:t>1.2.1.1</w:t>
            </w:r>
          </w:p>
        </w:tc>
        <w:tc>
          <w:tcPr>
            <w:tcW w:w="2324" w:type="dxa"/>
            <w:vMerge w:val="restart"/>
          </w:tcPr>
          <w:p w:rsidR="007B1E90" w:rsidRDefault="007B1E90">
            <w:pPr>
              <w:pStyle w:val="ConsPlusNormal"/>
            </w:pPr>
            <w:r>
              <w:t xml:space="preserve">Создание индустриального парка Московской области "Есипово" в Солнечногорском муниципальном районе </w:t>
            </w:r>
            <w:hyperlink w:anchor="P5016" w:history="1">
              <w:r>
                <w:rPr>
                  <w:color w:val="0000FF"/>
                </w:rPr>
                <w:t>&lt;1&gt;</w:t>
              </w:r>
            </w:hyperlink>
          </w:p>
        </w:tc>
        <w:tc>
          <w:tcPr>
            <w:tcW w:w="1247" w:type="dxa"/>
            <w:vMerge w:val="restart"/>
          </w:tcPr>
          <w:p w:rsidR="007B1E90" w:rsidRDefault="007B1E90">
            <w:pPr>
              <w:pStyle w:val="ConsPlusNormal"/>
            </w:pPr>
            <w:r>
              <w:t>2014-2018</w:t>
            </w:r>
          </w:p>
        </w:tc>
        <w:tc>
          <w:tcPr>
            <w:tcW w:w="1644" w:type="dxa"/>
          </w:tcPr>
          <w:p w:rsidR="007B1E90" w:rsidRDefault="007B1E90">
            <w:pPr>
              <w:pStyle w:val="ConsPlusNormal"/>
            </w:pPr>
            <w:r>
              <w:t>Итого</w:t>
            </w:r>
          </w:p>
        </w:tc>
        <w:tc>
          <w:tcPr>
            <w:tcW w:w="1757" w:type="dxa"/>
          </w:tcPr>
          <w:p w:rsidR="007B1E90" w:rsidRDefault="007B1E90">
            <w:pPr>
              <w:pStyle w:val="ConsPlusNormal"/>
            </w:pPr>
          </w:p>
        </w:tc>
        <w:tc>
          <w:tcPr>
            <w:tcW w:w="1531" w:type="dxa"/>
          </w:tcPr>
          <w:p w:rsidR="007B1E90" w:rsidRDefault="007B1E90">
            <w:pPr>
              <w:pStyle w:val="ConsPlusNormal"/>
            </w:pPr>
            <w:r>
              <w:t>2807000,00</w:t>
            </w:r>
          </w:p>
        </w:tc>
        <w:tc>
          <w:tcPr>
            <w:tcW w:w="1474" w:type="dxa"/>
          </w:tcPr>
          <w:p w:rsidR="007B1E90" w:rsidRDefault="007B1E90">
            <w:pPr>
              <w:pStyle w:val="ConsPlusNormal"/>
            </w:pPr>
            <w:r>
              <w:t>45000,00</w:t>
            </w:r>
          </w:p>
        </w:tc>
        <w:tc>
          <w:tcPr>
            <w:tcW w:w="1417" w:type="dxa"/>
          </w:tcPr>
          <w:p w:rsidR="007B1E90" w:rsidRDefault="007B1E90">
            <w:pPr>
              <w:pStyle w:val="ConsPlusNormal"/>
            </w:pPr>
            <w:r>
              <w:t>758000,00</w:t>
            </w:r>
          </w:p>
        </w:tc>
        <w:tc>
          <w:tcPr>
            <w:tcW w:w="1474" w:type="dxa"/>
          </w:tcPr>
          <w:p w:rsidR="007B1E90" w:rsidRDefault="007B1E90">
            <w:pPr>
              <w:pStyle w:val="ConsPlusNormal"/>
            </w:pPr>
            <w:r>
              <w:t>1360000,00</w:t>
            </w:r>
          </w:p>
        </w:tc>
        <w:tc>
          <w:tcPr>
            <w:tcW w:w="1399" w:type="dxa"/>
          </w:tcPr>
          <w:p w:rsidR="007B1E90" w:rsidRDefault="007B1E90">
            <w:pPr>
              <w:pStyle w:val="ConsPlusNormal"/>
            </w:pPr>
            <w:r>
              <w:t>644000,00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p>
        </w:tc>
        <w:tc>
          <w:tcPr>
            <w:tcW w:w="2494" w:type="dxa"/>
            <w:vMerge w:val="restart"/>
          </w:tcPr>
          <w:p w:rsidR="007B1E90" w:rsidRDefault="007B1E90">
            <w:pPr>
              <w:pStyle w:val="ConsPlusNormal"/>
            </w:pPr>
            <w:r>
              <w:t>Создание инфраструктуры индустриального парка. Привлечение резидентов индустриального парка</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 xml:space="preserve">Средства бюджета Московской области </w:t>
            </w:r>
            <w:hyperlink w:anchor="P5018" w:history="1">
              <w:r>
                <w:rPr>
                  <w:color w:val="0000FF"/>
                </w:rPr>
                <w:t>&lt;2&gt;</w:t>
              </w:r>
            </w:hyperlink>
          </w:p>
        </w:tc>
        <w:tc>
          <w:tcPr>
            <w:tcW w:w="1757" w:type="dxa"/>
          </w:tcPr>
          <w:p w:rsidR="007B1E90" w:rsidRDefault="007B1E90">
            <w:pPr>
              <w:pStyle w:val="ConsPlusNormal"/>
            </w:pPr>
          </w:p>
        </w:tc>
        <w:tc>
          <w:tcPr>
            <w:tcW w:w="1531" w:type="dxa"/>
          </w:tcPr>
          <w:p w:rsidR="007B1E90" w:rsidRDefault="007B1E90">
            <w:pPr>
              <w:pStyle w:val="ConsPlusNormal"/>
            </w:pPr>
            <w:r>
              <w:t>45000,00</w:t>
            </w:r>
          </w:p>
        </w:tc>
        <w:tc>
          <w:tcPr>
            <w:tcW w:w="1474" w:type="dxa"/>
          </w:tcPr>
          <w:p w:rsidR="007B1E90" w:rsidRDefault="007B1E90">
            <w:pPr>
              <w:pStyle w:val="ConsPlusNormal"/>
            </w:pPr>
            <w:r>
              <w:t>45000,00</w:t>
            </w:r>
          </w:p>
        </w:tc>
        <w:tc>
          <w:tcPr>
            <w:tcW w:w="1417" w:type="dxa"/>
          </w:tcPr>
          <w:p w:rsidR="007B1E90" w:rsidRDefault="007B1E90">
            <w:pPr>
              <w:pStyle w:val="ConsPlusNormal"/>
            </w:pPr>
            <w:r>
              <w:t>0,00</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 xml:space="preserve">Внебюджетные источники </w:t>
            </w:r>
            <w:hyperlink w:anchor="P5021" w:history="1">
              <w:r>
                <w:rPr>
                  <w:color w:val="0000FF"/>
                </w:rPr>
                <w:t>&lt;3&gt;</w:t>
              </w:r>
            </w:hyperlink>
          </w:p>
        </w:tc>
        <w:tc>
          <w:tcPr>
            <w:tcW w:w="1757" w:type="dxa"/>
          </w:tcPr>
          <w:p w:rsidR="007B1E90" w:rsidRDefault="007B1E90">
            <w:pPr>
              <w:pStyle w:val="ConsPlusNormal"/>
            </w:pPr>
          </w:p>
        </w:tc>
        <w:tc>
          <w:tcPr>
            <w:tcW w:w="1531" w:type="dxa"/>
          </w:tcPr>
          <w:p w:rsidR="007B1E90" w:rsidRDefault="007B1E90">
            <w:pPr>
              <w:pStyle w:val="ConsPlusNormal"/>
            </w:pPr>
            <w:r>
              <w:t>2762000,00</w:t>
            </w:r>
          </w:p>
        </w:tc>
        <w:tc>
          <w:tcPr>
            <w:tcW w:w="1474" w:type="dxa"/>
          </w:tcPr>
          <w:p w:rsidR="007B1E90" w:rsidRDefault="007B1E90">
            <w:pPr>
              <w:pStyle w:val="ConsPlusNormal"/>
            </w:pPr>
            <w:r>
              <w:t>0,00</w:t>
            </w:r>
          </w:p>
        </w:tc>
        <w:tc>
          <w:tcPr>
            <w:tcW w:w="1417" w:type="dxa"/>
          </w:tcPr>
          <w:p w:rsidR="007B1E90" w:rsidRDefault="007B1E90">
            <w:pPr>
              <w:pStyle w:val="ConsPlusNormal"/>
            </w:pPr>
            <w:r>
              <w:t>758000,00</w:t>
            </w:r>
          </w:p>
        </w:tc>
        <w:tc>
          <w:tcPr>
            <w:tcW w:w="1474" w:type="dxa"/>
          </w:tcPr>
          <w:p w:rsidR="007B1E90" w:rsidRDefault="007B1E90">
            <w:pPr>
              <w:pStyle w:val="ConsPlusNormal"/>
            </w:pPr>
            <w:r>
              <w:t>1360000,00</w:t>
            </w:r>
          </w:p>
        </w:tc>
        <w:tc>
          <w:tcPr>
            <w:tcW w:w="1399" w:type="dxa"/>
          </w:tcPr>
          <w:p w:rsidR="007B1E90" w:rsidRDefault="007B1E90">
            <w:pPr>
              <w:pStyle w:val="ConsPlusNormal"/>
            </w:pPr>
            <w:r>
              <w:t>644000,00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1.2.1.2</w:t>
            </w:r>
          </w:p>
        </w:tc>
        <w:tc>
          <w:tcPr>
            <w:tcW w:w="2324" w:type="dxa"/>
            <w:vMerge w:val="restart"/>
          </w:tcPr>
          <w:p w:rsidR="007B1E90" w:rsidRDefault="007B1E90">
            <w:pPr>
              <w:pStyle w:val="ConsPlusNormal"/>
            </w:pPr>
            <w:r>
              <w:t>Создание индустриального парка в Ступинском муниципальном районе</w:t>
            </w:r>
          </w:p>
        </w:tc>
        <w:tc>
          <w:tcPr>
            <w:tcW w:w="1247" w:type="dxa"/>
            <w:vMerge w:val="restart"/>
          </w:tcPr>
          <w:p w:rsidR="007B1E90" w:rsidRDefault="007B1E90">
            <w:pPr>
              <w:pStyle w:val="ConsPlusNormal"/>
            </w:pPr>
            <w:r>
              <w:t>2014-2018</w:t>
            </w:r>
          </w:p>
        </w:tc>
        <w:tc>
          <w:tcPr>
            <w:tcW w:w="1644" w:type="dxa"/>
          </w:tcPr>
          <w:p w:rsidR="007B1E90" w:rsidRDefault="007B1E90">
            <w:pPr>
              <w:pStyle w:val="ConsPlusNormal"/>
            </w:pPr>
            <w:r>
              <w:t>Итого</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 Министерства строительного комплекса Московской области, Министерства имущественных отношений Московской области</w:t>
            </w:r>
          </w:p>
        </w:tc>
        <w:tc>
          <w:tcPr>
            <w:tcW w:w="2104" w:type="dxa"/>
            <w:vMerge w:val="restart"/>
          </w:tcPr>
          <w:p w:rsidR="007B1E90" w:rsidRDefault="007B1E90">
            <w:pPr>
              <w:pStyle w:val="ConsPlusNormal"/>
            </w:pPr>
          </w:p>
        </w:tc>
        <w:tc>
          <w:tcPr>
            <w:tcW w:w="2494" w:type="dxa"/>
            <w:vMerge w:val="restart"/>
          </w:tcPr>
          <w:p w:rsidR="007B1E90" w:rsidRDefault="007B1E90">
            <w:pPr>
              <w:pStyle w:val="ConsPlusNormal"/>
            </w:pPr>
            <w:r>
              <w:t>Создание инфраструктуры индустриального парка. Привлечение резидентов индустриального парка</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 xml:space="preserve">Средства бюджета Московской области </w:t>
            </w:r>
            <w:hyperlink w:anchor="P5022" w:history="1">
              <w:r>
                <w:rPr>
                  <w:color w:val="0000FF"/>
                </w:rPr>
                <w:t>&lt;4&gt;</w:t>
              </w:r>
            </w:hyperlink>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 Министерства строительного комплекса Московской области, Министерства имущественных отношений Московской области</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1.2.1.3</w:t>
            </w:r>
          </w:p>
        </w:tc>
        <w:tc>
          <w:tcPr>
            <w:tcW w:w="2324" w:type="dxa"/>
            <w:vMerge w:val="restart"/>
          </w:tcPr>
          <w:p w:rsidR="007B1E90" w:rsidRDefault="007B1E90">
            <w:pPr>
              <w:pStyle w:val="ConsPlusNormal"/>
            </w:pPr>
            <w:r>
              <w:t>Создание двух индустриальных парков Московской области</w:t>
            </w:r>
          </w:p>
        </w:tc>
        <w:tc>
          <w:tcPr>
            <w:tcW w:w="1247" w:type="dxa"/>
            <w:vMerge w:val="restart"/>
          </w:tcPr>
          <w:p w:rsidR="007B1E90" w:rsidRDefault="007B1E90">
            <w:pPr>
              <w:pStyle w:val="ConsPlusNormal"/>
            </w:pPr>
            <w:r>
              <w:t>2014-2018</w:t>
            </w:r>
          </w:p>
        </w:tc>
        <w:tc>
          <w:tcPr>
            <w:tcW w:w="1644" w:type="dxa"/>
          </w:tcPr>
          <w:p w:rsidR="007B1E90" w:rsidRDefault="007B1E90">
            <w:pPr>
              <w:pStyle w:val="ConsPlusNormal"/>
            </w:pPr>
            <w:r>
              <w:t>Итого</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 Министерства строительного комплекса Московской области, Министерства имущественных отношений Московской области, Главархитектуры Московской области</w:t>
            </w:r>
          </w:p>
        </w:tc>
        <w:tc>
          <w:tcPr>
            <w:tcW w:w="2104" w:type="dxa"/>
            <w:vMerge w:val="restart"/>
          </w:tcPr>
          <w:p w:rsidR="007B1E90" w:rsidRDefault="007B1E90">
            <w:pPr>
              <w:pStyle w:val="ConsPlusNormal"/>
            </w:pPr>
          </w:p>
        </w:tc>
        <w:tc>
          <w:tcPr>
            <w:tcW w:w="2494" w:type="dxa"/>
            <w:vMerge w:val="restart"/>
          </w:tcPr>
          <w:p w:rsidR="007B1E90" w:rsidRDefault="007B1E90">
            <w:pPr>
              <w:pStyle w:val="ConsPlusNormal"/>
            </w:pPr>
            <w:r>
              <w:t>Создание инфраструктуры индустриальных парков. Привлечение резидентов индустриальных парков</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 xml:space="preserve">Средства бюджета Московской области </w:t>
            </w:r>
            <w:hyperlink w:anchor="P5023" w:history="1">
              <w:r>
                <w:rPr>
                  <w:color w:val="0000FF"/>
                </w:rPr>
                <w:t>&lt;5&gt;</w:t>
              </w:r>
            </w:hyperlink>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 Министерства строительного комплекса Московской области, Министерства имущественных отношений Московской области, Главархитектуры Московской области</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1.2.1.4</w:t>
            </w:r>
          </w:p>
        </w:tc>
        <w:tc>
          <w:tcPr>
            <w:tcW w:w="2324" w:type="dxa"/>
            <w:vMerge w:val="restart"/>
          </w:tcPr>
          <w:p w:rsidR="007B1E90" w:rsidRDefault="007B1E90">
            <w:pPr>
              <w:pStyle w:val="ConsPlusNormal"/>
            </w:pPr>
            <w:r>
              <w:t>Создание сети индустриальных и технологических парков (площадок) в муниципальных образованиях Московской области</w:t>
            </w:r>
          </w:p>
        </w:tc>
        <w:tc>
          <w:tcPr>
            <w:tcW w:w="1247" w:type="dxa"/>
            <w:vMerge w:val="restart"/>
          </w:tcPr>
          <w:p w:rsidR="007B1E90" w:rsidRDefault="007B1E90">
            <w:pPr>
              <w:pStyle w:val="ConsPlusNormal"/>
            </w:pPr>
            <w:r>
              <w:t>2014-2018</w:t>
            </w:r>
          </w:p>
        </w:tc>
        <w:tc>
          <w:tcPr>
            <w:tcW w:w="1644" w:type="dxa"/>
          </w:tcPr>
          <w:p w:rsidR="007B1E90" w:rsidRDefault="007B1E90">
            <w:pPr>
              <w:pStyle w:val="ConsPlusNormal"/>
            </w:pPr>
            <w:r>
              <w:t>Итого</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 Министерства строительного комплекса Московской области, Министерства имущественных отношений Московской области</w:t>
            </w:r>
          </w:p>
        </w:tc>
        <w:tc>
          <w:tcPr>
            <w:tcW w:w="2104" w:type="dxa"/>
            <w:vMerge w:val="restart"/>
          </w:tcPr>
          <w:p w:rsidR="007B1E90" w:rsidRDefault="007B1E90">
            <w:pPr>
              <w:pStyle w:val="ConsPlusNormal"/>
            </w:pPr>
          </w:p>
        </w:tc>
        <w:tc>
          <w:tcPr>
            <w:tcW w:w="2494" w:type="dxa"/>
            <w:vMerge w:val="restart"/>
          </w:tcPr>
          <w:p w:rsidR="007B1E90" w:rsidRDefault="007B1E90">
            <w:pPr>
              <w:pStyle w:val="ConsPlusNormal"/>
            </w:pPr>
            <w:r>
              <w:t>Создание инфраструктуры индустриальных и технологических парков (площадок) в муниципальных образованиях. Привлечение резидентов индустриальных и технологических парков (площадок)</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 xml:space="preserve">Средства бюджета Московской области </w:t>
            </w:r>
            <w:hyperlink w:anchor="P5026" w:history="1">
              <w:r>
                <w:rPr>
                  <w:color w:val="0000FF"/>
                </w:rPr>
                <w:t>&lt;6&gt;</w:t>
              </w:r>
            </w:hyperlink>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 Министерства строительного комплекса Московской области, Министерства имущественных отношений Московской области</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1.2.2</w:t>
            </w:r>
          </w:p>
        </w:tc>
        <w:tc>
          <w:tcPr>
            <w:tcW w:w="2324" w:type="dxa"/>
            <w:vMerge w:val="restart"/>
          </w:tcPr>
          <w:p w:rsidR="007B1E90" w:rsidRDefault="007B1E90">
            <w:pPr>
              <w:pStyle w:val="ConsPlusNormal"/>
            </w:pPr>
            <w:r>
              <w:t>Создание деловых комплексов (Сити) в Красногорском и Одинцовском муниципальных районах и городском округе Железнодорожный</w:t>
            </w:r>
          </w:p>
        </w:tc>
        <w:tc>
          <w:tcPr>
            <w:tcW w:w="1247" w:type="dxa"/>
            <w:vMerge w:val="restart"/>
          </w:tcPr>
          <w:p w:rsidR="007B1E90" w:rsidRDefault="007B1E90">
            <w:pPr>
              <w:pStyle w:val="ConsPlusNormal"/>
            </w:pPr>
            <w:r>
              <w:t>2014-2016</w:t>
            </w:r>
          </w:p>
        </w:tc>
        <w:tc>
          <w:tcPr>
            <w:tcW w:w="1644" w:type="dxa"/>
          </w:tcPr>
          <w:p w:rsidR="007B1E90" w:rsidRDefault="007B1E90">
            <w:pPr>
              <w:pStyle w:val="ConsPlusNormal"/>
            </w:pPr>
            <w:r>
              <w:t>Итого</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 Министерства строительного комплекса Московской области, Министерства имущественных отношений Московской области</w:t>
            </w:r>
          </w:p>
        </w:tc>
        <w:tc>
          <w:tcPr>
            <w:tcW w:w="2104" w:type="dxa"/>
            <w:vMerge w:val="restart"/>
          </w:tcPr>
          <w:p w:rsidR="007B1E90" w:rsidRDefault="007B1E90">
            <w:pPr>
              <w:pStyle w:val="ConsPlusNormal"/>
            </w:pPr>
            <w:r>
              <w:t>Министерство инвестиций и инноваций Московской области, Министерство строительного комплекса Московской области, Министерство имущественных отношений Московской области, Главархитектура Московской области</w:t>
            </w:r>
          </w:p>
        </w:tc>
        <w:tc>
          <w:tcPr>
            <w:tcW w:w="2494" w:type="dxa"/>
            <w:vMerge w:val="restart"/>
          </w:tcPr>
          <w:p w:rsidR="007B1E90" w:rsidRDefault="007B1E90">
            <w:pPr>
              <w:pStyle w:val="ConsPlusNormal"/>
            </w:pPr>
            <w:r>
              <w:t>Создание инфраструктуры и привлечение инвесторов для создания деловых комплексов</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 xml:space="preserve">Средства бюджета Московской области </w:t>
            </w:r>
            <w:hyperlink w:anchor="P5027" w:history="1">
              <w:r>
                <w:rPr>
                  <w:color w:val="0000FF"/>
                </w:rPr>
                <w:t>&lt;7&gt;</w:t>
              </w:r>
            </w:hyperlink>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 Министерства строительного комплекса Московской области, Министерства имущественных отношений Московской области</w:t>
            </w:r>
          </w:p>
        </w:tc>
        <w:tc>
          <w:tcPr>
            <w:tcW w:w="2104" w:type="dxa"/>
            <w:vMerge/>
          </w:tcPr>
          <w:p w:rsidR="007B1E90" w:rsidRDefault="007B1E90"/>
        </w:tc>
        <w:tc>
          <w:tcPr>
            <w:tcW w:w="2494" w:type="dxa"/>
            <w:vMerge/>
          </w:tcPr>
          <w:p w:rsidR="007B1E90" w:rsidRDefault="007B1E90"/>
        </w:tc>
      </w:tr>
      <w:tr w:rsidR="007B1E90">
        <w:tc>
          <w:tcPr>
            <w:tcW w:w="1304" w:type="dxa"/>
          </w:tcPr>
          <w:p w:rsidR="007B1E90" w:rsidRDefault="007B1E90">
            <w:pPr>
              <w:pStyle w:val="ConsPlusNormal"/>
            </w:pPr>
            <w:r>
              <w:t>1.3</w:t>
            </w:r>
          </w:p>
        </w:tc>
        <w:tc>
          <w:tcPr>
            <w:tcW w:w="2324" w:type="dxa"/>
          </w:tcPr>
          <w:p w:rsidR="007B1E90" w:rsidRDefault="007B1E90">
            <w:pPr>
              <w:pStyle w:val="ConsPlusNormal"/>
            </w:pPr>
            <w:r>
              <w:t>Основное мероприятие 3. Организация информационного взаимодействия по работе с инвесторами</w:t>
            </w:r>
          </w:p>
        </w:tc>
        <w:tc>
          <w:tcPr>
            <w:tcW w:w="1247" w:type="dxa"/>
          </w:tcPr>
          <w:p w:rsidR="007B1E90" w:rsidRDefault="007B1E90">
            <w:pPr>
              <w:pStyle w:val="ConsPlusNormal"/>
            </w:pPr>
            <w:r>
              <w:t>2014-2018</w:t>
            </w:r>
          </w:p>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p>
        </w:tc>
        <w:tc>
          <w:tcPr>
            <w:tcW w:w="1531" w:type="dxa"/>
          </w:tcPr>
          <w:p w:rsidR="007B1E90" w:rsidRDefault="007B1E90">
            <w:pPr>
              <w:pStyle w:val="ConsPlusNormal"/>
            </w:pPr>
            <w:r>
              <w:t>15463,00</w:t>
            </w:r>
          </w:p>
        </w:tc>
        <w:tc>
          <w:tcPr>
            <w:tcW w:w="1474" w:type="dxa"/>
          </w:tcPr>
          <w:p w:rsidR="007B1E90" w:rsidRDefault="007B1E90">
            <w:pPr>
              <w:pStyle w:val="ConsPlusNormal"/>
            </w:pPr>
            <w:r>
              <w:t>8000,00</w:t>
            </w:r>
          </w:p>
        </w:tc>
        <w:tc>
          <w:tcPr>
            <w:tcW w:w="1417" w:type="dxa"/>
          </w:tcPr>
          <w:p w:rsidR="007B1E90" w:rsidRDefault="007B1E90">
            <w:pPr>
              <w:pStyle w:val="ConsPlusNormal"/>
            </w:pPr>
            <w:r>
              <w:t>7463,00</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tcPr>
          <w:p w:rsidR="007B1E90" w:rsidRDefault="007B1E90">
            <w:pPr>
              <w:pStyle w:val="ConsPlusNormal"/>
            </w:pPr>
          </w:p>
        </w:tc>
        <w:tc>
          <w:tcPr>
            <w:tcW w:w="2494" w:type="dxa"/>
          </w:tcPr>
          <w:p w:rsidR="007B1E90" w:rsidRDefault="007B1E90">
            <w:pPr>
              <w:pStyle w:val="ConsPlusNormal"/>
            </w:pPr>
          </w:p>
        </w:tc>
      </w:tr>
      <w:tr w:rsidR="007B1E90">
        <w:tc>
          <w:tcPr>
            <w:tcW w:w="1304" w:type="dxa"/>
          </w:tcPr>
          <w:p w:rsidR="007B1E90" w:rsidRDefault="007B1E90">
            <w:pPr>
              <w:pStyle w:val="ConsPlusNormal"/>
            </w:pPr>
            <w:r>
              <w:t>1.3.1</w:t>
            </w:r>
          </w:p>
        </w:tc>
        <w:tc>
          <w:tcPr>
            <w:tcW w:w="2324" w:type="dxa"/>
          </w:tcPr>
          <w:p w:rsidR="007B1E90" w:rsidRDefault="007B1E90">
            <w:pPr>
              <w:pStyle w:val="ConsPlusNormal"/>
            </w:pPr>
            <w:r>
              <w:t>Внедрение принципов "одного окна" в работе с инвесторами</w:t>
            </w:r>
          </w:p>
        </w:tc>
        <w:tc>
          <w:tcPr>
            <w:tcW w:w="1247" w:type="dxa"/>
          </w:tcPr>
          <w:p w:rsidR="007B1E90" w:rsidRDefault="007B1E90">
            <w:pPr>
              <w:pStyle w:val="ConsPlusNormal"/>
            </w:pPr>
            <w:r>
              <w:t>2014-2018</w:t>
            </w:r>
          </w:p>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w:t>
            </w:r>
          </w:p>
        </w:tc>
        <w:tc>
          <w:tcPr>
            <w:tcW w:w="2104" w:type="dxa"/>
          </w:tcPr>
          <w:p w:rsidR="007B1E90" w:rsidRDefault="007B1E90">
            <w:pPr>
              <w:pStyle w:val="ConsPlusNormal"/>
            </w:pPr>
            <w:r>
              <w:t>Министерство инвестиций и инноваций Московской области</w:t>
            </w:r>
          </w:p>
        </w:tc>
        <w:tc>
          <w:tcPr>
            <w:tcW w:w="2494" w:type="dxa"/>
          </w:tcPr>
          <w:p w:rsidR="007B1E90" w:rsidRDefault="007B1E90">
            <w:pPr>
              <w:pStyle w:val="ConsPlusNormal"/>
            </w:pPr>
            <w:r>
              <w:t>Принятие нормативных правовых актов по внедрению принципов "одного окна"</w:t>
            </w:r>
          </w:p>
        </w:tc>
      </w:tr>
      <w:tr w:rsidR="007B1E90">
        <w:tc>
          <w:tcPr>
            <w:tcW w:w="1304" w:type="dxa"/>
          </w:tcPr>
          <w:p w:rsidR="007B1E90" w:rsidRDefault="007B1E90">
            <w:pPr>
              <w:pStyle w:val="ConsPlusNormal"/>
            </w:pPr>
            <w:r>
              <w:t>1.3.2</w:t>
            </w:r>
          </w:p>
        </w:tc>
        <w:tc>
          <w:tcPr>
            <w:tcW w:w="2324" w:type="dxa"/>
          </w:tcPr>
          <w:p w:rsidR="007B1E90" w:rsidRDefault="007B1E90">
            <w:pPr>
              <w:pStyle w:val="ConsPlusNormal"/>
            </w:pPr>
            <w:r>
              <w:t>Разработка концепции по созданию контента единого информационного пространства (для повышения качества работы с иностранными инвесторами и управления инвестиционной деятельностью в Московской области на базе аналитического мониторинга инвестиционных площадок и СМИ)</w:t>
            </w:r>
          </w:p>
        </w:tc>
        <w:tc>
          <w:tcPr>
            <w:tcW w:w="1247" w:type="dxa"/>
          </w:tcPr>
          <w:p w:rsidR="007B1E90" w:rsidRDefault="007B1E90">
            <w:pPr>
              <w:pStyle w:val="ConsPlusNormal"/>
            </w:pPr>
            <w:r>
              <w:t>2014-2018</w:t>
            </w:r>
          </w:p>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p>
        </w:tc>
        <w:tc>
          <w:tcPr>
            <w:tcW w:w="1531" w:type="dxa"/>
          </w:tcPr>
          <w:p w:rsidR="007B1E90" w:rsidRDefault="007B1E90">
            <w:pPr>
              <w:pStyle w:val="ConsPlusNormal"/>
            </w:pPr>
            <w:r>
              <w:t>8000,00</w:t>
            </w:r>
          </w:p>
        </w:tc>
        <w:tc>
          <w:tcPr>
            <w:tcW w:w="1474" w:type="dxa"/>
          </w:tcPr>
          <w:p w:rsidR="007B1E90" w:rsidRDefault="007B1E90">
            <w:pPr>
              <w:pStyle w:val="ConsPlusNormal"/>
            </w:pPr>
            <w:r>
              <w:t>8000,00</w:t>
            </w:r>
          </w:p>
        </w:tc>
        <w:tc>
          <w:tcPr>
            <w:tcW w:w="1417" w:type="dxa"/>
          </w:tcPr>
          <w:p w:rsidR="007B1E90" w:rsidRDefault="007B1E90">
            <w:pPr>
              <w:pStyle w:val="ConsPlusNormal"/>
            </w:pPr>
            <w:r>
              <w:t>0,00</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tcPr>
          <w:p w:rsidR="007B1E90" w:rsidRDefault="007B1E90">
            <w:pPr>
              <w:pStyle w:val="ConsPlusNormal"/>
            </w:pPr>
            <w:r>
              <w:t>Министерство инвестиций и инноваций Московской области</w:t>
            </w:r>
          </w:p>
        </w:tc>
        <w:tc>
          <w:tcPr>
            <w:tcW w:w="2494" w:type="dxa"/>
          </w:tcPr>
          <w:p w:rsidR="007B1E90" w:rsidRDefault="007B1E90">
            <w:pPr>
              <w:pStyle w:val="ConsPlusNormal"/>
            </w:pPr>
            <w:r>
              <w:t>Повышение качества работы с иностранными инвесторами и управления инвестиционной деятельностью в Московской области</w:t>
            </w:r>
          </w:p>
        </w:tc>
      </w:tr>
      <w:tr w:rsidR="007B1E90">
        <w:tc>
          <w:tcPr>
            <w:tcW w:w="1304" w:type="dxa"/>
          </w:tcPr>
          <w:p w:rsidR="007B1E90" w:rsidRDefault="007B1E90">
            <w:pPr>
              <w:pStyle w:val="ConsPlusNormal"/>
            </w:pPr>
            <w:r>
              <w:t>1.3.3</w:t>
            </w:r>
          </w:p>
        </w:tc>
        <w:tc>
          <w:tcPr>
            <w:tcW w:w="2324" w:type="dxa"/>
          </w:tcPr>
          <w:p w:rsidR="007B1E90" w:rsidRDefault="007B1E90">
            <w:pPr>
              <w:pStyle w:val="ConsPlusNormal"/>
            </w:pPr>
            <w:r>
              <w:t>Оплата расходов по разработке концепции по созданию контента единого информационного пространства (для повышения качества работы с иностранными инвесторами и управления инвестиционной деятельностью в Московской области на базе аналитического мониторинга инвестиционных площадок и СМИ)</w:t>
            </w:r>
          </w:p>
        </w:tc>
        <w:tc>
          <w:tcPr>
            <w:tcW w:w="1247" w:type="dxa"/>
          </w:tcPr>
          <w:p w:rsidR="007B1E90" w:rsidRDefault="007B1E90">
            <w:pPr>
              <w:pStyle w:val="ConsPlusNormal"/>
            </w:pPr>
            <w:r>
              <w:t>2015</w:t>
            </w:r>
          </w:p>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p>
        </w:tc>
        <w:tc>
          <w:tcPr>
            <w:tcW w:w="1531" w:type="dxa"/>
          </w:tcPr>
          <w:p w:rsidR="007B1E90" w:rsidRDefault="007B1E90">
            <w:pPr>
              <w:pStyle w:val="ConsPlusNormal"/>
            </w:pPr>
            <w:r>
              <w:t>7463,00</w:t>
            </w:r>
          </w:p>
        </w:tc>
        <w:tc>
          <w:tcPr>
            <w:tcW w:w="1474" w:type="dxa"/>
          </w:tcPr>
          <w:p w:rsidR="007B1E90" w:rsidRDefault="007B1E90">
            <w:pPr>
              <w:pStyle w:val="ConsPlusNormal"/>
            </w:pPr>
            <w:r>
              <w:t>0,00</w:t>
            </w:r>
          </w:p>
        </w:tc>
        <w:tc>
          <w:tcPr>
            <w:tcW w:w="1417" w:type="dxa"/>
          </w:tcPr>
          <w:p w:rsidR="007B1E90" w:rsidRDefault="007B1E90">
            <w:pPr>
              <w:pStyle w:val="ConsPlusNormal"/>
            </w:pPr>
            <w:r>
              <w:t>7463,00</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tcPr>
          <w:p w:rsidR="007B1E90" w:rsidRDefault="007B1E90">
            <w:pPr>
              <w:pStyle w:val="ConsPlusNormal"/>
            </w:pPr>
            <w:r>
              <w:t>Министерство инвестиций и инноваций Московской области</w:t>
            </w:r>
          </w:p>
        </w:tc>
        <w:tc>
          <w:tcPr>
            <w:tcW w:w="2494" w:type="dxa"/>
          </w:tcPr>
          <w:p w:rsidR="007B1E90" w:rsidRDefault="007B1E90">
            <w:pPr>
              <w:pStyle w:val="ConsPlusNormal"/>
            </w:pPr>
            <w:r>
              <w:t>Повышение качества работы с иностранными инвесторами и управления инвестиционной деятельностью в Московской области</w:t>
            </w:r>
          </w:p>
        </w:tc>
      </w:tr>
      <w:tr w:rsidR="007B1E90">
        <w:tc>
          <w:tcPr>
            <w:tcW w:w="1304" w:type="dxa"/>
          </w:tcPr>
          <w:p w:rsidR="007B1E90" w:rsidRDefault="007B1E90">
            <w:pPr>
              <w:pStyle w:val="ConsPlusNormal"/>
            </w:pPr>
            <w:r>
              <w:t>1.4</w:t>
            </w:r>
          </w:p>
        </w:tc>
        <w:tc>
          <w:tcPr>
            <w:tcW w:w="2324" w:type="dxa"/>
          </w:tcPr>
          <w:p w:rsidR="007B1E90" w:rsidRDefault="007B1E90">
            <w:pPr>
              <w:pStyle w:val="ConsPlusNormal"/>
            </w:pPr>
            <w:r>
              <w:t>Основное мероприятие 4. Разработка и реализация проектов государственно-частного партнерства на территории Московской области</w:t>
            </w:r>
          </w:p>
        </w:tc>
        <w:tc>
          <w:tcPr>
            <w:tcW w:w="1247" w:type="dxa"/>
          </w:tcPr>
          <w:p w:rsidR="007B1E90" w:rsidRDefault="007B1E90">
            <w:pPr>
              <w:pStyle w:val="ConsPlusNormal"/>
            </w:pPr>
            <w:r>
              <w:t>2014-2018</w:t>
            </w:r>
          </w:p>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 и центральных исполнительных органов государственной власти Московской области</w:t>
            </w:r>
          </w:p>
        </w:tc>
        <w:tc>
          <w:tcPr>
            <w:tcW w:w="2104" w:type="dxa"/>
          </w:tcPr>
          <w:p w:rsidR="007B1E90" w:rsidRDefault="007B1E90">
            <w:pPr>
              <w:pStyle w:val="ConsPlusNormal"/>
            </w:pPr>
          </w:p>
        </w:tc>
        <w:tc>
          <w:tcPr>
            <w:tcW w:w="2494" w:type="dxa"/>
          </w:tcPr>
          <w:p w:rsidR="007B1E90" w:rsidRDefault="007B1E90">
            <w:pPr>
              <w:pStyle w:val="ConsPlusNormal"/>
            </w:pPr>
          </w:p>
        </w:tc>
      </w:tr>
      <w:tr w:rsidR="007B1E90">
        <w:tc>
          <w:tcPr>
            <w:tcW w:w="1304" w:type="dxa"/>
          </w:tcPr>
          <w:p w:rsidR="007B1E90" w:rsidRDefault="007B1E90">
            <w:pPr>
              <w:pStyle w:val="ConsPlusNormal"/>
            </w:pPr>
            <w:r>
              <w:t>1.4.1</w:t>
            </w:r>
          </w:p>
        </w:tc>
        <w:tc>
          <w:tcPr>
            <w:tcW w:w="2324" w:type="dxa"/>
          </w:tcPr>
          <w:p w:rsidR="007B1E90" w:rsidRDefault="007B1E90">
            <w:pPr>
              <w:pStyle w:val="ConsPlusNormal"/>
            </w:pPr>
            <w:r>
              <w:t>Координация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по разработке и реализации проектов государственно-частного партнерства на территории Московской области</w:t>
            </w:r>
          </w:p>
        </w:tc>
        <w:tc>
          <w:tcPr>
            <w:tcW w:w="1247" w:type="dxa"/>
          </w:tcPr>
          <w:p w:rsidR="007B1E90" w:rsidRDefault="007B1E90">
            <w:pPr>
              <w:pStyle w:val="ConsPlusNormal"/>
            </w:pPr>
            <w:r>
              <w:t>2014-2018</w:t>
            </w:r>
          </w:p>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 и центральных исполнительных органов государственной власти Московской области</w:t>
            </w:r>
          </w:p>
        </w:tc>
        <w:tc>
          <w:tcPr>
            <w:tcW w:w="2104" w:type="dxa"/>
          </w:tcPr>
          <w:p w:rsidR="007B1E90" w:rsidRDefault="007B1E90">
            <w:pPr>
              <w:pStyle w:val="ConsPlusNormal"/>
            </w:pPr>
            <w:r>
              <w:t>Министерство инвестиций и инноваций Московской области, Министерство здравоохранения Московской области, Министерство транспорта Московской области, Главное управление дорожного хозяйства Московской области, Министерство экологии и природопользования Московской области, Министерство строительного комплекса Московской области, Министерство жилищно-коммунального хозяйства Московской области</w:t>
            </w:r>
          </w:p>
        </w:tc>
        <w:tc>
          <w:tcPr>
            <w:tcW w:w="2494" w:type="dxa"/>
          </w:tcPr>
          <w:p w:rsidR="007B1E90" w:rsidRDefault="007B1E90">
            <w:pPr>
              <w:pStyle w:val="ConsPlusNormal"/>
            </w:pPr>
            <w:r>
              <w:t>Достижение целевых показателей реализации проектов, в сфере государственно-частного партнерства, в том числе по инвестициям в основной капитал, доступности и качеству услуг в Московской области. Ввод в эксплуатацию онкорадиологических центров в г. Балашихе Московской области и г. Подольске Московской области в 2017 году</w:t>
            </w:r>
          </w:p>
        </w:tc>
      </w:tr>
      <w:tr w:rsidR="007B1E90">
        <w:tc>
          <w:tcPr>
            <w:tcW w:w="1304" w:type="dxa"/>
          </w:tcPr>
          <w:p w:rsidR="007B1E90" w:rsidRDefault="007B1E90">
            <w:pPr>
              <w:pStyle w:val="ConsPlusNormal"/>
            </w:pPr>
            <w:r>
              <w:t>1.5</w:t>
            </w:r>
          </w:p>
        </w:tc>
        <w:tc>
          <w:tcPr>
            <w:tcW w:w="2324" w:type="dxa"/>
          </w:tcPr>
          <w:p w:rsidR="007B1E90" w:rsidRDefault="007B1E90">
            <w:pPr>
              <w:pStyle w:val="ConsPlusNormal"/>
            </w:pPr>
            <w:r>
              <w:t>Основное мероприятие 5. Создание и модернизация высокопроизводительных рабочих мест на территории Московской области</w:t>
            </w:r>
          </w:p>
        </w:tc>
        <w:tc>
          <w:tcPr>
            <w:tcW w:w="1247" w:type="dxa"/>
          </w:tcPr>
          <w:p w:rsidR="007B1E90" w:rsidRDefault="007B1E90">
            <w:pPr>
              <w:pStyle w:val="ConsPlusNormal"/>
            </w:pPr>
            <w:r>
              <w:t>2014-2018</w:t>
            </w:r>
          </w:p>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 и центральных исполнительных органов государственной власти Московской области</w:t>
            </w:r>
          </w:p>
        </w:tc>
        <w:tc>
          <w:tcPr>
            <w:tcW w:w="2104" w:type="dxa"/>
          </w:tcPr>
          <w:p w:rsidR="007B1E90" w:rsidRDefault="007B1E90">
            <w:pPr>
              <w:pStyle w:val="ConsPlusNormal"/>
            </w:pPr>
            <w:r>
              <w:t>Центральные исполнительные органы государственной власти Московской области</w:t>
            </w:r>
          </w:p>
        </w:tc>
        <w:tc>
          <w:tcPr>
            <w:tcW w:w="2494" w:type="dxa"/>
          </w:tcPr>
          <w:p w:rsidR="007B1E90" w:rsidRDefault="007B1E90">
            <w:pPr>
              <w:pStyle w:val="ConsPlusNormal"/>
            </w:pPr>
          </w:p>
        </w:tc>
      </w:tr>
      <w:tr w:rsidR="007B1E90">
        <w:tc>
          <w:tcPr>
            <w:tcW w:w="1304" w:type="dxa"/>
          </w:tcPr>
          <w:p w:rsidR="007B1E90" w:rsidRDefault="007B1E90">
            <w:pPr>
              <w:pStyle w:val="ConsPlusNormal"/>
            </w:pPr>
            <w:r>
              <w:t>1.5.1</w:t>
            </w:r>
          </w:p>
        </w:tc>
        <w:tc>
          <w:tcPr>
            <w:tcW w:w="2324" w:type="dxa"/>
          </w:tcPr>
          <w:p w:rsidR="007B1E90" w:rsidRDefault="007B1E90">
            <w:pPr>
              <w:pStyle w:val="ConsPlusNormal"/>
            </w:pPr>
            <w:r>
              <w:t>Координация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по созданию и модернизация высокопроизводительных рабочих мест на территории Московской области</w:t>
            </w:r>
          </w:p>
        </w:tc>
        <w:tc>
          <w:tcPr>
            <w:tcW w:w="1247" w:type="dxa"/>
          </w:tcPr>
          <w:p w:rsidR="007B1E90" w:rsidRDefault="007B1E90">
            <w:pPr>
              <w:pStyle w:val="ConsPlusNormal"/>
            </w:pPr>
            <w:r>
              <w:t>2014-2018</w:t>
            </w:r>
          </w:p>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 и центральных исполнительных органов государственной власти Московской области</w:t>
            </w:r>
          </w:p>
        </w:tc>
        <w:tc>
          <w:tcPr>
            <w:tcW w:w="2104" w:type="dxa"/>
          </w:tcPr>
          <w:p w:rsidR="007B1E90" w:rsidRDefault="007B1E90">
            <w:pPr>
              <w:pStyle w:val="ConsPlusNormal"/>
            </w:pPr>
            <w:r>
              <w:t>Министерство инвестиций и инноваций Московской области, Министерство сельского хозяйства и продовольствия Московской области, Министерство экологии и природопользования Московской области, Министерство строительного комплекса Московской области, Министерство энергетики Московской области, Министерство потребительского рынка и услуг Московской области, Министерство транспорта Московской области, Министерство государственного управления, информационных технологий и связи Московской области, Министерство образования Московской области, Министерство здравоохранения Московской области, Министерство социального развития Московской области, Главное управление дорожного хозяйства Московской области, Министерство культуры Московской области, Министерство жилищно-коммунального хозяйства Московской области, Министерство физической культуры и спорта Московской области, администрации муниципальных образований</w:t>
            </w:r>
          </w:p>
        </w:tc>
        <w:tc>
          <w:tcPr>
            <w:tcW w:w="2494" w:type="dxa"/>
          </w:tcPr>
          <w:p w:rsidR="007B1E90" w:rsidRDefault="007B1E90">
            <w:pPr>
              <w:pStyle w:val="ConsPlusNormal"/>
            </w:pPr>
            <w:r>
              <w:t>Достижение целевых показателей по созданию и модернизации высокопроизводительных рабочих мест на территории Московской области</w:t>
            </w:r>
          </w:p>
        </w:tc>
      </w:tr>
      <w:tr w:rsidR="007B1E90">
        <w:tc>
          <w:tcPr>
            <w:tcW w:w="1304" w:type="dxa"/>
            <w:vMerge w:val="restart"/>
            <w:tcBorders>
              <w:bottom w:val="nil"/>
            </w:tcBorders>
          </w:tcPr>
          <w:p w:rsidR="007B1E90" w:rsidRDefault="007B1E90">
            <w:pPr>
              <w:pStyle w:val="ConsPlusNormal"/>
            </w:pPr>
            <w:r>
              <w:t>2.</w:t>
            </w:r>
          </w:p>
        </w:tc>
        <w:tc>
          <w:tcPr>
            <w:tcW w:w="2324" w:type="dxa"/>
            <w:vMerge w:val="restart"/>
            <w:tcBorders>
              <w:bottom w:val="nil"/>
            </w:tcBorders>
          </w:tcPr>
          <w:p w:rsidR="007B1E90" w:rsidRDefault="007B1E90">
            <w:pPr>
              <w:pStyle w:val="ConsPlusNormal"/>
            </w:pPr>
            <w:r>
              <w:t>Задача 2 Увеличение доли внутренних затрат на исследования и разработки в валовом региональном продукте</w:t>
            </w:r>
          </w:p>
        </w:tc>
        <w:tc>
          <w:tcPr>
            <w:tcW w:w="1247" w:type="dxa"/>
            <w:vMerge w:val="restart"/>
            <w:tcBorders>
              <w:bottom w:val="nil"/>
            </w:tcBorders>
          </w:tcPr>
          <w:p w:rsidR="007B1E90" w:rsidRDefault="007B1E90">
            <w:pPr>
              <w:pStyle w:val="ConsPlusNormal"/>
            </w:pPr>
          </w:p>
        </w:tc>
        <w:tc>
          <w:tcPr>
            <w:tcW w:w="1644" w:type="dxa"/>
          </w:tcPr>
          <w:p w:rsidR="007B1E90" w:rsidRDefault="007B1E90">
            <w:pPr>
              <w:pStyle w:val="ConsPlusNormal"/>
            </w:pPr>
            <w:r>
              <w:t>Итого</w:t>
            </w:r>
          </w:p>
        </w:tc>
        <w:tc>
          <w:tcPr>
            <w:tcW w:w="1757" w:type="dxa"/>
          </w:tcPr>
          <w:p w:rsidR="007B1E90" w:rsidRDefault="007B1E90">
            <w:pPr>
              <w:pStyle w:val="ConsPlusNormal"/>
            </w:pPr>
            <w:r>
              <w:t>1648167,29</w:t>
            </w:r>
          </w:p>
        </w:tc>
        <w:tc>
          <w:tcPr>
            <w:tcW w:w="1531" w:type="dxa"/>
          </w:tcPr>
          <w:p w:rsidR="007B1E90" w:rsidRDefault="007B1E90">
            <w:pPr>
              <w:pStyle w:val="ConsPlusNormal"/>
            </w:pPr>
            <w:r>
              <w:t>17873706,25</w:t>
            </w:r>
          </w:p>
        </w:tc>
        <w:tc>
          <w:tcPr>
            <w:tcW w:w="1474" w:type="dxa"/>
          </w:tcPr>
          <w:p w:rsidR="007B1E90" w:rsidRDefault="007B1E90">
            <w:pPr>
              <w:pStyle w:val="ConsPlusNormal"/>
            </w:pPr>
            <w:r>
              <w:t>4102032,66</w:t>
            </w:r>
          </w:p>
        </w:tc>
        <w:tc>
          <w:tcPr>
            <w:tcW w:w="1417" w:type="dxa"/>
          </w:tcPr>
          <w:p w:rsidR="007B1E90" w:rsidRDefault="007B1E90">
            <w:pPr>
              <w:pStyle w:val="ConsPlusNormal"/>
            </w:pPr>
            <w:r>
              <w:t>2168741,84</w:t>
            </w:r>
          </w:p>
        </w:tc>
        <w:tc>
          <w:tcPr>
            <w:tcW w:w="1474" w:type="dxa"/>
          </w:tcPr>
          <w:p w:rsidR="007B1E90" w:rsidRDefault="007B1E90">
            <w:pPr>
              <w:pStyle w:val="ConsPlusNormal"/>
            </w:pPr>
            <w:r>
              <w:t>3203068,80</w:t>
            </w:r>
          </w:p>
        </w:tc>
        <w:tc>
          <w:tcPr>
            <w:tcW w:w="1399" w:type="dxa"/>
          </w:tcPr>
          <w:p w:rsidR="007B1E90" w:rsidRDefault="007B1E90">
            <w:pPr>
              <w:pStyle w:val="ConsPlusNormal"/>
            </w:pPr>
            <w:r>
              <w:t>4184511,30</w:t>
            </w:r>
          </w:p>
        </w:tc>
        <w:tc>
          <w:tcPr>
            <w:tcW w:w="1361" w:type="dxa"/>
          </w:tcPr>
          <w:p w:rsidR="007B1E90" w:rsidRDefault="007B1E90">
            <w:pPr>
              <w:pStyle w:val="ConsPlusNormal"/>
            </w:pPr>
            <w:r>
              <w:t>4215351,65</w:t>
            </w:r>
          </w:p>
        </w:tc>
        <w:tc>
          <w:tcPr>
            <w:tcW w:w="2104" w:type="dxa"/>
          </w:tcPr>
          <w:p w:rsidR="007B1E90" w:rsidRDefault="007B1E90">
            <w:pPr>
              <w:pStyle w:val="ConsPlusNormal"/>
            </w:pPr>
          </w:p>
        </w:tc>
        <w:tc>
          <w:tcPr>
            <w:tcW w:w="2494" w:type="dxa"/>
          </w:tcPr>
          <w:p w:rsidR="007B1E90" w:rsidRDefault="007B1E90">
            <w:pPr>
              <w:pStyle w:val="ConsPlusNormal"/>
            </w:pPr>
          </w:p>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9903,79</w:t>
            </w:r>
          </w:p>
        </w:tc>
        <w:tc>
          <w:tcPr>
            <w:tcW w:w="1531" w:type="dxa"/>
          </w:tcPr>
          <w:p w:rsidR="007B1E90" w:rsidRDefault="007B1E90">
            <w:pPr>
              <w:pStyle w:val="ConsPlusNormal"/>
            </w:pPr>
            <w:r>
              <w:t>2125311,09</w:t>
            </w:r>
          </w:p>
        </w:tc>
        <w:tc>
          <w:tcPr>
            <w:tcW w:w="1474" w:type="dxa"/>
          </w:tcPr>
          <w:p w:rsidR="007B1E90" w:rsidRDefault="007B1E90">
            <w:pPr>
              <w:pStyle w:val="ConsPlusNormal"/>
            </w:pPr>
            <w:r>
              <w:t>166499,56</w:t>
            </w:r>
          </w:p>
        </w:tc>
        <w:tc>
          <w:tcPr>
            <w:tcW w:w="1417" w:type="dxa"/>
          </w:tcPr>
          <w:p w:rsidR="007B1E90" w:rsidRDefault="007B1E90">
            <w:pPr>
              <w:pStyle w:val="ConsPlusNormal"/>
            </w:pPr>
            <w:r>
              <w:t>138909,38</w:t>
            </w:r>
          </w:p>
        </w:tc>
        <w:tc>
          <w:tcPr>
            <w:tcW w:w="1474" w:type="dxa"/>
          </w:tcPr>
          <w:p w:rsidR="007B1E90" w:rsidRDefault="007B1E90">
            <w:pPr>
              <w:pStyle w:val="ConsPlusNormal"/>
            </w:pPr>
            <w:r>
              <w:t>281883,00</w:t>
            </w:r>
          </w:p>
        </w:tc>
        <w:tc>
          <w:tcPr>
            <w:tcW w:w="1399" w:type="dxa"/>
          </w:tcPr>
          <w:p w:rsidR="007B1E90" w:rsidRDefault="007B1E90">
            <w:pPr>
              <w:pStyle w:val="ConsPlusNormal"/>
            </w:pPr>
            <w:r>
              <w:t>1006462,50</w:t>
            </w:r>
          </w:p>
        </w:tc>
        <w:tc>
          <w:tcPr>
            <w:tcW w:w="1361" w:type="dxa"/>
          </w:tcPr>
          <w:p w:rsidR="007B1E90" w:rsidRDefault="007B1E90">
            <w:pPr>
              <w:pStyle w:val="ConsPlusNormal"/>
            </w:pPr>
            <w:r>
              <w:t>531556,65</w:t>
            </w:r>
          </w:p>
        </w:tc>
        <w:tc>
          <w:tcPr>
            <w:tcW w:w="2104" w:type="dxa"/>
          </w:tcPr>
          <w:p w:rsidR="007B1E90" w:rsidRDefault="007B1E90">
            <w:pPr>
              <w:pStyle w:val="ConsPlusNormal"/>
            </w:pPr>
          </w:p>
        </w:tc>
        <w:tc>
          <w:tcPr>
            <w:tcW w:w="2494" w:type="dxa"/>
          </w:tcPr>
          <w:p w:rsidR="007B1E90" w:rsidRDefault="007B1E90">
            <w:pPr>
              <w:pStyle w:val="ConsPlusNormal"/>
            </w:pPr>
          </w:p>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319831,50</w:t>
            </w:r>
          </w:p>
        </w:tc>
        <w:tc>
          <w:tcPr>
            <w:tcW w:w="1531" w:type="dxa"/>
          </w:tcPr>
          <w:p w:rsidR="007B1E90" w:rsidRDefault="007B1E90">
            <w:pPr>
              <w:pStyle w:val="ConsPlusNormal"/>
            </w:pPr>
            <w:r>
              <w:t>1928228,64</w:t>
            </w:r>
          </w:p>
        </w:tc>
        <w:tc>
          <w:tcPr>
            <w:tcW w:w="1474" w:type="dxa"/>
          </w:tcPr>
          <w:p w:rsidR="007B1E90" w:rsidRDefault="007B1E90">
            <w:pPr>
              <w:pStyle w:val="ConsPlusNormal"/>
            </w:pPr>
            <w:r>
              <w:t>315275,40</w:t>
            </w:r>
          </w:p>
        </w:tc>
        <w:tc>
          <w:tcPr>
            <w:tcW w:w="1417" w:type="dxa"/>
          </w:tcPr>
          <w:p w:rsidR="007B1E90" w:rsidRDefault="007B1E90">
            <w:pPr>
              <w:pStyle w:val="ConsPlusNormal"/>
            </w:pPr>
            <w:r>
              <w:t>438583,64</w:t>
            </w:r>
          </w:p>
        </w:tc>
        <w:tc>
          <w:tcPr>
            <w:tcW w:w="1474" w:type="dxa"/>
          </w:tcPr>
          <w:p w:rsidR="007B1E90" w:rsidRDefault="007B1E90">
            <w:pPr>
              <w:pStyle w:val="ConsPlusNormal"/>
            </w:pPr>
            <w:r>
              <w:t>576805,20</w:t>
            </w:r>
          </w:p>
        </w:tc>
        <w:tc>
          <w:tcPr>
            <w:tcW w:w="1399" w:type="dxa"/>
          </w:tcPr>
          <w:p w:rsidR="007B1E90" w:rsidRDefault="007B1E90">
            <w:pPr>
              <w:pStyle w:val="ConsPlusNormal"/>
            </w:pPr>
            <w:r>
              <w:t>298782,20</w:t>
            </w:r>
          </w:p>
        </w:tc>
        <w:tc>
          <w:tcPr>
            <w:tcW w:w="1361" w:type="dxa"/>
          </w:tcPr>
          <w:p w:rsidR="007B1E90" w:rsidRDefault="007B1E90">
            <w:pPr>
              <w:pStyle w:val="ConsPlusNormal"/>
            </w:pPr>
            <w:r>
              <w:t>298782,20</w:t>
            </w:r>
          </w:p>
        </w:tc>
        <w:tc>
          <w:tcPr>
            <w:tcW w:w="2104" w:type="dxa"/>
          </w:tcPr>
          <w:p w:rsidR="007B1E90" w:rsidRDefault="007B1E90">
            <w:pPr>
              <w:pStyle w:val="ConsPlusNormal"/>
            </w:pPr>
          </w:p>
        </w:tc>
        <w:tc>
          <w:tcPr>
            <w:tcW w:w="2494" w:type="dxa"/>
          </w:tcPr>
          <w:p w:rsidR="007B1E90" w:rsidRDefault="007B1E90">
            <w:pPr>
              <w:pStyle w:val="ConsPlusNormal"/>
            </w:pPr>
          </w:p>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бюджетов муниципальных образований Московской области</w:t>
            </w:r>
          </w:p>
        </w:tc>
        <w:tc>
          <w:tcPr>
            <w:tcW w:w="1757" w:type="dxa"/>
          </w:tcPr>
          <w:p w:rsidR="007B1E90" w:rsidRDefault="007B1E90">
            <w:pPr>
              <w:pStyle w:val="ConsPlusNormal"/>
            </w:pPr>
            <w:r>
              <w:t>291537,00</w:t>
            </w:r>
          </w:p>
        </w:tc>
        <w:tc>
          <w:tcPr>
            <w:tcW w:w="1531" w:type="dxa"/>
          </w:tcPr>
          <w:p w:rsidR="007B1E90" w:rsidRDefault="007B1E90">
            <w:pPr>
              <w:pStyle w:val="ConsPlusNormal"/>
            </w:pPr>
            <w:r>
              <w:t>330113,12</w:t>
            </w:r>
          </w:p>
        </w:tc>
        <w:tc>
          <w:tcPr>
            <w:tcW w:w="1474" w:type="dxa"/>
          </w:tcPr>
          <w:p w:rsidR="007B1E90" w:rsidRDefault="007B1E90">
            <w:pPr>
              <w:pStyle w:val="ConsPlusNormal"/>
            </w:pPr>
            <w:r>
              <w:t>158458,70</w:t>
            </w:r>
          </w:p>
        </w:tc>
        <w:tc>
          <w:tcPr>
            <w:tcW w:w="1417" w:type="dxa"/>
          </w:tcPr>
          <w:p w:rsidR="007B1E90" w:rsidRDefault="007B1E90">
            <w:pPr>
              <w:pStyle w:val="ConsPlusNormal"/>
            </w:pPr>
            <w:r>
              <w:t>68450,22</w:t>
            </w:r>
          </w:p>
        </w:tc>
        <w:tc>
          <w:tcPr>
            <w:tcW w:w="1474" w:type="dxa"/>
          </w:tcPr>
          <w:p w:rsidR="007B1E90" w:rsidRDefault="007B1E90">
            <w:pPr>
              <w:pStyle w:val="ConsPlusNormal"/>
            </w:pPr>
            <w:r>
              <w:t>32452,00</w:t>
            </w:r>
          </w:p>
        </w:tc>
        <w:tc>
          <w:tcPr>
            <w:tcW w:w="1399" w:type="dxa"/>
          </w:tcPr>
          <w:p w:rsidR="007B1E90" w:rsidRDefault="007B1E90">
            <w:pPr>
              <w:pStyle w:val="ConsPlusNormal"/>
            </w:pPr>
            <w:r>
              <w:t>34168,00</w:t>
            </w:r>
          </w:p>
        </w:tc>
        <w:tc>
          <w:tcPr>
            <w:tcW w:w="1361" w:type="dxa"/>
          </w:tcPr>
          <w:p w:rsidR="007B1E90" w:rsidRDefault="007B1E90">
            <w:pPr>
              <w:pStyle w:val="ConsPlusNormal"/>
            </w:pPr>
            <w:r>
              <w:t>36584,20</w:t>
            </w:r>
          </w:p>
        </w:tc>
        <w:tc>
          <w:tcPr>
            <w:tcW w:w="2104" w:type="dxa"/>
          </w:tcPr>
          <w:p w:rsidR="007B1E90" w:rsidRDefault="007B1E90">
            <w:pPr>
              <w:pStyle w:val="ConsPlusNormal"/>
            </w:pPr>
          </w:p>
        </w:tc>
        <w:tc>
          <w:tcPr>
            <w:tcW w:w="2494" w:type="dxa"/>
          </w:tcPr>
          <w:p w:rsidR="007B1E90" w:rsidRDefault="007B1E90">
            <w:pPr>
              <w:pStyle w:val="ConsPlusNormal"/>
            </w:pPr>
          </w:p>
        </w:tc>
      </w:tr>
      <w:tr w:rsidR="007B1E90">
        <w:tblPrEx>
          <w:tblBorders>
            <w:insideH w:val="nil"/>
          </w:tblBorders>
        </w:tblPrEx>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Borders>
              <w:bottom w:val="nil"/>
            </w:tcBorders>
          </w:tcPr>
          <w:p w:rsidR="007B1E90" w:rsidRDefault="007B1E90">
            <w:pPr>
              <w:pStyle w:val="ConsPlusNormal"/>
            </w:pPr>
            <w:r>
              <w:t>Внебюджетные источники</w:t>
            </w:r>
          </w:p>
        </w:tc>
        <w:tc>
          <w:tcPr>
            <w:tcW w:w="1757" w:type="dxa"/>
            <w:tcBorders>
              <w:bottom w:val="nil"/>
            </w:tcBorders>
          </w:tcPr>
          <w:p w:rsidR="007B1E90" w:rsidRDefault="007B1E90">
            <w:pPr>
              <w:pStyle w:val="ConsPlusNormal"/>
            </w:pPr>
            <w:r>
              <w:t>1026895,00</w:t>
            </w:r>
          </w:p>
        </w:tc>
        <w:tc>
          <w:tcPr>
            <w:tcW w:w="1531" w:type="dxa"/>
            <w:tcBorders>
              <w:bottom w:val="nil"/>
            </w:tcBorders>
          </w:tcPr>
          <w:p w:rsidR="007B1E90" w:rsidRDefault="007B1E90">
            <w:pPr>
              <w:pStyle w:val="ConsPlusNormal"/>
            </w:pPr>
            <w:r>
              <w:t>13490053,40</w:t>
            </w:r>
          </w:p>
        </w:tc>
        <w:tc>
          <w:tcPr>
            <w:tcW w:w="1474" w:type="dxa"/>
            <w:tcBorders>
              <w:bottom w:val="nil"/>
            </w:tcBorders>
          </w:tcPr>
          <w:p w:rsidR="007B1E90" w:rsidRDefault="007B1E90">
            <w:pPr>
              <w:pStyle w:val="ConsPlusNormal"/>
            </w:pPr>
            <w:r>
              <w:t>3461799,00</w:t>
            </w:r>
          </w:p>
        </w:tc>
        <w:tc>
          <w:tcPr>
            <w:tcW w:w="1417" w:type="dxa"/>
            <w:tcBorders>
              <w:bottom w:val="nil"/>
            </w:tcBorders>
          </w:tcPr>
          <w:p w:rsidR="007B1E90" w:rsidRDefault="007B1E90">
            <w:pPr>
              <w:pStyle w:val="ConsPlusNormal"/>
            </w:pPr>
            <w:r>
              <w:t>1522798,60</w:t>
            </w:r>
          </w:p>
        </w:tc>
        <w:tc>
          <w:tcPr>
            <w:tcW w:w="1474" w:type="dxa"/>
            <w:tcBorders>
              <w:bottom w:val="nil"/>
            </w:tcBorders>
          </w:tcPr>
          <w:p w:rsidR="007B1E90" w:rsidRDefault="007B1E90">
            <w:pPr>
              <w:pStyle w:val="ConsPlusNormal"/>
            </w:pPr>
            <w:r>
              <w:t>2311928,60</w:t>
            </w:r>
          </w:p>
        </w:tc>
        <w:tc>
          <w:tcPr>
            <w:tcW w:w="1399" w:type="dxa"/>
            <w:tcBorders>
              <w:bottom w:val="nil"/>
            </w:tcBorders>
          </w:tcPr>
          <w:p w:rsidR="007B1E90" w:rsidRDefault="007B1E90">
            <w:pPr>
              <w:pStyle w:val="ConsPlusNormal"/>
            </w:pPr>
            <w:r>
              <w:t>2845098,60</w:t>
            </w:r>
          </w:p>
        </w:tc>
        <w:tc>
          <w:tcPr>
            <w:tcW w:w="1361" w:type="dxa"/>
            <w:tcBorders>
              <w:bottom w:val="nil"/>
            </w:tcBorders>
          </w:tcPr>
          <w:p w:rsidR="007B1E90" w:rsidRDefault="007B1E90">
            <w:pPr>
              <w:pStyle w:val="ConsPlusNormal"/>
            </w:pPr>
            <w:r>
              <w:t>3348428,60</w:t>
            </w:r>
          </w:p>
        </w:tc>
        <w:tc>
          <w:tcPr>
            <w:tcW w:w="2104" w:type="dxa"/>
            <w:tcBorders>
              <w:bottom w:val="nil"/>
            </w:tcBorders>
          </w:tcPr>
          <w:p w:rsidR="007B1E90" w:rsidRDefault="007B1E90">
            <w:pPr>
              <w:pStyle w:val="ConsPlusNormal"/>
            </w:pPr>
          </w:p>
        </w:tc>
        <w:tc>
          <w:tcPr>
            <w:tcW w:w="2494" w:type="dxa"/>
            <w:tcBorders>
              <w:bottom w:val="nil"/>
            </w:tcBorders>
          </w:tcPr>
          <w:p w:rsidR="007B1E90" w:rsidRDefault="007B1E90">
            <w:pPr>
              <w:pStyle w:val="ConsPlusNormal"/>
            </w:pPr>
          </w:p>
        </w:tc>
      </w:tr>
      <w:tr w:rsidR="007B1E90">
        <w:tblPrEx>
          <w:tblBorders>
            <w:insideH w:val="nil"/>
          </w:tblBorders>
        </w:tblPrEx>
        <w:tc>
          <w:tcPr>
            <w:tcW w:w="21530" w:type="dxa"/>
            <w:gridSpan w:val="13"/>
            <w:tcBorders>
              <w:top w:val="nil"/>
            </w:tcBorders>
          </w:tcPr>
          <w:p w:rsidR="007B1E90" w:rsidRDefault="007B1E90">
            <w:pPr>
              <w:pStyle w:val="ConsPlusNormal"/>
              <w:jc w:val="both"/>
            </w:pPr>
            <w:r>
              <w:t xml:space="preserve">(строка 2 в ред. </w:t>
            </w:r>
            <w:hyperlink r:id="rId185" w:history="1">
              <w:r>
                <w:rPr>
                  <w:color w:val="0000FF"/>
                </w:rPr>
                <w:t>постановления</w:t>
              </w:r>
            </w:hyperlink>
            <w:r>
              <w:t xml:space="preserve"> Правительства МО от 12.02.2016 N 85/4)</w:t>
            </w:r>
          </w:p>
        </w:tc>
      </w:tr>
      <w:tr w:rsidR="007B1E90">
        <w:tc>
          <w:tcPr>
            <w:tcW w:w="1304" w:type="dxa"/>
            <w:vMerge w:val="restart"/>
            <w:tcBorders>
              <w:bottom w:val="nil"/>
            </w:tcBorders>
          </w:tcPr>
          <w:p w:rsidR="007B1E90" w:rsidRDefault="007B1E90">
            <w:pPr>
              <w:pStyle w:val="ConsPlusNormal"/>
            </w:pPr>
            <w:r>
              <w:t>2.1.</w:t>
            </w:r>
          </w:p>
        </w:tc>
        <w:tc>
          <w:tcPr>
            <w:tcW w:w="2324" w:type="dxa"/>
            <w:vMerge w:val="restart"/>
            <w:tcBorders>
              <w:bottom w:val="nil"/>
            </w:tcBorders>
          </w:tcPr>
          <w:p w:rsidR="007B1E90" w:rsidRDefault="007B1E90">
            <w:pPr>
              <w:pStyle w:val="ConsPlusNormal"/>
            </w:pPr>
            <w:r>
              <w:t>Основное мероприятие 6. Развитие территорий с высоким научно-техническим и инновационным потенциалом</w:t>
            </w:r>
          </w:p>
        </w:tc>
        <w:tc>
          <w:tcPr>
            <w:tcW w:w="1247" w:type="dxa"/>
            <w:vMerge w:val="restart"/>
            <w:tcBorders>
              <w:bottom w:val="nil"/>
            </w:tcBorders>
          </w:tcPr>
          <w:p w:rsidR="007B1E90" w:rsidRDefault="007B1E90">
            <w:pPr>
              <w:pStyle w:val="ConsPlusNormal"/>
            </w:pPr>
          </w:p>
        </w:tc>
        <w:tc>
          <w:tcPr>
            <w:tcW w:w="1644" w:type="dxa"/>
          </w:tcPr>
          <w:p w:rsidR="007B1E90" w:rsidRDefault="007B1E90">
            <w:pPr>
              <w:pStyle w:val="ConsPlusNormal"/>
            </w:pPr>
            <w:r>
              <w:t>Итого</w:t>
            </w:r>
          </w:p>
        </w:tc>
        <w:tc>
          <w:tcPr>
            <w:tcW w:w="1757" w:type="dxa"/>
          </w:tcPr>
          <w:p w:rsidR="007B1E90" w:rsidRDefault="007B1E90">
            <w:pPr>
              <w:pStyle w:val="ConsPlusNormal"/>
            </w:pPr>
            <w:r>
              <w:t>1641167,29</w:t>
            </w:r>
          </w:p>
        </w:tc>
        <w:tc>
          <w:tcPr>
            <w:tcW w:w="1531" w:type="dxa"/>
          </w:tcPr>
          <w:p w:rsidR="007B1E90" w:rsidRDefault="007B1E90">
            <w:pPr>
              <w:pStyle w:val="ConsPlusNormal"/>
            </w:pPr>
            <w:r>
              <w:t>17357367,85</w:t>
            </w:r>
          </w:p>
        </w:tc>
        <w:tc>
          <w:tcPr>
            <w:tcW w:w="1474" w:type="dxa"/>
          </w:tcPr>
          <w:p w:rsidR="007B1E90" w:rsidRDefault="007B1E90">
            <w:pPr>
              <w:pStyle w:val="ConsPlusNormal"/>
            </w:pPr>
            <w:r>
              <w:t>3951603,66</w:t>
            </w:r>
          </w:p>
        </w:tc>
        <w:tc>
          <w:tcPr>
            <w:tcW w:w="1417" w:type="dxa"/>
          </w:tcPr>
          <w:p w:rsidR="007B1E90" w:rsidRDefault="007B1E90">
            <w:pPr>
              <w:pStyle w:val="ConsPlusNormal"/>
            </w:pPr>
            <w:r>
              <w:t>2077118,24</w:t>
            </w:r>
          </w:p>
        </w:tc>
        <w:tc>
          <w:tcPr>
            <w:tcW w:w="1474" w:type="dxa"/>
          </w:tcPr>
          <w:p w:rsidR="007B1E90" w:rsidRDefault="007B1E90">
            <w:pPr>
              <w:pStyle w:val="ConsPlusNormal"/>
            </w:pPr>
            <w:r>
              <w:t>3111640,20</w:t>
            </w:r>
          </w:p>
        </w:tc>
        <w:tc>
          <w:tcPr>
            <w:tcW w:w="1399" w:type="dxa"/>
          </w:tcPr>
          <w:p w:rsidR="007B1E90" w:rsidRDefault="007B1E90">
            <w:pPr>
              <w:pStyle w:val="ConsPlusNormal"/>
            </w:pPr>
            <w:r>
              <w:t>4093082,70</w:t>
            </w:r>
          </w:p>
        </w:tc>
        <w:tc>
          <w:tcPr>
            <w:tcW w:w="1361" w:type="dxa"/>
          </w:tcPr>
          <w:p w:rsidR="007B1E90" w:rsidRDefault="007B1E90">
            <w:pPr>
              <w:pStyle w:val="ConsPlusNormal"/>
            </w:pPr>
            <w:r>
              <w:t>4123923,05</w:t>
            </w:r>
          </w:p>
        </w:tc>
        <w:tc>
          <w:tcPr>
            <w:tcW w:w="2104" w:type="dxa"/>
          </w:tcPr>
          <w:p w:rsidR="007B1E90" w:rsidRDefault="007B1E90">
            <w:pPr>
              <w:pStyle w:val="ConsPlusNormal"/>
            </w:pPr>
          </w:p>
        </w:tc>
        <w:tc>
          <w:tcPr>
            <w:tcW w:w="2494" w:type="dxa"/>
          </w:tcPr>
          <w:p w:rsidR="007B1E90" w:rsidRDefault="007B1E90">
            <w:pPr>
              <w:pStyle w:val="ConsPlusNormal"/>
            </w:pPr>
          </w:p>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2903,79</w:t>
            </w:r>
          </w:p>
        </w:tc>
        <w:tc>
          <w:tcPr>
            <w:tcW w:w="1531" w:type="dxa"/>
          </w:tcPr>
          <w:p w:rsidR="007B1E90" w:rsidRDefault="007B1E90">
            <w:pPr>
              <w:pStyle w:val="ConsPlusNormal"/>
            </w:pPr>
            <w:r>
              <w:t>1780766,09</w:t>
            </w:r>
          </w:p>
        </w:tc>
        <w:tc>
          <w:tcPr>
            <w:tcW w:w="1474" w:type="dxa"/>
          </w:tcPr>
          <w:p w:rsidR="007B1E90" w:rsidRDefault="007B1E90">
            <w:pPr>
              <w:pStyle w:val="ConsPlusNormal"/>
            </w:pPr>
            <w:r>
              <w:t>62149,56</w:t>
            </w:r>
          </w:p>
        </w:tc>
        <w:tc>
          <w:tcPr>
            <w:tcW w:w="1417" w:type="dxa"/>
          </w:tcPr>
          <w:p w:rsidR="007B1E90" w:rsidRDefault="007B1E90">
            <w:pPr>
              <w:pStyle w:val="ConsPlusNormal"/>
            </w:pPr>
            <w:r>
              <w:t>78714,38</w:t>
            </w:r>
          </w:p>
        </w:tc>
        <w:tc>
          <w:tcPr>
            <w:tcW w:w="1474" w:type="dxa"/>
          </w:tcPr>
          <w:p w:rsidR="007B1E90" w:rsidRDefault="007B1E90">
            <w:pPr>
              <w:pStyle w:val="ConsPlusNormal"/>
            </w:pPr>
            <w:r>
              <w:t>221883,00</w:t>
            </w:r>
          </w:p>
        </w:tc>
        <w:tc>
          <w:tcPr>
            <w:tcW w:w="1399" w:type="dxa"/>
          </w:tcPr>
          <w:p w:rsidR="007B1E90" w:rsidRDefault="007B1E90">
            <w:pPr>
              <w:pStyle w:val="ConsPlusNormal"/>
            </w:pPr>
            <w:r>
              <w:t>946462,500</w:t>
            </w:r>
          </w:p>
        </w:tc>
        <w:tc>
          <w:tcPr>
            <w:tcW w:w="1361" w:type="dxa"/>
          </w:tcPr>
          <w:p w:rsidR="007B1E90" w:rsidRDefault="007B1E90">
            <w:pPr>
              <w:pStyle w:val="ConsPlusNormal"/>
            </w:pPr>
            <w:r>
              <w:t>471556,65</w:t>
            </w:r>
          </w:p>
        </w:tc>
        <w:tc>
          <w:tcPr>
            <w:tcW w:w="2104" w:type="dxa"/>
          </w:tcPr>
          <w:p w:rsidR="007B1E90" w:rsidRDefault="007B1E90">
            <w:pPr>
              <w:pStyle w:val="ConsPlusNormal"/>
            </w:pPr>
          </w:p>
        </w:tc>
        <w:tc>
          <w:tcPr>
            <w:tcW w:w="2494" w:type="dxa"/>
          </w:tcPr>
          <w:p w:rsidR="007B1E90" w:rsidRDefault="007B1E90">
            <w:pPr>
              <w:pStyle w:val="ConsPlusNormal"/>
            </w:pPr>
          </w:p>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319831,50</w:t>
            </w:r>
          </w:p>
        </w:tc>
        <w:tc>
          <w:tcPr>
            <w:tcW w:w="1531" w:type="dxa"/>
          </w:tcPr>
          <w:p w:rsidR="007B1E90" w:rsidRDefault="007B1E90">
            <w:pPr>
              <w:pStyle w:val="ConsPlusNormal"/>
            </w:pPr>
            <w:r>
              <w:t>1878228,64</w:t>
            </w:r>
          </w:p>
        </w:tc>
        <w:tc>
          <w:tcPr>
            <w:tcW w:w="1474" w:type="dxa"/>
          </w:tcPr>
          <w:p w:rsidR="007B1E90" w:rsidRDefault="007B1E90">
            <w:pPr>
              <w:pStyle w:val="ConsPlusNormal"/>
            </w:pPr>
            <w:r>
              <w:t>305275,40</w:t>
            </w:r>
          </w:p>
        </w:tc>
        <w:tc>
          <w:tcPr>
            <w:tcW w:w="1417" w:type="dxa"/>
          </w:tcPr>
          <w:p w:rsidR="007B1E90" w:rsidRDefault="007B1E90">
            <w:pPr>
              <w:pStyle w:val="ConsPlusNormal"/>
            </w:pPr>
            <w:r>
              <w:t>428583,64</w:t>
            </w:r>
          </w:p>
        </w:tc>
        <w:tc>
          <w:tcPr>
            <w:tcW w:w="1474" w:type="dxa"/>
          </w:tcPr>
          <w:p w:rsidR="007B1E90" w:rsidRDefault="007B1E90">
            <w:pPr>
              <w:pStyle w:val="ConsPlusNormal"/>
            </w:pPr>
            <w:r>
              <w:t>566805,20</w:t>
            </w:r>
          </w:p>
        </w:tc>
        <w:tc>
          <w:tcPr>
            <w:tcW w:w="1399" w:type="dxa"/>
          </w:tcPr>
          <w:p w:rsidR="007B1E90" w:rsidRDefault="007B1E90">
            <w:pPr>
              <w:pStyle w:val="ConsPlusNormal"/>
            </w:pPr>
            <w:r>
              <w:t>288782,20</w:t>
            </w:r>
          </w:p>
        </w:tc>
        <w:tc>
          <w:tcPr>
            <w:tcW w:w="1361" w:type="dxa"/>
          </w:tcPr>
          <w:p w:rsidR="007B1E90" w:rsidRDefault="007B1E90">
            <w:pPr>
              <w:pStyle w:val="ConsPlusNormal"/>
            </w:pPr>
            <w:r>
              <w:t>288782,20</w:t>
            </w:r>
          </w:p>
        </w:tc>
        <w:tc>
          <w:tcPr>
            <w:tcW w:w="2104" w:type="dxa"/>
          </w:tcPr>
          <w:p w:rsidR="007B1E90" w:rsidRDefault="007B1E90">
            <w:pPr>
              <w:pStyle w:val="ConsPlusNormal"/>
            </w:pPr>
          </w:p>
        </w:tc>
        <w:tc>
          <w:tcPr>
            <w:tcW w:w="2494" w:type="dxa"/>
          </w:tcPr>
          <w:p w:rsidR="007B1E90" w:rsidRDefault="007B1E90">
            <w:pPr>
              <w:pStyle w:val="ConsPlusNormal"/>
            </w:pPr>
          </w:p>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бюджетов муниципальных образований Московской области</w:t>
            </w:r>
          </w:p>
        </w:tc>
        <w:tc>
          <w:tcPr>
            <w:tcW w:w="1757" w:type="dxa"/>
          </w:tcPr>
          <w:p w:rsidR="007B1E90" w:rsidRDefault="007B1E90">
            <w:pPr>
              <w:pStyle w:val="ConsPlusNormal"/>
            </w:pPr>
            <w:r>
              <w:t>291537,00</w:t>
            </w:r>
          </w:p>
        </w:tc>
        <w:tc>
          <w:tcPr>
            <w:tcW w:w="1531" w:type="dxa"/>
          </w:tcPr>
          <w:p w:rsidR="007B1E90" w:rsidRDefault="007B1E90">
            <w:pPr>
              <w:pStyle w:val="ConsPlusNormal"/>
            </w:pPr>
            <w:r>
              <w:t>330113,12</w:t>
            </w:r>
          </w:p>
        </w:tc>
        <w:tc>
          <w:tcPr>
            <w:tcW w:w="1474" w:type="dxa"/>
          </w:tcPr>
          <w:p w:rsidR="007B1E90" w:rsidRDefault="007B1E90">
            <w:pPr>
              <w:pStyle w:val="ConsPlusNormal"/>
            </w:pPr>
            <w:r>
              <w:t>158458,70</w:t>
            </w:r>
          </w:p>
        </w:tc>
        <w:tc>
          <w:tcPr>
            <w:tcW w:w="1417" w:type="dxa"/>
          </w:tcPr>
          <w:p w:rsidR="007B1E90" w:rsidRDefault="007B1E90">
            <w:pPr>
              <w:pStyle w:val="ConsPlusNormal"/>
            </w:pPr>
            <w:r>
              <w:t>68450,22</w:t>
            </w:r>
          </w:p>
        </w:tc>
        <w:tc>
          <w:tcPr>
            <w:tcW w:w="1474" w:type="dxa"/>
          </w:tcPr>
          <w:p w:rsidR="007B1E90" w:rsidRDefault="007B1E90">
            <w:pPr>
              <w:pStyle w:val="ConsPlusNormal"/>
            </w:pPr>
            <w:r>
              <w:t>32452,00</w:t>
            </w:r>
          </w:p>
        </w:tc>
        <w:tc>
          <w:tcPr>
            <w:tcW w:w="1399" w:type="dxa"/>
          </w:tcPr>
          <w:p w:rsidR="007B1E90" w:rsidRDefault="007B1E90">
            <w:pPr>
              <w:pStyle w:val="ConsPlusNormal"/>
            </w:pPr>
            <w:r>
              <w:t>34168,00</w:t>
            </w:r>
          </w:p>
        </w:tc>
        <w:tc>
          <w:tcPr>
            <w:tcW w:w="1361" w:type="dxa"/>
          </w:tcPr>
          <w:p w:rsidR="007B1E90" w:rsidRDefault="007B1E90">
            <w:pPr>
              <w:pStyle w:val="ConsPlusNormal"/>
            </w:pPr>
            <w:r>
              <w:t>36584,20</w:t>
            </w:r>
          </w:p>
        </w:tc>
        <w:tc>
          <w:tcPr>
            <w:tcW w:w="2104" w:type="dxa"/>
          </w:tcPr>
          <w:p w:rsidR="007B1E90" w:rsidRDefault="007B1E90">
            <w:pPr>
              <w:pStyle w:val="ConsPlusNormal"/>
            </w:pPr>
          </w:p>
        </w:tc>
        <w:tc>
          <w:tcPr>
            <w:tcW w:w="2494" w:type="dxa"/>
          </w:tcPr>
          <w:p w:rsidR="007B1E90" w:rsidRDefault="007B1E90">
            <w:pPr>
              <w:pStyle w:val="ConsPlusNormal"/>
            </w:pPr>
          </w:p>
        </w:tc>
      </w:tr>
      <w:tr w:rsidR="007B1E90">
        <w:tblPrEx>
          <w:tblBorders>
            <w:insideH w:val="nil"/>
          </w:tblBorders>
        </w:tblPrEx>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Borders>
              <w:bottom w:val="nil"/>
            </w:tcBorders>
          </w:tcPr>
          <w:p w:rsidR="007B1E90" w:rsidRDefault="007B1E90">
            <w:pPr>
              <w:pStyle w:val="ConsPlusNormal"/>
            </w:pPr>
            <w:r>
              <w:t>Внебюджетные источники</w:t>
            </w:r>
          </w:p>
        </w:tc>
        <w:tc>
          <w:tcPr>
            <w:tcW w:w="1757" w:type="dxa"/>
            <w:tcBorders>
              <w:bottom w:val="nil"/>
            </w:tcBorders>
          </w:tcPr>
          <w:p w:rsidR="007B1E90" w:rsidRDefault="007B1E90">
            <w:pPr>
              <w:pStyle w:val="ConsPlusNormal"/>
            </w:pPr>
            <w:r>
              <w:t>1026895,00</w:t>
            </w:r>
          </w:p>
        </w:tc>
        <w:tc>
          <w:tcPr>
            <w:tcW w:w="1531" w:type="dxa"/>
            <w:tcBorders>
              <w:bottom w:val="nil"/>
            </w:tcBorders>
          </w:tcPr>
          <w:p w:rsidR="007B1E90" w:rsidRDefault="007B1E90">
            <w:pPr>
              <w:pStyle w:val="ConsPlusNormal"/>
            </w:pPr>
            <w:r>
              <w:t>13368260,00</w:t>
            </w:r>
          </w:p>
        </w:tc>
        <w:tc>
          <w:tcPr>
            <w:tcW w:w="1474" w:type="dxa"/>
            <w:tcBorders>
              <w:bottom w:val="nil"/>
            </w:tcBorders>
          </w:tcPr>
          <w:p w:rsidR="007B1E90" w:rsidRDefault="007B1E90">
            <w:pPr>
              <w:pStyle w:val="ConsPlusNormal"/>
            </w:pPr>
            <w:r>
              <w:t>3425720,00</w:t>
            </w:r>
          </w:p>
        </w:tc>
        <w:tc>
          <w:tcPr>
            <w:tcW w:w="1417" w:type="dxa"/>
            <w:tcBorders>
              <w:bottom w:val="nil"/>
            </w:tcBorders>
          </w:tcPr>
          <w:p w:rsidR="007B1E90" w:rsidRDefault="007B1E90">
            <w:pPr>
              <w:pStyle w:val="ConsPlusNormal"/>
            </w:pPr>
            <w:r>
              <w:t>1501370,00</w:t>
            </w:r>
          </w:p>
        </w:tc>
        <w:tc>
          <w:tcPr>
            <w:tcW w:w="1474" w:type="dxa"/>
            <w:tcBorders>
              <w:bottom w:val="nil"/>
            </w:tcBorders>
          </w:tcPr>
          <w:p w:rsidR="007B1E90" w:rsidRDefault="007B1E90">
            <w:pPr>
              <w:pStyle w:val="ConsPlusNormal"/>
            </w:pPr>
            <w:r>
              <w:t>2290500,00</w:t>
            </w:r>
          </w:p>
        </w:tc>
        <w:tc>
          <w:tcPr>
            <w:tcW w:w="1399" w:type="dxa"/>
            <w:tcBorders>
              <w:bottom w:val="nil"/>
            </w:tcBorders>
          </w:tcPr>
          <w:p w:rsidR="007B1E90" w:rsidRDefault="007B1E90">
            <w:pPr>
              <w:pStyle w:val="ConsPlusNormal"/>
            </w:pPr>
            <w:r>
              <w:t>2823670,00</w:t>
            </w:r>
          </w:p>
        </w:tc>
        <w:tc>
          <w:tcPr>
            <w:tcW w:w="1361" w:type="dxa"/>
            <w:tcBorders>
              <w:bottom w:val="nil"/>
            </w:tcBorders>
          </w:tcPr>
          <w:p w:rsidR="007B1E90" w:rsidRDefault="007B1E90">
            <w:pPr>
              <w:pStyle w:val="ConsPlusNormal"/>
            </w:pPr>
            <w:r>
              <w:t>3327000,00</w:t>
            </w:r>
          </w:p>
        </w:tc>
        <w:tc>
          <w:tcPr>
            <w:tcW w:w="2104" w:type="dxa"/>
            <w:tcBorders>
              <w:bottom w:val="nil"/>
            </w:tcBorders>
          </w:tcPr>
          <w:p w:rsidR="007B1E90" w:rsidRDefault="007B1E90">
            <w:pPr>
              <w:pStyle w:val="ConsPlusNormal"/>
            </w:pPr>
          </w:p>
        </w:tc>
        <w:tc>
          <w:tcPr>
            <w:tcW w:w="2494" w:type="dxa"/>
            <w:tcBorders>
              <w:bottom w:val="nil"/>
            </w:tcBorders>
          </w:tcPr>
          <w:p w:rsidR="007B1E90" w:rsidRDefault="007B1E90">
            <w:pPr>
              <w:pStyle w:val="ConsPlusNormal"/>
            </w:pPr>
          </w:p>
        </w:tc>
      </w:tr>
      <w:tr w:rsidR="007B1E90">
        <w:tblPrEx>
          <w:tblBorders>
            <w:insideH w:val="nil"/>
          </w:tblBorders>
        </w:tblPrEx>
        <w:tc>
          <w:tcPr>
            <w:tcW w:w="21530" w:type="dxa"/>
            <w:gridSpan w:val="13"/>
            <w:tcBorders>
              <w:top w:val="nil"/>
            </w:tcBorders>
          </w:tcPr>
          <w:p w:rsidR="007B1E90" w:rsidRDefault="007B1E90">
            <w:pPr>
              <w:pStyle w:val="ConsPlusNormal"/>
              <w:jc w:val="both"/>
            </w:pPr>
            <w:r>
              <w:t xml:space="preserve">(строка 2.1 в ред. </w:t>
            </w:r>
            <w:hyperlink r:id="rId186" w:history="1">
              <w:r>
                <w:rPr>
                  <w:color w:val="0000FF"/>
                </w:rPr>
                <w:t>постановления</w:t>
              </w:r>
            </w:hyperlink>
            <w:r>
              <w:t xml:space="preserve"> Правительства МО от 12.02.2016 N 85/4)</w:t>
            </w:r>
          </w:p>
        </w:tc>
      </w:tr>
      <w:tr w:rsidR="007B1E90">
        <w:tc>
          <w:tcPr>
            <w:tcW w:w="1304" w:type="dxa"/>
            <w:vMerge w:val="restart"/>
            <w:tcBorders>
              <w:bottom w:val="nil"/>
            </w:tcBorders>
          </w:tcPr>
          <w:p w:rsidR="007B1E90" w:rsidRDefault="007B1E90">
            <w:pPr>
              <w:pStyle w:val="ConsPlusNormal"/>
            </w:pPr>
            <w:r>
              <w:t>2.1.1.</w:t>
            </w:r>
          </w:p>
        </w:tc>
        <w:tc>
          <w:tcPr>
            <w:tcW w:w="2324" w:type="dxa"/>
            <w:vMerge w:val="restart"/>
            <w:tcBorders>
              <w:bottom w:val="nil"/>
            </w:tcBorders>
          </w:tcPr>
          <w:p w:rsidR="007B1E90" w:rsidRDefault="007B1E90">
            <w:pPr>
              <w:pStyle w:val="ConsPlusNormal"/>
            </w:pPr>
            <w:r>
              <w:t>Реализация инвестиционного проекта "Особая экономическая зона технико-внедренческого типа на территории г. Дубны (далее - ОЭЗ)</w:t>
            </w:r>
          </w:p>
        </w:tc>
        <w:tc>
          <w:tcPr>
            <w:tcW w:w="1247" w:type="dxa"/>
            <w:vMerge w:val="restart"/>
            <w:tcBorders>
              <w:bottom w:val="nil"/>
            </w:tcBorders>
          </w:tcPr>
          <w:p w:rsidR="007B1E90" w:rsidRDefault="007B1E90">
            <w:pPr>
              <w:pStyle w:val="ConsPlusNormal"/>
            </w:pPr>
            <w:r>
              <w:t>2014-2018</w:t>
            </w:r>
          </w:p>
        </w:tc>
        <w:tc>
          <w:tcPr>
            <w:tcW w:w="1644" w:type="dxa"/>
          </w:tcPr>
          <w:p w:rsidR="007B1E90" w:rsidRDefault="007B1E90">
            <w:pPr>
              <w:pStyle w:val="ConsPlusNormal"/>
            </w:pPr>
            <w:r>
              <w:t>Итого</w:t>
            </w:r>
          </w:p>
        </w:tc>
        <w:tc>
          <w:tcPr>
            <w:tcW w:w="1757" w:type="dxa"/>
          </w:tcPr>
          <w:p w:rsidR="007B1E90" w:rsidRDefault="007B1E90">
            <w:pPr>
              <w:pStyle w:val="ConsPlusNormal"/>
            </w:pPr>
            <w:r>
              <w:t>952903,79</w:t>
            </w:r>
          </w:p>
        </w:tc>
        <w:tc>
          <w:tcPr>
            <w:tcW w:w="1531" w:type="dxa"/>
          </w:tcPr>
          <w:p w:rsidR="007B1E90" w:rsidRDefault="007B1E90">
            <w:pPr>
              <w:pStyle w:val="ConsPlusNormal"/>
            </w:pPr>
            <w:r>
              <w:t>13499056,21</w:t>
            </w:r>
          </w:p>
        </w:tc>
        <w:tc>
          <w:tcPr>
            <w:tcW w:w="1474" w:type="dxa"/>
          </w:tcPr>
          <w:p w:rsidR="007B1E90" w:rsidRDefault="007B1E90">
            <w:pPr>
              <w:pStyle w:val="ConsPlusNormal"/>
            </w:pPr>
            <w:r>
              <w:t>3125399,56</w:t>
            </w:r>
          </w:p>
        </w:tc>
        <w:tc>
          <w:tcPr>
            <w:tcW w:w="1417" w:type="dxa"/>
          </w:tcPr>
          <w:p w:rsidR="007B1E90" w:rsidRDefault="007B1E90">
            <w:pPr>
              <w:pStyle w:val="ConsPlusNormal"/>
            </w:pPr>
            <w:r>
              <w:t>1281857,50</w:t>
            </w:r>
          </w:p>
        </w:tc>
        <w:tc>
          <w:tcPr>
            <w:tcW w:w="1474" w:type="dxa"/>
          </w:tcPr>
          <w:p w:rsidR="007B1E90" w:rsidRDefault="007B1E90">
            <w:pPr>
              <w:pStyle w:val="ConsPlusNormal"/>
            </w:pPr>
            <w:r>
              <w:t>2173780,00</w:t>
            </w:r>
          </w:p>
        </w:tc>
        <w:tc>
          <w:tcPr>
            <w:tcW w:w="1399" w:type="dxa"/>
          </w:tcPr>
          <w:p w:rsidR="007B1E90" w:rsidRDefault="007B1E90">
            <w:pPr>
              <w:pStyle w:val="ConsPlusNormal"/>
            </w:pPr>
            <w:r>
              <w:t>3446462,50</w:t>
            </w:r>
          </w:p>
        </w:tc>
        <w:tc>
          <w:tcPr>
            <w:tcW w:w="1361" w:type="dxa"/>
          </w:tcPr>
          <w:p w:rsidR="007B1E90" w:rsidRDefault="007B1E90">
            <w:pPr>
              <w:pStyle w:val="ConsPlusNormal"/>
            </w:pPr>
            <w:r>
              <w:t>3471556,65</w:t>
            </w:r>
          </w:p>
        </w:tc>
        <w:tc>
          <w:tcPr>
            <w:tcW w:w="2104" w:type="dxa"/>
            <w:vMerge w:val="restart"/>
            <w:tcBorders>
              <w:bottom w:val="nil"/>
            </w:tcBorders>
          </w:tcPr>
          <w:p w:rsidR="007B1E90" w:rsidRDefault="007B1E90">
            <w:pPr>
              <w:pStyle w:val="ConsPlusNormal"/>
            </w:pPr>
            <w:r>
              <w:t>Министерство инвестиций и инноваций Московской области</w:t>
            </w:r>
          </w:p>
        </w:tc>
        <w:tc>
          <w:tcPr>
            <w:tcW w:w="2494" w:type="dxa"/>
            <w:vMerge w:val="restart"/>
            <w:tcBorders>
              <w:bottom w:val="nil"/>
            </w:tcBorders>
          </w:tcPr>
          <w:p w:rsidR="007B1E90" w:rsidRDefault="007B1E90">
            <w:pPr>
              <w:pStyle w:val="ConsPlusNormal"/>
            </w:pPr>
            <w:r>
              <w:t>Увеличение объема инновационной продукции, создание высокотехнологичных рабочих мест</w:t>
            </w:r>
          </w:p>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 xml:space="preserve">Средства бюджета Московской области </w:t>
            </w:r>
            <w:hyperlink w:anchor="P5029" w:history="1">
              <w:r>
                <w:rPr>
                  <w:color w:val="0000FF"/>
                </w:rPr>
                <w:t>&lt;9&gt;</w:t>
              </w:r>
            </w:hyperlink>
          </w:p>
        </w:tc>
        <w:tc>
          <w:tcPr>
            <w:tcW w:w="1757" w:type="dxa"/>
          </w:tcPr>
          <w:p w:rsidR="007B1E90" w:rsidRDefault="007B1E90">
            <w:pPr>
              <w:pStyle w:val="ConsPlusNormal"/>
            </w:pPr>
            <w:r>
              <w:t>2903,79</w:t>
            </w:r>
          </w:p>
        </w:tc>
        <w:tc>
          <w:tcPr>
            <w:tcW w:w="1531" w:type="dxa"/>
          </w:tcPr>
          <w:p w:rsidR="007B1E90" w:rsidRDefault="007B1E90">
            <w:pPr>
              <w:pStyle w:val="ConsPlusNormal"/>
            </w:pPr>
            <w:r>
              <w:t>166556,21</w:t>
            </w:r>
          </w:p>
        </w:tc>
        <w:tc>
          <w:tcPr>
            <w:tcW w:w="1474" w:type="dxa"/>
          </w:tcPr>
          <w:p w:rsidR="007B1E90" w:rsidRDefault="007B1E90">
            <w:pPr>
              <w:pStyle w:val="ConsPlusNormal"/>
            </w:pPr>
            <w:r>
              <w:t>42199,56</w:t>
            </w:r>
          </w:p>
        </w:tc>
        <w:tc>
          <w:tcPr>
            <w:tcW w:w="1417" w:type="dxa"/>
          </w:tcPr>
          <w:p w:rsidR="007B1E90" w:rsidRDefault="007B1E90">
            <w:pPr>
              <w:pStyle w:val="ConsPlusNormal"/>
            </w:pPr>
            <w:r>
              <w:t>31857,50</w:t>
            </w:r>
          </w:p>
        </w:tc>
        <w:tc>
          <w:tcPr>
            <w:tcW w:w="1474" w:type="dxa"/>
          </w:tcPr>
          <w:p w:rsidR="007B1E90" w:rsidRDefault="007B1E90">
            <w:pPr>
              <w:pStyle w:val="ConsPlusNormal"/>
            </w:pPr>
            <w:r>
              <w:t>173780,00</w:t>
            </w:r>
          </w:p>
        </w:tc>
        <w:tc>
          <w:tcPr>
            <w:tcW w:w="1399" w:type="dxa"/>
          </w:tcPr>
          <w:p w:rsidR="007B1E90" w:rsidRDefault="007B1E90">
            <w:pPr>
              <w:pStyle w:val="ConsPlusNormal"/>
            </w:pPr>
            <w:r>
              <w:t>946462,50</w:t>
            </w:r>
          </w:p>
        </w:tc>
        <w:tc>
          <w:tcPr>
            <w:tcW w:w="1361" w:type="dxa"/>
          </w:tcPr>
          <w:p w:rsidR="007B1E90" w:rsidRDefault="007B1E90">
            <w:pPr>
              <w:pStyle w:val="ConsPlusNormal"/>
            </w:pPr>
            <w:r>
              <w:t>471556,65</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Borders>
              <w:bottom w:val="nil"/>
            </w:tcBorders>
          </w:tcPr>
          <w:p w:rsidR="007B1E90" w:rsidRDefault="007B1E90">
            <w:pPr>
              <w:pStyle w:val="ConsPlusNormal"/>
            </w:pPr>
            <w:r>
              <w:t xml:space="preserve">Внебюджетные источники </w:t>
            </w:r>
            <w:hyperlink w:anchor="P5030" w:history="1">
              <w:r>
                <w:rPr>
                  <w:color w:val="0000FF"/>
                </w:rPr>
                <w:t>&lt;10&gt;</w:t>
              </w:r>
            </w:hyperlink>
          </w:p>
        </w:tc>
        <w:tc>
          <w:tcPr>
            <w:tcW w:w="1757" w:type="dxa"/>
            <w:tcBorders>
              <w:bottom w:val="nil"/>
            </w:tcBorders>
          </w:tcPr>
          <w:p w:rsidR="007B1E90" w:rsidRDefault="007B1E90">
            <w:pPr>
              <w:pStyle w:val="ConsPlusNormal"/>
            </w:pPr>
            <w:r>
              <w:t>950000,00</w:t>
            </w:r>
          </w:p>
        </w:tc>
        <w:tc>
          <w:tcPr>
            <w:tcW w:w="1531" w:type="dxa"/>
            <w:tcBorders>
              <w:bottom w:val="nil"/>
            </w:tcBorders>
          </w:tcPr>
          <w:p w:rsidR="007B1E90" w:rsidRDefault="007B1E90">
            <w:pPr>
              <w:pStyle w:val="ConsPlusNormal"/>
            </w:pPr>
            <w:r>
              <w:t>11833200,00</w:t>
            </w:r>
          </w:p>
        </w:tc>
        <w:tc>
          <w:tcPr>
            <w:tcW w:w="1474" w:type="dxa"/>
            <w:tcBorders>
              <w:bottom w:val="nil"/>
            </w:tcBorders>
          </w:tcPr>
          <w:p w:rsidR="007B1E90" w:rsidRDefault="007B1E90">
            <w:pPr>
              <w:pStyle w:val="ConsPlusNormal"/>
            </w:pPr>
            <w:r>
              <w:t>3083200,00</w:t>
            </w:r>
          </w:p>
        </w:tc>
        <w:tc>
          <w:tcPr>
            <w:tcW w:w="1417" w:type="dxa"/>
            <w:tcBorders>
              <w:bottom w:val="nil"/>
            </w:tcBorders>
          </w:tcPr>
          <w:p w:rsidR="007B1E90" w:rsidRDefault="007B1E90">
            <w:pPr>
              <w:pStyle w:val="ConsPlusNormal"/>
            </w:pPr>
            <w:r>
              <w:t>1250000,00</w:t>
            </w:r>
          </w:p>
        </w:tc>
        <w:tc>
          <w:tcPr>
            <w:tcW w:w="1474" w:type="dxa"/>
            <w:tcBorders>
              <w:bottom w:val="nil"/>
            </w:tcBorders>
          </w:tcPr>
          <w:p w:rsidR="007B1E90" w:rsidRDefault="007B1E90">
            <w:pPr>
              <w:pStyle w:val="ConsPlusNormal"/>
            </w:pPr>
            <w:r>
              <w:t>2000000,00</w:t>
            </w:r>
          </w:p>
        </w:tc>
        <w:tc>
          <w:tcPr>
            <w:tcW w:w="1399" w:type="dxa"/>
            <w:tcBorders>
              <w:bottom w:val="nil"/>
            </w:tcBorders>
          </w:tcPr>
          <w:p w:rsidR="007B1E90" w:rsidRDefault="007B1E90">
            <w:pPr>
              <w:pStyle w:val="ConsPlusNormal"/>
            </w:pPr>
            <w:r>
              <w:t>2500000,00</w:t>
            </w:r>
          </w:p>
        </w:tc>
        <w:tc>
          <w:tcPr>
            <w:tcW w:w="1361" w:type="dxa"/>
            <w:tcBorders>
              <w:bottom w:val="nil"/>
            </w:tcBorders>
          </w:tcPr>
          <w:p w:rsidR="007B1E90" w:rsidRDefault="007B1E90">
            <w:pPr>
              <w:pStyle w:val="ConsPlusNormal"/>
            </w:pPr>
            <w:r>
              <w:t>3000000,00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21530" w:type="dxa"/>
            <w:gridSpan w:val="13"/>
            <w:tcBorders>
              <w:top w:val="nil"/>
            </w:tcBorders>
          </w:tcPr>
          <w:p w:rsidR="007B1E90" w:rsidRDefault="007B1E90">
            <w:pPr>
              <w:pStyle w:val="ConsPlusNormal"/>
              <w:jc w:val="both"/>
            </w:pPr>
            <w:r>
              <w:t xml:space="preserve">(строка 2.1.1 в ред. </w:t>
            </w:r>
            <w:hyperlink r:id="rId187" w:history="1">
              <w:r>
                <w:rPr>
                  <w:color w:val="0000FF"/>
                </w:rPr>
                <w:t>постановления</w:t>
              </w:r>
            </w:hyperlink>
            <w:r>
              <w:t xml:space="preserve"> Правительства МО от 12.02.2016 N 85/4)</w:t>
            </w:r>
          </w:p>
        </w:tc>
      </w:tr>
      <w:tr w:rsidR="007B1E90">
        <w:tc>
          <w:tcPr>
            <w:tcW w:w="1304" w:type="dxa"/>
            <w:vMerge w:val="restart"/>
            <w:tcBorders>
              <w:bottom w:val="nil"/>
            </w:tcBorders>
          </w:tcPr>
          <w:p w:rsidR="007B1E90" w:rsidRDefault="007B1E90">
            <w:pPr>
              <w:pStyle w:val="ConsPlusNormal"/>
            </w:pPr>
            <w:r>
              <w:t>2.1.1.1.</w:t>
            </w:r>
          </w:p>
        </w:tc>
        <w:tc>
          <w:tcPr>
            <w:tcW w:w="2324" w:type="dxa"/>
            <w:vMerge w:val="restart"/>
            <w:tcBorders>
              <w:bottom w:val="nil"/>
            </w:tcBorders>
          </w:tcPr>
          <w:p w:rsidR="007B1E90" w:rsidRDefault="007B1E90">
            <w:pPr>
              <w:pStyle w:val="ConsPlusNormal"/>
            </w:pPr>
            <w:r>
              <w:t>Лечебный корпус на 190 коек Дубненской городской больницы 11</w:t>
            </w:r>
          </w:p>
        </w:tc>
        <w:tc>
          <w:tcPr>
            <w:tcW w:w="1247" w:type="dxa"/>
            <w:vMerge w:val="restart"/>
            <w:tcBorders>
              <w:bottom w:val="nil"/>
            </w:tcBorders>
          </w:tcPr>
          <w:p w:rsidR="007B1E90" w:rsidRDefault="007B1E90">
            <w:pPr>
              <w:pStyle w:val="ConsPlusNormal"/>
            </w:pPr>
            <w:r>
              <w:t>2014-2018</w:t>
            </w:r>
          </w:p>
        </w:tc>
        <w:tc>
          <w:tcPr>
            <w:tcW w:w="1644" w:type="dxa"/>
          </w:tcPr>
          <w:p w:rsidR="007B1E90" w:rsidRDefault="007B1E90">
            <w:pPr>
              <w:pStyle w:val="ConsPlusNormal"/>
            </w:pPr>
            <w:r>
              <w:t>Итого</w:t>
            </w:r>
          </w:p>
        </w:tc>
        <w:tc>
          <w:tcPr>
            <w:tcW w:w="1757" w:type="dxa"/>
          </w:tcPr>
          <w:p w:rsidR="007B1E90" w:rsidRDefault="007B1E90">
            <w:pPr>
              <w:pStyle w:val="ConsPlusNormal"/>
            </w:pPr>
            <w:r>
              <w:t>2903,79</w:t>
            </w:r>
          </w:p>
        </w:tc>
        <w:tc>
          <w:tcPr>
            <w:tcW w:w="1531" w:type="dxa"/>
          </w:tcPr>
          <w:p w:rsidR="007B1E90" w:rsidRDefault="007B1E90">
            <w:pPr>
              <w:pStyle w:val="ConsPlusNormal"/>
            </w:pPr>
            <w:r>
              <w:t>1058866,21</w:t>
            </w:r>
          </w:p>
        </w:tc>
        <w:tc>
          <w:tcPr>
            <w:tcW w:w="1474" w:type="dxa"/>
          </w:tcPr>
          <w:p w:rsidR="007B1E90" w:rsidRDefault="007B1E90">
            <w:pPr>
              <w:pStyle w:val="ConsPlusNormal"/>
            </w:pPr>
            <w:r>
              <w:t>42199,56</w:t>
            </w:r>
          </w:p>
        </w:tc>
        <w:tc>
          <w:tcPr>
            <w:tcW w:w="1417" w:type="dxa"/>
          </w:tcPr>
          <w:p w:rsidR="007B1E90" w:rsidRDefault="007B1E90">
            <w:pPr>
              <w:pStyle w:val="ConsPlusNormal"/>
            </w:pPr>
            <w:r>
              <w:t>31857,50</w:t>
            </w:r>
          </w:p>
        </w:tc>
        <w:tc>
          <w:tcPr>
            <w:tcW w:w="1474" w:type="dxa"/>
          </w:tcPr>
          <w:p w:rsidR="007B1E90" w:rsidRDefault="007B1E90">
            <w:pPr>
              <w:pStyle w:val="ConsPlusNormal"/>
            </w:pPr>
            <w:r>
              <w:t>0,00</w:t>
            </w:r>
          </w:p>
        </w:tc>
        <w:tc>
          <w:tcPr>
            <w:tcW w:w="1399" w:type="dxa"/>
          </w:tcPr>
          <w:p w:rsidR="007B1E90" w:rsidRDefault="007B1E90">
            <w:pPr>
              <w:pStyle w:val="ConsPlusNormal"/>
            </w:pPr>
            <w:r>
              <w:t>513252,50</w:t>
            </w:r>
          </w:p>
        </w:tc>
        <w:tc>
          <w:tcPr>
            <w:tcW w:w="1361" w:type="dxa"/>
          </w:tcPr>
          <w:p w:rsidR="007B1E90" w:rsidRDefault="007B1E90">
            <w:pPr>
              <w:pStyle w:val="ConsPlusNormal"/>
            </w:pPr>
            <w:r>
              <w:t>471556,65</w:t>
            </w:r>
          </w:p>
        </w:tc>
        <w:tc>
          <w:tcPr>
            <w:tcW w:w="2104" w:type="dxa"/>
            <w:vMerge w:val="restart"/>
            <w:tcBorders>
              <w:bottom w:val="nil"/>
            </w:tcBorders>
          </w:tcPr>
          <w:p w:rsidR="007B1E90" w:rsidRDefault="007B1E90">
            <w:pPr>
              <w:pStyle w:val="ConsPlusNormal"/>
            </w:pPr>
            <w:r>
              <w:t>Министерство строительного комплекса Московской области</w:t>
            </w:r>
          </w:p>
        </w:tc>
        <w:tc>
          <w:tcPr>
            <w:tcW w:w="2494" w:type="dxa"/>
            <w:vMerge w:val="restart"/>
            <w:tcBorders>
              <w:bottom w:val="nil"/>
            </w:tcBorders>
          </w:tcPr>
          <w:p w:rsidR="007B1E90" w:rsidRDefault="007B1E90">
            <w:pPr>
              <w:pStyle w:val="ConsPlusNormal"/>
            </w:pPr>
            <w:r>
              <w:t>Строительство и ввод в эксплуатацию лечебного корпуса</w:t>
            </w:r>
          </w:p>
        </w:tc>
      </w:tr>
      <w:tr w:rsidR="007B1E90">
        <w:tblPrEx>
          <w:tblBorders>
            <w:insideH w:val="nil"/>
          </w:tblBorders>
        </w:tblPrEx>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Borders>
              <w:bottom w:val="nil"/>
            </w:tcBorders>
          </w:tcPr>
          <w:p w:rsidR="007B1E90" w:rsidRDefault="007B1E90">
            <w:pPr>
              <w:pStyle w:val="ConsPlusNormal"/>
            </w:pPr>
            <w:r>
              <w:t xml:space="preserve">Средства бюджета Московской области </w:t>
            </w:r>
            <w:hyperlink w:anchor="P5029" w:history="1">
              <w:r>
                <w:rPr>
                  <w:color w:val="0000FF"/>
                </w:rPr>
                <w:t>&lt;9&gt;</w:t>
              </w:r>
            </w:hyperlink>
          </w:p>
        </w:tc>
        <w:tc>
          <w:tcPr>
            <w:tcW w:w="1757" w:type="dxa"/>
            <w:tcBorders>
              <w:bottom w:val="nil"/>
            </w:tcBorders>
          </w:tcPr>
          <w:p w:rsidR="007B1E90" w:rsidRDefault="007B1E90">
            <w:pPr>
              <w:pStyle w:val="ConsPlusNormal"/>
            </w:pPr>
            <w:r>
              <w:t>2903,79</w:t>
            </w:r>
          </w:p>
        </w:tc>
        <w:tc>
          <w:tcPr>
            <w:tcW w:w="1531" w:type="dxa"/>
            <w:tcBorders>
              <w:bottom w:val="nil"/>
            </w:tcBorders>
          </w:tcPr>
          <w:p w:rsidR="007B1E90" w:rsidRDefault="007B1E90">
            <w:pPr>
              <w:pStyle w:val="ConsPlusNormal"/>
            </w:pPr>
            <w:r>
              <w:t>1058866,21</w:t>
            </w:r>
          </w:p>
        </w:tc>
        <w:tc>
          <w:tcPr>
            <w:tcW w:w="1474" w:type="dxa"/>
            <w:tcBorders>
              <w:bottom w:val="nil"/>
            </w:tcBorders>
          </w:tcPr>
          <w:p w:rsidR="007B1E90" w:rsidRDefault="007B1E90">
            <w:pPr>
              <w:pStyle w:val="ConsPlusNormal"/>
            </w:pPr>
            <w:r>
              <w:t>42199,56</w:t>
            </w:r>
          </w:p>
        </w:tc>
        <w:tc>
          <w:tcPr>
            <w:tcW w:w="1417" w:type="dxa"/>
            <w:tcBorders>
              <w:bottom w:val="nil"/>
            </w:tcBorders>
          </w:tcPr>
          <w:p w:rsidR="007B1E90" w:rsidRDefault="007B1E90">
            <w:pPr>
              <w:pStyle w:val="ConsPlusNormal"/>
            </w:pPr>
            <w:r>
              <w:t>31857,50</w:t>
            </w:r>
          </w:p>
        </w:tc>
        <w:tc>
          <w:tcPr>
            <w:tcW w:w="1474" w:type="dxa"/>
            <w:tcBorders>
              <w:bottom w:val="nil"/>
            </w:tcBorders>
          </w:tcPr>
          <w:p w:rsidR="007B1E90" w:rsidRDefault="007B1E90">
            <w:pPr>
              <w:pStyle w:val="ConsPlusNormal"/>
            </w:pPr>
            <w:r>
              <w:t>0,00</w:t>
            </w:r>
          </w:p>
        </w:tc>
        <w:tc>
          <w:tcPr>
            <w:tcW w:w="1399" w:type="dxa"/>
            <w:tcBorders>
              <w:bottom w:val="nil"/>
            </w:tcBorders>
          </w:tcPr>
          <w:p w:rsidR="007B1E90" w:rsidRDefault="007B1E90">
            <w:pPr>
              <w:pStyle w:val="ConsPlusNormal"/>
            </w:pPr>
            <w:r>
              <w:t>513252,50</w:t>
            </w:r>
          </w:p>
        </w:tc>
        <w:tc>
          <w:tcPr>
            <w:tcW w:w="1361" w:type="dxa"/>
            <w:tcBorders>
              <w:bottom w:val="nil"/>
            </w:tcBorders>
          </w:tcPr>
          <w:p w:rsidR="007B1E90" w:rsidRDefault="007B1E90">
            <w:pPr>
              <w:pStyle w:val="ConsPlusNormal"/>
            </w:pPr>
            <w:r>
              <w:t>471556,65</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21530" w:type="dxa"/>
            <w:gridSpan w:val="13"/>
            <w:tcBorders>
              <w:top w:val="nil"/>
            </w:tcBorders>
          </w:tcPr>
          <w:p w:rsidR="007B1E90" w:rsidRDefault="007B1E90">
            <w:pPr>
              <w:pStyle w:val="ConsPlusNormal"/>
              <w:jc w:val="both"/>
            </w:pPr>
            <w:r>
              <w:t xml:space="preserve">(строка 2.1.1.1 в ред. </w:t>
            </w:r>
            <w:hyperlink r:id="rId188" w:history="1">
              <w:r>
                <w:rPr>
                  <w:color w:val="0000FF"/>
                </w:rPr>
                <w:t>постановления</w:t>
              </w:r>
            </w:hyperlink>
            <w:r>
              <w:t xml:space="preserve"> Правительства МО от 12.02.2016 N 85/4)</w:t>
            </w:r>
          </w:p>
        </w:tc>
      </w:tr>
      <w:tr w:rsidR="007B1E90">
        <w:tc>
          <w:tcPr>
            <w:tcW w:w="1304" w:type="dxa"/>
            <w:vMerge w:val="restart"/>
          </w:tcPr>
          <w:p w:rsidR="007B1E90" w:rsidRDefault="007B1E90">
            <w:pPr>
              <w:pStyle w:val="ConsPlusNormal"/>
            </w:pPr>
            <w:r>
              <w:t>2.1.1.2</w:t>
            </w:r>
          </w:p>
        </w:tc>
        <w:tc>
          <w:tcPr>
            <w:tcW w:w="2324" w:type="dxa"/>
            <w:vMerge w:val="restart"/>
          </w:tcPr>
          <w:p w:rsidR="007B1E90" w:rsidRDefault="007B1E90">
            <w:pPr>
              <w:pStyle w:val="ConsPlusNormal"/>
            </w:pPr>
            <w:r>
              <w:t xml:space="preserve">Прочие объекты (в соответствии с соглашением между Правительством Российской Федерации, Правительством Московской области и администрацией г. Дубны) </w:t>
            </w:r>
            <w:hyperlink w:anchor="P5032" w:history="1">
              <w:r>
                <w:rPr>
                  <w:color w:val="0000FF"/>
                </w:rPr>
                <w:t>&lt;12&gt;</w:t>
              </w:r>
            </w:hyperlink>
          </w:p>
        </w:tc>
        <w:tc>
          <w:tcPr>
            <w:tcW w:w="1247" w:type="dxa"/>
            <w:vMerge w:val="restart"/>
          </w:tcPr>
          <w:p w:rsidR="007B1E90" w:rsidRDefault="007B1E90">
            <w:pPr>
              <w:pStyle w:val="ConsPlusNormal"/>
            </w:pPr>
            <w:r>
              <w:t>2014-2017</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606990,00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173780,00</w:t>
            </w:r>
          </w:p>
        </w:tc>
        <w:tc>
          <w:tcPr>
            <w:tcW w:w="1399" w:type="dxa"/>
          </w:tcPr>
          <w:p w:rsidR="007B1E90" w:rsidRDefault="007B1E90">
            <w:pPr>
              <w:pStyle w:val="ConsPlusNormal"/>
            </w:pPr>
            <w:r>
              <w:t>433210,00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строительного комплекса Московской области</w:t>
            </w:r>
          </w:p>
        </w:tc>
        <w:tc>
          <w:tcPr>
            <w:tcW w:w="2494" w:type="dxa"/>
            <w:vMerge w:val="restart"/>
          </w:tcPr>
          <w:p w:rsidR="007B1E90" w:rsidRDefault="007B1E90">
            <w:pPr>
              <w:pStyle w:val="ConsPlusNormal"/>
            </w:pP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606990,00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173780,00</w:t>
            </w:r>
          </w:p>
        </w:tc>
        <w:tc>
          <w:tcPr>
            <w:tcW w:w="1399" w:type="dxa"/>
          </w:tcPr>
          <w:p w:rsidR="007B1E90" w:rsidRDefault="007B1E90">
            <w:pPr>
              <w:pStyle w:val="ConsPlusNormal"/>
            </w:pPr>
            <w:r>
              <w:t>433210,00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w:t>
            </w:r>
          </w:p>
        </w:tc>
        <w:tc>
          <w:tcPr>
            <w:tcW w:w="2324" w:type="dxa"/>
            <w:vMerge w:val="restart"/>
          </w:tcPr>
          <w:p w:rsidR="007B1E90" w:rsidRDefault="007B1E90">
            <w:pPr>
              <w:pStyle w:val="ConsPlusNormal"/>
            </w:pPr>
            <w:r>
              <w:t>Реализация комплексных инвестиционных проектов по развитию инновационных территориальных кластеров</w:t>
            </w:r>
          </w:p>
        </w:tc>
        <w:tc>
          <w:tcPr>
            <w:tcW w:w="1247" w:type="dxa"/>
            <w:vMerge w:val="restart"/>
          </w:tcPr>
          <w:p w:rsidR="007B1E90" w:rsidRDefault="007B1E90">
            <w:pPr>
              <w:pStyle w:val="ConsPlusNormal"/>
            </w:pPr>
            <w:r>
              <w:t>2014-2016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561569,82</w:t>
            </w:r>
          </w:p>
        </w:tc>
        <w:tc>
          <w:tcPr>
            <w:tcW w:w="1474" w:type="dxa"/>
          </w:tcPr>
          <w:p w:rsidR="007B1E90" w:rsidRDefault="007B1E90">
            <w:pPr>
              <w:pStyle w:val="ConsPlusNormal"/>
            </w:pPr>
            <w:r>
              <w:t>19950,00</w:t>
            </w:r>
          </w:p>
        </w:tc>
        <w:tc>
          <w:tcPr>
            <w:tcW w:w="1417" w:type="dxa"/>
          </w:tcPr>
          <w:p w:rsidR="007B1E90" w:rsidRDefault="007B1E90">
            <w:pPr>
              <w:pStyle w:val="ConsPlusNormal"/>
            </w:pPr>
            <w:r>
              <w:t>201014,82</w:t>
            </w:r>
          </w:p>
        </w:tc>
        <w:tc>
          <w:tcPr>
            <w:tcW w:w="1474" w:type="dxa"/>
          </w:tcPr>
          <w:p w:rsidR="007B1E90" w:rsidRDefault="007B1E90">
            <w:pPr>
              <w:pStyle w:val="ConsPlusNormal"/>
            </w:pPr>
            <w:r>
              <w:t>340605,00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Увеличение объема инновационной продукции, создание высокотехнологичных рабочих мест</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114909,88</w:t>
            </w:r>
          </w:p>
        </w:tc>
        <w:tc>
          <w:tcPr>
            <w:tcW w:w="1474" w:type="dxa"/>
          </w:tcPr>
          <w:p w:rsidR="007B1E90" w:rsidRDefault="007B1E90">
            <w:pPr>
              <w:pStyle w:val="ConsPlusNormal"/>
            </w:pPr>
            <w:r>
              <w:t>19950,00</w:t>
            </w:r>
          </w:p>
        </w:tc>
        <w:tc>
          <w:tcPr>
            <w:tcW w:w="1417" w:type="dxa"/>
          </w:tcPr>
          <w:p w:rsidR="007B1E90" w:rsidRDefault="007B1E90">
            <w:pPr>
              <w:pStyle w:val="ConsPlusNormal"/>
            </w:pPr>
            <w:r>
              <w:t>46856,88</w:t>
            </w:r>
          </w:p>
        </w:tc>
        <w:tc>
          <w:tcPr>
            <w:tcW w:w="1474" w:type="dxa"/>
          </w:tcPr>
          <w:p w:rsidR="007B1E90" w:rsidRDefault="007B1E90">
            <w:pPr>
              <w:pStyle w:val="ConsPlusNormal"/>
            </w:pPr>
            <w:r>
              <w:t>48103,00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 xml:space="preserve">Средства федерального бюджета </w:t>
            </w:r>
            <w:hyperlink w:anchor="P5033" w:history="1">
              <w:r>
                <w:rPr>
                  <w:color w:val="0000FF"/>
                </w:rPr>
                <w:t>&lt;13&gt;</w:t>
              </w:r>
            </w:hyperlink>
          </w:p>
        </w:tc>
        <w:tc>
          <w:tcPr>
            <w:tcW w:w="1757" w:type="dxa"/>
          </w:tcPr>
          <w:p w:rsidR="007B1E90" w:rsidRDefault="007B1E90">
            <w:pPr>
              <w:pStyle w:val="ConsPlusNormal"/>
            </w:pPr>
            <w:r>
              <w:t>0,00</w:t>
            </w:r>
          </w:p>
        </w:tc>
        <w:tc>
          <w:tcPr>
            <w:tcW w:w="1531" w:type="dxa"/>
          </w:tcPr>
          <w:p w:rsidR="007B1E90" w:rsidRDefault="007B1E90">
            <w:pPr>
              <w:pStyle w:val="ConsPlusNormal"/>
            </w:pPr>
            <w:r>
              <w:t>446659,94</w:t>
            </w:r>
          </w:p>
        </w:tc>
        <w:tc>
          <w:tcPr>
            <w:tcW w:w="1474" w:type="dxa"/>
          </w:tcPr>
          <w:p w:rsidR="007B1E90" w:rsidRDefault="007B1E90">
            <w:pPr>
              <w:pStyle w:val="ConsPlusNormal"/>
            </w:pPr>
            <w:r>
              <w:t>0,00</w:t>
            </w:r>
          </w:p>
        </w:tc>
        <w:tc>
          <w:tcPr>
            <w:tcW w:w="1417" w:type="dxa"/>
          </w:tcPr>
          <w:p w:rsidR="007B1E90" w:rsidRDefault="007B1E90">
            <w:pPr>
              <w:pStyle w:val="ConsPlusNormal"/>
            </w:pPr>
            <w:r>
              <w:t>154157,94</w:t>
            </w:r>
          </w:p>
        </w:tc>
        <w:tc>
          <w:tcPr>
            <w:tcW w:w="1474" w:type="dxa"/>
          </w:tcPr>
          <w:p w:rsidR="007B1E90" w:rsidRDefault="007B1E90">
            <w:pPr>
              <w:pStyle w:val="ConsPlusNormal"/>
            </w:pPr>
            <w:r>
              <w:t>292502,00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2.1.2.1</w:t>
            </w:r>
          </w:p>
        </w:tc>
        <w:tc>
          <w:tcPr>
            <w:tcW w:w="2324" w:type="dxa"/>
            <w:vMerge w:val="restart"/>
          </w:tcPr>
          <w:p w:rsidR="007B1E90" w:rsidRDefault="007B1E90">
            <w:pPr>
              <w:pStyle w:val="ConsPlusNormal"/>
            </w:pPr>
            <w:r>
              <w:t>Реализация комплексного инвестиционного проекта по развитию инновационного территориального кластера "Кластер ядерно-физических и нанотехнологий в г. Дубне"</w:t>
            </w:r>
          </w:p>
        </w:tc>
        <w:tc>
          <w:tcPr>
            <w:tcW w:w="1247" w:type="dxa"/>
            <w:vMerge w:val="restart"/>
          </w:tcPr>
          <w:p w:rsidR="007B1E90" w:rsidRDefault="007B1E90">
            <w:pPr>
              <w:pStyle w:val="ConsPlusNormal"/>
            </w:pPr>
            <w:r>
              <w:t>2015-2016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195924,65</w:t>
            </w:r>
          </w:p>
        </w:tc>
        <w:tc>
          <w:tcPr>
            <w:tcW w:w="1474" w:type="dxa"/>
          </w:tcPr>
          <w:p w:rsidR="007B1E90" w:rsidRDefault="007B1E90">
            <w:pPr>
              <w:pStyle w:val="ConsPlusNormal"/>
            </w:pPr>
            <w:r>
              <w:t>0,00</w:t>
            </w:r>
          </w:p>
        </w:tc>
        <w:tc>
          <w:tcPr>
            <w:tcW w:w="1417" w:type="dxa"/>
          </w:tcPr>
          <w:p w:rsidR="007B1E90" w:rsidRDefault="007B1E90">
            <w:pPr>
              <w:pStyle w:val="ConsPlusNormal"/>
            </w:pPr>
            <w:r>
              <w:t>60519,65</w:t>
            </w:r>
          </w:p>
        </w:tc>
        <w:tc>
          <w:tcPr>
            <w:tcW w:w="1474" w:type="dxa"/>
          </w:tcPr>
          <w:p w:rsidR="007B1E90" w:rsidRDefault="007B1E90">
            <w:pPr>
              <w:pStyle w:val="ConsPlusNormal"/>
            </w:pPr>
            <w:r>
              <w:t>135405,00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Увеличение объема инновационной продукции, создание высокотехнологичных рабочих мест</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36025,00</w:t>
            </w:r>
          </w:p>
        </w:tc>
        <w:tc>
          <w:tcPr>
            <w:tcW w:w="1474" w:type="dxa"/>
          </w:tcPr>
          <w:p w:rsidR="007B1E90" w:rsidRDefault="007B1E90">
            <w:pPr>
              <w:pStyle w:val="ConsPlusNormal"/>
            </w:pPr>
            <w:r>
              <w:t>0,00</w:t>
            </w:r>
          </w:p>
        </w:tc>
        <w:tc>
          <w:tcPr>
            <w:tcW w:w="1417" w:type="dxa"/>
          </w:tcPr>
          <w:p w:rsidR="007B1E90" w:rsidRDefault="007B1E90">
            <w:pPr>
              <w:pStyle w:val="ConsPlusNormal"/>
            </w:pPr>
            <w:r>
              <w:t>16025,00</w:t>
            </w:r>
          </w:p>
        </w:tc>
        <w:tc>
          <w:tcPr>
            <w:tcW w:w="1474" w:type="dxa"/>
          </w:tcPr>
          <w:p w:rsidR="007B1E90" w:rsidRDefault="007B1E90">
            <w:pPr>
              <w:pStyle w:val="ConsPlusNormal"/>
            </w:pPr>
            <w:r>
              <w:t>20000,00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159899,65</w:t>
            </w:r>
          </w:p>
        </w:tc>
        <w:tc>
          <w:tcPr>
            <w:tcW w:w="1474" w:type="dxa"/>
          </w:tcPr>
          <w:p w:rsidR="007B1E90" w:rsidRDefault="007B1E90">
            <w:pPr>
              <w:pStyle w:val="ConsPlusNormal"/>
            </w:pPr>
            <w:r>
              <w:t>0,00</w:t>
            </w:r>
          </w:p>
        </w:tc>
        <w:tc>
          <w:tcPr>
            <w:tcW w:w="1417" w:type="dxa"/>
          </w:tcPr>
          <w:p w:rsidR="007B1E90" w:rsidRDefault="007B1E90">
            <w:pPr>
              <w:pStyle w:val="ConsPlusNormal"/>
            </w:pPr>
            <w:r>
              <w:t>44494,65</w:t>
            </w:r>
          </w:p>
        </w:tc>
        <w:tc>
          <w:tcPr>
            <w:tcW w:w="1474" w:type="dxa"/>
          </w:tcPr>
          <w:p w:rsidR="007B1E90" w:rsidRDefault="007B1E90">
            <w:pPr>
              <w:pStyle w:val="ConsPlusNormal"/>
            </w:pPr>
            <w:r>
              <w:t>115405,00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2.1.2.1.1</w:t>
            </w:r>
          </w:p>
        </w:tc>
        <w:tc>
          <w:tcPr>
            <w:tcW w:w="2324" w:type="dxa"/>
            <w:vMerge w:val="restart"/>
          </w:tcPr>
          <w:p w:rsidR="007B1E90" w:rsidRDefault="007B1E90">
            <w:pPr>
              <w:pStyle w:val="ConsPlusNormal"/>
            </w:pPr>
            <w:r>
              <w:t>Предоставление субсидии на реализацию Университетом "Дубна" программы подготовки, переподготовки и повышения квалификации кадров руководителей и ведущих специалистов организаций-участников кластера</w:t>
            </w:r>
          </w:p>
        </w:tc>
        <w:tc>
          <w:tcPr>
            <w:tcW w:w="1247" w:type="dxa"/>
            <w:vMerge w:val="restart"/>
          </w:tcPr>
          <w:p w:rsidR="007B1E90" w:rsidRDefault="007B1E90">
            <w:pPr>
              <w:pStyle w:val="ConsPlusNormal"/>
            </w:pPr>
            <w:r>
              <w:t>2015-2016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8400,00</w:t>
            </w:r>
          </w:p>
        </w:tc>
        <w:tc>
          <w:tcPr>
            <w:tcW w:w="1474" w:type="dxa"/>
          </w:tcPr>
          <w:p w:rsidR="007B1E90" w:rsidRDefault="007B1E90">
            <w:pPr>
              <w:pStyle w:val="ConsPlusNormal"/>
            </w:pPr>
            <w:r>
              <w:t>0,00</w:t>
            </w:r>
          </w:p>
        </w:tc>
        <w:tc>
          <w:tcPr>
            <w:tcW w:w="1417" w:type="dxa"/>
          </w:tcPr>
          <w:p w:rsidR="007B1E90" w:rsidRDefault="007B1E90">
            <w:pPr>
              <w:pStyle w:val="ConsPlusNormal"/>
            </w:pPr>
            <w:r>
              <w:t>4200,00</w:t>
            </w:r>
          </w:p>
        </w:tc>
        <w:tc>
          <w:tcPr>
            <w:tcW w:w="1474" w:type="dxa"/>
          </w:tcPr>
          <w:p w:rsidR="007B1E90" w:rsidRDefault="007B1E90">
            <w:pPr>
              <w:pStyle w:val="ConsPlusNormal"/>
            </w:pPr>
            <w:r>
              <w:t>4200,00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образования Московской области</w:t>
            </w:r>
          </w:p>
        </w:tc>
        <w:tc>
          <w:tcPr>
            <w:tcW w:w="2494" w:type="dxa"/>
            <w:vMerge w:val="restart"/>
          </w:tcPr>
          <w:p w:rsidR="007B1E90" w:rsidRDefault="007B1E90">
            <w:pPr>
              <w:pStyle w:val="ConsPlusNormal"/>
            </w:pPr>
            <w:r>
              <w:t>2014 год - планировалось обучить 115 специалистов организаций-участников кластера, прошел обучение 121 специалист.</w:t>
            </w:r>
          </w:p>
          <w:p w:rsidR="007B1E90" w:rsidRDefault="007B1E90">
            <w:pPr>
              <w:pStyle w:val="ConsPlusNormal"/>
            </w:pPr>
            <w:r>
              <w:t>2015 год - планируется обучить 160 специалистов организаций-участников кластера.</w:t>
            </w:r>
          </w:p>
          <w:p w:rsidR="007B1E90" w:rsidRDefault="007B1E90">
            <w:pPr>
              <w:pStyle w:val="ConsPlusNormal"/>
            </w:pPr>
            <w:r>
              <w:t>2016 год - планируется обучить 87 специалистов организаций-участников кластера</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2100,00</w:t>
            </w:r>
          </w:p>
        </w:tc>
        <w:tc>
          <w:tcPr>
            <w:tcW w:w="1474" w:type="dxa"/>
          </w:tcPr>
          <w:p w:rsidR="007B1E90" w:rsidRDefault="007B1E90">
            <w:pPr>
              <w:pStyle w:val="ConsPlusNormal"/>
            </w:pPr>
            <w:r>
              <w:t>0,00</w:t>
            </w:r>
          </w:p>
        </w:tc>
        <w:tc>
          <w:tcPr>
            <w:tcW w:w="1417" w:type="dxa"/>
          </w:tcPr>
          <w:p w:rsidR="007B1E90" w:rsidRDefault="007B1E90">
            <w:pPr>
              <w:pStyle w:val="ConsPlusNormal"/>
            </w:pPr>
            <w:r>
              <w:t>1050,00</w:t>
            </w:r>
          </w:p>
        </w:tc>
        <w:tc>
          <w:tcPr>
            <w:tcW w:w="1474" w:type="dxa"/>
          </w:tcPr>
          <w:p w:rsidR="007B1E90" w:rsidRDefault="007B1E90">
            <w:pPr>
              <w:pStyle w:val="ConsPlusNormal"/>
            </w:pPr>
            <w:r>
              <w:t>1050,00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6300,00</w:t>
            </w:r>
          </w:p>
        </w:tc>
        <w:tc>
          <w:tcPr>
            <w:tcW w:w="1474" w:type="dxa"/>
          </w:tcPr>
          <w:p w:rsidR="007B1E90" w:rsidRDefault="007B1E90">
            <w:pPr>
              <w:pStyle w:val="ConsPlusNormal"/>
            </w:pPr>
            <w:r>
              <w:t>0,00</w:t>
            </w:r>
          </w:p>
        </w:tc>
        <w:tc>
          <w:tcPr>
            <w:tcW w:w="1417" w:type="dxa"/>
          </w:tcPr>
          <w:p w:rsidR="007B1E90" w:rsidRDefault="007B1E90">
            <w:pPr>
              <w:pStyle w:val="ConsPlusNormal"/>
            </w:pPr>
            <w:r>
              <w:t>3150,00</w:t>
            </w:r>
          </w:p>
        </w:tc>
        <w:tc>
          <w:tcPr>
            <w:tcW w:w="1474" w:type="dxa"/>
          </w:tcPr>
          <w:p w:rsidR="007B1E90" w:rsidRDefault="007B1E90">
            <w:pPr>
              <w:pStyle w:val="ConsPlusNormal"/>
            </w:pPr>
            <w:r>
              <w:t>3150,00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2.1.2.1.2</w:t>
            </w:r>
          </w:p>
        </w:tc>
        <w:tc>
          <w:tcPr>
            <w:tcW w:w="2324" w:type="dxa"/>
            <w:vMerge w:val="restart"/>
          </w:tcPr>
          <w:p w:rsidR="007B1E90" w:rsidRDefault="007B1E90">
            <w:pPr>
              <w:pStyle w:val="ConsPlusNormal"/>
            </w:pPr>
            <w:r>
              <w:t>Предоставление субсидии на оснащение и переоснащение оборудованием Университета "Дубна"</w:t>
            </w:r>
          </w:p>
        </w:tc>
        <w:tc>
          <w:tcPr>
            <w:tcW w:w="1247" w:type="dxa"/>
            <w:vMerge w:val="restart"/>
          </w:tcPr>
          <w:p w:rsidR="007B1E90" w:rsidRDefault="007B1E90">
            <w:pPr>
              <w:pStyle w:val="ConsPlusNormal"/>
            </w:pPr>
            <w:r>
              <w:t>2015-2016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79884,00</w:t>
            </w:r>
          </w:p>
        </w:tc>
        <w:tc>
          <w:tcPr>
            <w:tcW w:w="1474" w:type="dxa"/>
          </w:tcPr>
          <w:p w:rsidR="007B1E90" w:rsidRDefault="007B1E90">
            <w:pPr>
              <w:pStyle w:val="ConsPlusNormal"/>
            </w:pPr>
            <w:r>
              <w:t>0,00</w:t>
            </w:r>
          </w:p>
        </w:tc>
        <w:tc>
          <w:tcPr>
            <w:tcW w:w="1417" w:type="dxa"/>
          </w:tcPr>
          <w:p w:rsidR="007B1E90" w:rsidRDefault="007B1E90">
            <w:pPr>
              <w:pStyle w:val="ConsPlusNormal"/>
            </w:pPr>
            <w:r>
              <w:t>18800,00</w:t>
            </w:r>
          </w:p>
        </w:tc>
        <w:tc>
          <w:tcPr>
            <w:tcW w:w="1474" w:type="dxa"/>
          </w:tcPr>
          <w:p w:rsidR="007B1E90" w:rsidRDefault="007B1E90">
            <w:pPr>
              <w:pStyle w:val="ConsPlusNormal"/>
            </w:pPr>
            <w:r>
              <w:t>61084,00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образования Московской области</w:t>
            </w:r>
          </w:p>
        </w:tc>
        <w:tc>
          <w:tcPr>
            <w:tcW w:w="2494" w:type="dxa"/>
            <w:vMerge w:val="restart"/>
          </w:tcPr>
          <w:p w:rsidR="007B1E90" w:rsidRDefault="007B1E90">
            <w:pPr>
              <w:pStyle w:val="ConsPlusNormal"/>
            </w:pPr>
            <w:r>
              <w:t>2014 год - планировалось приобретение 180 единиц оборудования, приобретено 185 единиц;</w:t>
            </w:r>
          </w:p>
          <w:p w:rsidR="007B1E90" w:rsidRDefault="007B1E90">
            <w:pPr>
              <w:pStyle w:val="ConsPlusNormal"/>
            </w:pPr>
            <w:r>
              <w:t>2015 год - планируется приобретение 397 единиц оборудования;</w:t>
            </w:r>
          </w:p>
          <w:p w:rsidR="007B1E90" w:rsidRDefault="007B1E90">
            <w:pPr>
              <w:pStyle w:val="ConsPlusNormal"/>
            </w:pPr>
            <w:r>
              <w:t>2016 год - планируется приобретение 10 единиц оборудования</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9600,00</w:t>
            </w:r>
          </w:p>
        </w:tc>
        <w:tc>
          <w:tcPr>
            <w:tcW w:w="1474" w:type="dxa"/>
          </w:tcPr>
          <w:p w:rsidR="007B1E90" w:rsidRDefault="007B1E90">
            <w:pPr>
              <w:pStyle w:val="ConsPlusNormal"/>
            </w:pPr>
            <w:r>
              <w:t>0,00</w:t>
            </w:r>
          </w:p>
        </w:tc>
        <w:tc>
          <w:tcPr>
            <w:tcW w:w="1417" w:type="dxa"/>
          </w:tcPr>
          <w:p w:rsidR="007B1E90" w:rsidRDefault="007B1E90">
            <w:pPr>
              <w:pStyle w:val="ConsPlusNormal"/>
            </w:pPr>
            <w:r>
              <w:t>4700,00</w:t>
            </w:r>
          </w:p>
        </w:tc>
        <w:tc>
          <w:tcPr>
            <w:tcW w:w="1474" w:type="dxa"/>
          </w:tcPr>
          <w:p w:rsidR="007B1E90" w:rsidRDefault="007B1E90">
            <w:pPr>
              <w:pStyle w:val="ConsPlusNormal"/>
            </w:pPr>
            <w:r>
              <w:t>4900,00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70284,00</w:t>
            </w:r>
          </w:p>
        </w:tc>
        <w:tc>
          <w:tcPr>
            <w:tcW w:w="1474" w:type="dxa"/>
          </w:tcPr>
          <w:p w:rsidR="007B1E90" w:rsidRDefault="007B1E90">
            <w:pPr>
              <w:pStyle w:val="ConsPlusNormal"/>
            </w:pPr>
            <w:r>
              <w:t>0,00</w:t>
            </w:r>
          </w:p>
        </w:tc>
        <w:tc>
          <w:tcPr>
            <w:tcW w:w="1417" w:type="dxa"/>
          </w:tcPr>
          <w:p w:rsidR="007B1E90" w:rsidRDefault="007B1E90">
            <w:pPr>
              <w:pStyle w:val="ConsPlusNormal"/>
            </w:pPr>
            <w:r>
              <w:t>14100,00</w:t>
            </w:r>
          </w:p>
        </w:tc>
        <w:tc>
          <w:tcPr>
            <w:tcW w:w="1474" w:type="dxa"/>
          </w:tcPr>
          <w:p w:rsidR="007B1E90" w:rsidRDefault="007B1E90">
            <w:pPr>
              <w:pStyle w:val="ConsPlusNormal"/>
            </w:pPr>
            <w:r>
              <w:t>56184,00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bookmarkStart w:id="39" w:name="P3818"/>
            <w:bookmarkEnd w:id="39"/>
            <w:r>
              <w:t>2.1.2.1.3</w:t>
            </w:r>
          </w:p>
        </w:tc>
        <w:tc>
          <w:tcPr>
            <w:tcW w:w="2324" w:type="dxa"/>
            <w:vMerge w:val="restart"/>
          </w:tcPr>
          <w:p w:rsidR="007B1E90" w:rsidRDefault="007B1E90">
            <w:pPr>
              <w:pStyle w:val="ConsPlusNormal"/>
            </w:pPr>
            <w:r>
              <w:t>Предоставление субсидии на обеспечение деятельности Инжинирингового центра композитных материалов и тонкопленочных покрытий ООО "Инжиниринговый инкубатор"</w:t>
            </w:r>
          </w:p>
        </w:tc>
        <w:tc>
          <w:tcPr>
            <w:tcW w:w="1247" w:type="dxa"/>
            <w:vMerge w:val="restart"/>
          </w:tcPr>
          <w:p w:rsidR="007B1E90" w:rsidRDefault="007B1E90">
            <w:pPr>
              <w:pStyle w:val="ConsPlusNormal"/>
            </w:pPr>
            <w:r>
              <w:t>2015-2016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101633,65</w:t>
            </w:r>
          </w:p>
        </w:tc>
        <w:tc>
          <w:tcPr>
            <w:tcW w:w="1474" w:type="dxa"/>
          </w:tcPr>
          <w:p w:rsidR="007B1E90" w:rsidRDefault="007B1E90">
            <w:pPr>
              <w:pStyle w:val="ConsPlusNormal"/>
            </w:pPr>
            <w:r>
              <w:t>0,00</w:t>
            </w:r>
          </w:p>
        </w:tc>
        <w:tc>
          <w:tcPr>
            <w:tcW w:w="1417" w:type="dxa"/>
          </w:tcPr>
          <w:p w:rsidR="007B1E90" w:rsidRDefault="007B1E90">
            <w:pPr>
              <w:pStyle w:val="ConsPlusNormal"/>
            </w:pPr>
            <w:r>
              <w:t>37519,65</w:t>
            </w:r>
          </w:p>
        </w:tc>
        <w:tc>
          <w:tcPr>
            <w:tcW w:w="1474" w:type="dxa"/>
          </w:tcPr>
          <w:p w:rsidR="007B1E90" w:rsidRDefault="007B1E90">
            <w:pPr>
              <w:pStyle w:val="ConsPlusNormal"/>
            </w:pPr>
            <w:r>
              <w:t>64114,00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2015 год - планируется оказание услуг организациям-участникам кластера по разработке новых производственных технологий и оборудования, в том числе по тематике композитных материалов, тонкопленочных покрытий, ядерно-физических и нанотехнологий. Всего не менее чем по 8 проектам.</w:t>
            </w:r>
          </w:p>
          <w:p w:rsidR="007B1E90" w:rsidRDefault="007B1E90">
            <w:pPr>
              <w:pStyle w:val="ConsPlusNormal"/>
            </w:pPr>
            <w:r>
              <w:t>2016 год - планируется оказание услуг организациям-участникам кластера по разработке новых производственных технологий и оборудования, в том числе по тематике композитных материалов, тонкопленочных покрытий, ядерно-физических и нанотехнологий. Всего не менее чем по 8 проектам</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22975,00</w:t>
            </w:r>
          </w:p>
        </w:tc>
        <w:tc>
          <w:tcPr>
            <w:tcW w:w="1474" w:type="dxa"/>
          </w:tcPr>
          <w:p w:rsidR="007B1E90" w:rsidRDefault="007B1E90">
            <w:pPr>
              <w:pStyle w:val="ConsPlusNormal"/>
            </w:pPr>
            <w:r>
              <w:t>0,00</w:t>
            </w:r>
          </w:p>
        </w:tc>
        <w:tc>
          <w:tcPr>
            <w:tcW w:w="1417" w:type="dxa"/>
          </w:tcPr>
          <w:p w:rsidR="007B1E90" w:rsidRDefault="007B1E90">
            <w:pPr>
              <w:pStyle w:val="ConsPlusNormal"/>
            </w:pPr>
            <w:r>
              <w:t>10275,00</w:t>
            </w:r>
          </w:p>
        </w:tc>
        <w:tc>
          <w:tcPr>
            <w:tcW w:w="1474" w:type="dxa"/>
          </w:tcPr>
          <w:p w:rsidR="007B1E90" w:rsidRDefault="007B1E90">
            <w:pPr>
              <w:pStyle w:val="ConsPlusNormal"/>
            </w:pPr>
            <w:r>
              <w:t>12700,00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78658,65</w:t>
            </w:r>
          </w:p>
        </w:tc>
        <w:tc>
          <w:tcPr>
            <w:tcW w:w="1474" w:type="dxa"/>
          </w:tcPr>
          <w:p w:rsidR="007B1E90" w:rsidRDefault="007B1E90">
            <w:pPr>
              <w:pStyle w:val="ConsPlusNormal"/>
            </w:pPr>
            <w:r>
              <w:t>0,00</w:t>
            </w:r>
          </w:p>
        </w:tc>
        <w:tc>
          <w:tcPr>
            <w:tcW w:w="1417" w:type="dxa"/>
          </w:tcPr>
          <w:p w:rsidR="007B1E90" w:rsidRDefault="007B1E90">
            <w:pPr>
              <w:pStyle w:val="ConsPlusNormal"/>
            </w:pPr>
            <w:r>
              <w:t>27244,65</w:t>
            </w:r>
          </w:p>
        </w:tc>
        <w:tc>
          <w:tcPr>
            <w:tcW w:w="1474" w:type="dxa"/>
          </w:tcPr>
          <w:p w:rsidR="007B1E90" w:rsidRDefault="007B1E90">
            <w:pPr>
              <w:pStyle w:val="ConsPlusNormal"/>
            </w:pPr>
            <w:r>
              <w:t>51414,00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2.1.2.1.4</w:t>
            </w:r>
          </w:p>
        </w:tc>
        <w:tc>
          <w:tcPr>
            <w:tcW w:w="2324" w:type="dxa"/>
            <w:vMerge w:val="restart"/>
          </w:tcPr>
          <w:p w:rsidR="007B1E90" w:rsidRDefault="007B1E90">
            <w:pPr>
              <w:pStyle w:val="ConsPlusNormal"/>
            </w:pPr>
            <w:r>
              <w:t>Предоставление субсидии на участие представителей организаций-участников кластера в выставках и ярмарках</w:t>
            </w:r>
          </w:p>
        </w:tc>
        <w:tc>
          <w:tcPr>
            <w:tcW w:w="1247" w:type="dxa"/>
            <w:vMerge w:val="restart"/>
          </w:tcPr>
          <w:p w:rsidR="007B1E90" w:rsidRDefault="007B1E90">
            <w:pPr>
              <w:pStyle w:val="ConsPlusNormal"/>
            </w:pPr>
            <w:r>
              <w:t>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6007,00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6007,00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2016 год - количество организаций-участников кластера, разместивших свои экспозиции на выставках и ярмарках, - не менее 18. Количество посещенных выставок - 8</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1350,00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1350,00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4657,00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4657,00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2.1.2.2</w:t>
            </w:r>
          </w:p>
        </w:tc>
        <w:tc>
          <w:tcPr>
            <w:tcW w:w="2324" w:type="dxa"/>
            <w:vMerge w:val="restart"/>
          </w:tcPr>
          <w:p w:rsidR="007B1E90" w:rsidRDefault="007B1E90">
            <w:pPr>
              <w:pStyle w:val="ConsPlusNormal"/>
            </w:pPr>
            <w:r>
              <w:t>Реализация комплексного инвестиционного проекта по развитию инновационного территориального кластера "Биотехнологический инновационный территориальный кластер Пущино"</w:t>
            </w:r>
          </w:p>
        </w:tc>
        <w:tc>
          <w:tcPr>
            <w:tcW w:w="1247" w:type="dxa"/>
            <w:vMerge w:val="restart"/>
          </w:tcPr>
          <w:p w:rsidR="007B1E90" w:rsidRDefault="007B1E90">
            <w:pPr>
              <w:pStyle w:val="ConsPlusNormal"/>
            </w:pPr>
            <w:r>
              <w:t>2014-2016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259903,01</w:t>
            </w:r>
          </w:p>
        </w:tc>
        <w:tc>
          <w:tcPr>
            <w:tcW w:w="1474" w:type="dxa"/>
          </w:tcPr>
          <w:p w:rsidR="007B1E90" w:rsidRDefault="007B1E90">
            <w:pPr>
              <w:pStyle w:val="ConsPlusNormal"/>
            </w:pPr>
            <w:r>
              <w:t>12950,00</w:t>
            </w:r>
          </w:p>
        </w:tc>
        <w:tc>
          <w:tcPr>
            <w:tcW w:w="1417" w:type="dxa"/>
          </w:tcPr>
          <w:p w:rsidR="007B1E90" w:rsidRDefault="007B1E90">
            <w:pPr>
              <w:pStyle w:val="ConsPlusNormal"/>
            </w:pPr>
            <w:r>
              <w:t>97753,01</w:t>
            </w:r>
          </w:p>
        </w:tc>
        <w:tc>
          <w:tcPr>
            <w:tcW w:w="1474" w:type="dxa"/>
          </w:tcPr>
          <w:p w:rsidR="007B1E90" w:rsidRDefault="007B1E90">
            <w:pPr>
              <w:pStyle w:val="ConsPlusNormal"/>
            </w:pPr>
            <w:r>
              <w:t>149200,00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Увеличение объема инновационной продукции, создание высокотехнологичных рабочих мест</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54509,88</w:t>
            </w:r>
          </w:p>
        </w:tc>
        <w:tc>
          <w:tcPr>
            <w:tcW w:w="1474" w:type="dxa"/>
          </w:tcPr>
          <w:p w:rsidR="007B1E90" w:rsidRDefault="007B1E90">
            <w:pPr>
              <w:pStyle w:val="ConsPlusNormal"/>
            </w:pPr>
            <w:r>
              <w:t>12950,00</w:t>
            </w:r>
          </w:p>
        </w:tc>
        <w:tc>
          <w:tcPr>
            <w:tcW w:w="1417" w:type="dxa"/>
          </w:tcPr>
          <w:p w:rsidR="007B1E90" w:rsidRDefault="007B1E90">
            <w:pPr>
              <w:pStyle w:val="ConsPlusNormal"/>
            </w:pPr>
            <w:r>
              <w:t>24456,88</w:t>
            </w:r>
          </w:p>
        </w:tc>
        <w:tc>
          <w:tcPr>
            <w:tcW w:w="1474" w:type="dxa"/>
          </w:tcPr>
          <w:p w:rsidR="007B1E90" w:rsidRDefault="007B1E90">
            <w:pPr>
              <w:pStyle w:val="ConsPlusNormal"/>
            </w:pPr>
            <w:r>
              <w:t>17103,00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205393,13</w:t>
            </w:r>
          </w:p>
        </w:tc>
        <w:tc>
          <w:tcPr>
            <w:tcW w:w="1474" w:type="dxa"/>
          </w:tcPr>
          <w:p w:rsidR="007B1E90" w:rsidRDefault="007B1E90">
            <w:pPr>
              <w:pStyle w:val="ConsPlusNormal"/>
            </w:pPr>
            <w:r>
              <w:t>0,00</w:t>
            </w:r>
          </w:p>
        </w:tc>
        <w:tc>
          <w:tcPr>
            <w:tcW w:w="1417" w:type="dxa"/>
          </w:tcPr>
          <w:p w:rsidR="007B1E90" w:rsidRDefault="007B1E90">
            <w:pPr>
              <w:pStyle w:val="ConsPlusNormal"/>
            </w:pPr>
            <w:r>
              <w:t>73296,13</w:t>
            </w:r>
          </w:p>
        </w:tc>
        <w:tc>
          <w:tcPr>
            <w:tcW w:w="1474" w:type="dxa"/>
          </w:tcPr>
          <w:p w:rsidR="007B1E90" w:rsidRDefault="007B1E90">
            <w:pPr>
              <w:pStyle w:val="ConsPlusNormal"/>
            </w:pPr>
            <w:r>
              <w:t>132097,00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2.1.2.2.1</w:t>
            </w:r>
          </w:p>
        </w:tc>
        <w:tc>
          <w:tcPr>
            <w:tcW w:w="2324" w:type="dxa"/>
            <w:vMerge w:val="restart"/>
          </w:tcPr>
          <w:p w:rsidR="007B1E90" w:rsidRDefault="007B1E90">
            <w:pPr>
              <w:pStyle w:val="ConsPlusNormal"/>
            </w:pPr>
            <w:r>
              <w:t>Обеспечение деятельности специализированной организации</w:t>
            </w:r>
          </w:p>
        </w:tc>
        <w:tc>
          <w:tcPr>
            <w:tcW w:w="1247" w:type="dxa"/>
            <w:vMerge w:val="restart"/>
          </w:tcPr>
          <w:p w:rsidR="007B1E90" w:rsidRDefault="007B1E90">
            <w:pPr>
              <w:pStyle w:val="ConsPlusNormal"/>
            </w:pPr>
            <w:r>
              <w:t>2014-2016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199903,01</w:t>
            </w:r>
          </w:p>
        </w:tc>
        <w:tc>
          <w:tcPr>
            <w:tcW w:w="1474" w:type="dxa"/>
          </w:tcPr>
          <w:p w:rsidR="007B1E90" w:rsidRDefault="007B1E90">
            <w:pPr>
              <w:pStyle w:val="ConsPlusNormal"/>
            </w:pPr>
            <w:r>
              <w:t>12950,00</w:t>
            </w:r>
          </w:p>
        </w:tc>
        <w:tc>
          <w:tcPr>
            <w:tcW w:w="1417" w:type="dxa"/>
          </w:tcPr>
          <w:p w:rsidR="007B1E90" w:rsidRDefault="007B1E90">
            <w:pPr>
              <w:pStyle w:val="ConsPlusNormal"/>
            </w:pPr>
            <w:r>
              <w:t>97753,00</w:t>
            </w:r>
          </w:p>
        </w:tc>
        <w:tc>
          <w:tcPr>
            <w:tcW w:w="1474" w:type="dxa"/>
          </w:tcPr>
          <w:p w:rsidR="007B1E90" w:rsidRDefault="007B1E90">
            <w:pPr>
              <w:pStyle w:val="ConsPlusNormal"/>
            </w:pPr>
            <w:r>
              <w:t>89200,00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53009,88</w:t>
            </w:r>
          </w:p>
        </w:tc>
        <w:tc>
          <w:tcPr>
            <w:tcW w:w="1474" w:type="dxa"/>
          </w:tcPr>
          <w:p w:rsidR="007B1E90" w:rsidRDefault="007B1E90">
            <w:pPr>
              <w:pStyle w:val="ConsPlusNormal"/>
            </w:pPr>
            <w:r>
              <w:t>12950,00</w:t>
            </w:r>
          </w:p>
        </w:tc>
        <w:tc>
          <w:tcPr>
            <w:tcW w:w="1417" w:type="dxa"/>
          </w:tcPr>
          <w:p w:rsidR="007B1E90" w:rsidRDefault="007B1E90">
            <w:pPr>
              <w:pStyle w:val="ConsPlusNormal"/>
            </w:pPr>
            <w:r>
              <w:t>24456,88</w:t>
            </w:r>
          </w:p>
        </w:tc>
        <w:tc>
          <w:tcPr>
            <w:tcW w:w="1474" w:type="dxa"/>
          </w:tcPr>
          <w:p w:rsidR="007B1E90" w:rsidRDefault="007B1E90">
            <w:pPr>
              <w:pStyle w:val="ConsPlusNormal"/>
            </w:pPr>
            <w:r>
              <w:t>15603,00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146893,13</w:t>
            </w:r>
          </w:p>
        </w:tc>
        <w:tc>
          <w:tcPr>
            <w:tcW w:w="1474" w:type="dxa"/>
          </w:tcPr>
          <w:p w:rsidR="007B1E90" w:rsidRDefault="007B1E90">
            <w:pPr>
              <w:pStyle w:val="ConsPlusNormal"/>
            </w:pPr>
            <w:r>
              <w:t>0,00</w:t>
            </w:r>
          </w:p>
        </w:tc>
        <w:tc>
          <w:tcPr>
            <w:tcW w:w="1417" w:type="dxa"/>
          </w:tcPr>
          <w:p w:rsidR="007B1E90" w:rsidRDefault="007B1E90">
            <w:pPr>
              <w:pStyle w:val="ConsPlusNormal"/>
            </w:pPr>
            <w:r>
              <w:t>73296,13</w:t>
            </w:r>
          </w:p>
        </w:tc>
        <w:tc>
          <w:tcPr>
            <w:tcW w:w="1474" w:type="dxa"/>
          </w:tcPr>
          <w:p w:rsidR="007B1E90" w:rsidRDefault="007B1E90">
            <w:pPr>
              <w:pStyle w:val="ConsPlusNormal"/>
            </w:pPr>
            <w:r>
              <w:t>73597,00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2.1.2.2.1.1</w:t>
            </w:r>
          </w:p>
        </w:tc>
        <w:tc>
          <w:tcPr>
            <w:tcW w:w="2324" w:type="dxa"/>
            <w:vMerge w:val="restart"/>
          </w:tcPr>
          <w:p w:rsidR="007B1E90" w:rsidRDefault="007B1E90">
            <w:pPr>
              <w:pStyle w:val="ConsPlusNormal"/>
            </w:pPr>
            <w:r>
              <w:t>Субсидирование части затрат на материальное поощрение работников, начисления на материальное поощрение работников,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и прочие расходы</w:t>
            </w:r>
          </w:p>
        </w:tc>
        <w:tc>
          <w:tcPr>
            <w:tcW w:w="1247" w:type="dxa"/>
            <w:vMerge w:val="restart"/>
          </w:tcPr>
          <w:p w:rsidR="007B1E90" w:rsidRDefault="007B1E90">
            <w:pPr>
              <w:pStyle w:val="ConsPlusNormal"/>
            </w:pPr>
            <w:r>
              <w:t>2014-2016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22033,00</w:t>
            </w:r>
          </w:p>
        </w:tc>
        <w:tc>
          <w:tcPr>
            <w:tcW w:w="1474" w:type="dxa"/>
          </w:tcPr>
          <w:p w:rsidR="007B1E90" w:rsidRDefault="007B1E90">
            <w:pPr>
              <w:pStyle w:val="ConsPlusNormal"/>
            </w:pPr>
            <w:r>
              <w:t>4180,00</w:t>
            </w:r>
          </w:p>
        </w:tc>
        <w:tc>
          <w:tcPr>
            <w:tcW w:w="1417" w:type="dxa"/>
          </w:tcPr>
          <w:p w:rsidR="007B1E90" w:rsidRDefault="007B1E90">
            <w:pPr>
              <w:pStyle w:val="ConsPlusNormal"/>
            </w:pPr>
            <w:r>
              <w:t>8853,00</w:t>
            </w:r>
          </w:p>
        </w:tc>
        <w:tc>
          <w:tcPr>
            <w:tcW w:w="1474" w:type="dxa"/>
          </w:tcPr>
          <w:p w:rsidR="007B1E90" w:rsidRDefault="007B1E90">
            <w:pPr>
              <w:pStyle w:val="ConsPlusNormal"/>
            </w:pPr>
            <w:r>
              <w:t>9000,00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p>
        </w:tc>
        <w:tc>
          <w:tcPr>
            <w:tcW w:w="2494" w:type="dxa"/>
            <w:vMerge w:val="restart"/>
          </w:tcPr>
          <w:p w:rsidR="007B1E90" w:rsidRDefault="007B1E90">
            <w:pPr>
              <w:pStyle w:val="ConsPlusNormal"/>
            </w:pPr>
            <w:r>
              <w:t>2014 год - планировалось принятие в штат четырех сотрудников, двух нормативных документов, проведение двух общих собраний кластера. Приняты 3 новых организации-участника кластера. Принято 4 сотрудника, поданы заявки на 7 совместных проектов на получение субсидии 2015 года, из них одобрено 6, принято 2 нормативных документа, проведено 2 общих собрания кластера.</w:t>
            </w:r>
          </w:p>
          <w:p w:rsidR="007B1E90" w:rsidRDefault="007B1E90">
            <w:pPr>
              <w:pStyle w:val="ConsPlusNormal"/>
            </w:pPr>
            <w:r>
              <w:t>2015 год - планируется организация и проведение внутрикластерных мероприятий не менее четырех; организация и проведение общих собраний кластера, не менее двух мероприятий; привлечение новых организаций-участников кластера, не менее чем пяти; содействие выводу на рынок новых услуг не менее четырех.</w:t>
            </w:r>
          </w:p>
          <w:p w:rsidR="007B1E90" w:rsidRDefault="007B1E90">
            <w:pPr>
              <w:pStyle w:val="ConsPlusNormal"/>
            </w:pPr>
            <w:r>
              <w:t>2016 год - планируется повышение качественного уровня менеджмента организаций-участников, не менее двух мероприятий; содействие выводу на рынок новой продукции (услуг), не менее четырех; привлечение в состав кластера новых организаций-участников, не менее 5 организаций</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22033,00</w:t>
            </w:r>
          </w:p>
        </w:tc>
        <w:tc>
          <w:tcPr>
            <w:tcW w:w="1474" w:type="dxa"/>
          </w:tcPr>
          <w:p w:rsidR="007B1E90" w:rsidRDefault="007B1E90">
            <w:pPr>
              <w:pStyle w:val="ConsPlusNormal"/>
            </w:pPr>
            <w:r>
              <w:t>4180,00</w:t>
            </w:r>
          </w:p>
        </w:tc>
        <w:tc>
          <w:tcPr>
            <w:tcW w:w="1417" w:type="dxa"/>
          </w:tcPr>
          <w:p w:rsidR="007B1E90" w:rsidRDefault="007B1E90">
            <w:pPr>
              <w:pStyle w:val="ConsPlusNormal"/>
            </w:pPr>
            <w:r>
              <w:t>8853,00</w:t>
            </w:r>
          </w:p>
        </w:tc>
        <w:tc>
          <w:tcPr>
            <w:tcW w:w="1474" w:type="dxa"/>
          </w:tcPr>
          <w:p w:rsidR="007B1E90" w:rsidRDefault="007B1E90">
            <w:pPr>
              <w:pStyle w:val="ConsPlusNormal"/>
            </w:pPr>
            <w:r>
              <w:t>9000,00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2.1.2.2.1.2</w:t>
            </w:r>
          </w:p>
        </w:tc>
        <w:tc>
          <w:tcPr>
            <w:tcW w:w="2324" w:type="dxa"/>
            <w:vMerge w:val="restart"/>
          </w:tcPr>
          <w:p w:rsidR="007B1E90" w:rsidRDefault="007B1E90">
            <w:pPr>
              <w:pStyle w:val="ConsPlusNormal"/>
            </w:pPr>
            <w:r>
              <w:t>Предоставление субсидии на приобретение АО "Корпорация развития Московской области" лабораторного оборудования для создания условий для реализации совместного проекта организаций-участников Кластера - ФИБХ РАН и ООО "ИЛ "Тест-Пущино"</w:t>
            </w:r>
          </w:p>
        </w:tc>
        <w:tc>
          <w:tcPr>
            <w:tcW w:w="1247" w:type="dxa"/>
            <w:vMerge w:val="restart"/>
          </w:tcPr>
          <w:p w:rsidR="007B1E90" w:rsidRDefault="007B1E90">
            <w:pPr>
              <w:pStyle w:val="ConsPlusNormal"/>
            </w:pPr>
            <w:r>
              <w:t>2014-2015</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90770,01</w:t>
            </w:r>
          </w:p>
        </w:tc>
        <w:tc>
          <w:tcPr>
            <w:tcW w:w="1474" w:type="dxa"/>
          </w:tcPr>
          <w:p w:rsidR="007B1E90" w:rsidRDefault="007B1E90">
            <w:pPr>
              <w:pStyle w:val="ConsPlusNormal"/>
            </w:pPr>
            <w:r>
              <w:t>8770,00</w:t>
            </w:r>
          </w:p>
        </w:tc>
        <w:tc>
          <w:tcPr>
            <w:tcW w:w="1417" w:type="dxa"/>
          </w:tcPr>
          <w:p w:rsidR="007B1E90" w:rsidRDefault="007B1E90">
            <w:pPr>
              <w:pStyle w:val="ConsPlusNormal"/>
            </w:pPr>
            <w:r>
              <w:t>82000,01</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p>
        </w:tc>
        <w:tc>
          <w:tcPr>
            <w:tcW w:w="2494" w:type="dxa"/>
            <w:vMerge w:val="restart"/>
          </w:tcPr>
          <w:p w:rsidR="007B1E90" w:rsidRDefault="007B1E90">
            <w:pPr>
              <w:pStyle w:val="ConsPlusNormal"/>
            </w:pPr>
            <w:r>
              <w:t>2014 год - планировалось приобретение хроматомасспектрометра с тройным квадруполем и системы автоматизированной пробоподготовки образцов. Оборудование приобретено и установлено.</w:t>
            </w:r>
          </w:p>
          <w:p w:rsidR="007B1E90" w:rsidRDefault="007B1E90">
            <w:pPr>
              <w:pStyle w:val="ConsPlusNormal"/>
            </w:pPr>
            <w:r>
              <w:t>2015 год - планируется приобретение хроматомасспектрометра с тройным квадруполем</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17673,88</w:t>
            </w:r>
          </w:p>
        </w:tc>
        <w:tc>
          <w:tcPr>
            <w:tcW w:w="1474" w:type="dxa"/>
          </w:tcPr>
          <w:p w:rsidR="007B1E90" w:rsidRDefault="007B1E90">
            <w:pPr>
              <w:pStyle w:val="ConsPlusNormal"/>
            </w:pPr>
            <w:r>
              <w:t>8770,00</w:t>
            </w:r>
          </w:p>
        </w:tc>
        <w:tc>
          <w:tcPr>
            <w:tcW w:w="1417" w:type="dxa"/>
          </w:tcPr>
          <w:p w:rsidR="007B1E90" w:rsidRDefault="007B1E90">
            <w:pPr>
              <w:pStyle w:val="ConsPlusNormal"/>
            </w:pPr>
            <w:r>
              <w:t>8903,88</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73096,13</w:t>
            </w:r>
          </w:p>
        </w:tc>
        <w:tc>
          <w:tcPr>
            <w:tcW w:w="1474" w:type="dxa"/>
          </w:tcPr>
          <w:p w:rsidR="007B1E90" w:rsidRDefault="007B1E90">
            <w:pPr>
              <w:pStyle w:val="ConsPlusNormal"/>
            </w:pPr>
            <w:r>
              <w:t>0,00</w:t>
            </w:r>
          </w:p>
        </w:tc>
        <w:tc>
          <w:tcPr>
            <w:tcW w:w="1417" w:type="dxa"/>
          </w:tcPr>
          <w:p w:rsidR="007B1E90" w:rsidRDefault="007B1E90">
            <w:pPr>
              <w:pStyle w:val="ConsPlusNormal"/>
            </w:pPr>
            <w:r>
              <w:t>73096,13</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2.1.2.2.1.3</w:t>
            </w:r>
          </w:p>
        </w:tc>
        <w:tc>
          <w:tcPr>
            <w:tcW w:w="2324" w:type="dxa"/>
            <w:vMerge w:val="restart"/>
          </w:tcPr>
          <w:p w:rsidR="007B1E90" w:rsidRDefault="007B1E90">
            <w:pPr>
              <w:pStyle w:val="ConsPlusNormal"/>
            </w:pPr>
            <w:r>
              <w:t>Предоставление субсидии на информационное и организационное сопровождение деятельности организаций-участников Кластера</w:t>
            </w:r>
          </w:p>
        </w:tc>
        <w:tc>
          <w:tcPr>
            <w:tcW w:w="1247" w:type="dxa"/>
            <w:vMerge w:val="restart"/>
          </w:tcPr>
          <w:p w:rsidR="007B1E90" w:rsidRDefault="007B1E90">
            <w:pPr>
              <w:pStyle w:val="ConsPlusNormal"/>
            </w:pPr>
            <w:r>
              <w:t>2015-2016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5500,00</w:t>
            </w:r>
          </w:p>
        </w:tc>
        <w:tc>
          <w:tcPr>
            <w:tcW w:w="1474" w:type="dxa"/>
          </w:tcPr>
          <w:p w:rsidR="007B1E90" w:rsidRDefault="007B1E90">
            <w:pPr>
              <w:pStyle w:val="ConsPlusNormal"/>
            </w:pPr>
            <w:r>
              <w:t>0,00</w:t>
            </w:r>
          </w:p>
        </w:tc>
        <w:tc>
          <w:tcPr>
            <w:tcW w:w="1417" w:type="dxa"/>
          </w:tcPr>
          <w:p w:rsidR="007B1E90" w:rsidRDefault="007B1E90">
            <w:pPr>
              <w:pStyle w:val="ConsPlusNormal"/>
            </w:pPr>
            <w:r>
              <w:t>2500,00</w:t>
            </w:r>
          </w:p>
        </w:tc>
        <w:tc>
          <w:tcPr>
            <w:tcW w:w="1474" w:type="dxa"/>
          </w:tcPr>
          <w:p w:rsidR="007B1E90" w:rsidRDefault="007B1E90">
            <w:pPr>
              <w:pStyle w:val="ConsPlusNormal"/>
            </w:pPr>
            <w:r>
              <w:t>3000,00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p>
        </w:tc>
        <w:tc>
          <w:tcPr>
            <w:tcW w:w="2494" w:type="dxa"/>
            <w:vMerge w:val="restart"/>
          </w:tcPr>
          <w:p w:rsidR="007B1E90" w:rsidRDefault="007B1E90">
            <w:pPr>
              <w:pStyle w:val="ConsPlusNormal"/>
            </w:pPr>
            <w:r>
              <w:t>2015 год - планируется привлечение в состав кластера не менее четырех новых участников кластера.</w:t>
            </w:r>
          </w:p>
          <w:p w:rsidR="007B1E90" w:rsidRDefault="007B1E90">
            <w:pPr>
              <w:pStyle w:val="ConsPlusNormal"/>
            </w:pPr>
            <w:r>
              <w:t>2016 год - планируется привлечение в состав кластера не менее пятерых новых участников кластера</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5500,00</w:t>
            </w:r>
          </w:p>
        </w:tc>
        <w:tc>
          <w:tcPr>
            <w:tcW w:w="1474" w:type="dxa"/>
          </w:tcPr>
          <w:p w:rsidR="007B1E90" w:rsidRDefault="007B1E90">
            <w:pPr>
              <w:pStyle w:val="ConsPlusNormal"/>
            </w:pPr>
            <w:r>
              <w:t>0,00</w:t>
            </w:r>
          </w:p>
        </w:tc>
        <w:tc>
          <w:tcPr>
            <w:tcW w:w="1417" w:type="dxa"/>
          </w:tcPr>
          <w:p w:rsidR="007B1E90" w:rsidRDefault="007B1E90">
            <w:pPr>
              <w:pStyle w:val="ConsPlusNormal"/>
            </w:pPr>
            <w:r>
              <w:t>2500,00</w:t>
            </w:r>
          </w:p>
        </w:tc>
        <w:tc>
          <w:tcPr>
            <w:tcW w:w="1474" w:type="dxa"/>
          </w:tcPr>
          <w:p w:rsidR="007B1E90" w:rsidRDefault="007B1E90">
            <w:pPr>
              <w:pStyle w:val="ConsPlusNormal"/>
            </w:pPr>
            <w:r>
              <w:t>3000,00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2.1.2.2.1.4</w:t>
            </w:r>
          </w:p>
        </w:tc>
        <w:tc>
          <w:tcPr>
            <w:tcW w:w="2324" w:type="dxa"/>
            <w:vMerge w:val="restart"/>
          </w:tcPr>
          <w:p w:rsidR="007B1E90" w:rsidRDefault="007B1E90">
            <w:pPr>
              <w:pStyle w:val="ConsPlusNormal"/>
            </w:pPr>
            <w:r>
              <w:t>Предоставление субсидии на проведение комплекса образовательных и консультационных услуг для поддержки организаций-участников кластера</w:t>
            </w:r>
          </w:p>
        </w:tc>
        <w:tc>
          <w:tcPr>
            <w:tcW w:w="1247" w:type="dxa"/>
            <w:vMerge w:val="restart"/>
          </w:tcPr>
          <w:p w:rsidR="007B1E90" w:rsidRDefault="007B1E90">
            <w:pPr>
              <w:pStyle w:val="ConsPlusNormal"/>
            </w:pPr>
            <w:r>
              <w:t>2015-2016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7200,00</w:t>
            </w:r>
          </w:p>
        </w:tc>
        <w:tc>
          <w:tcPr>
            <w:tcW w:w="1474" w:type="dxa"/>
          </w:tcPr>
          <w:p w:rsidR="007B1E90" w:rsidRDefault="007B1E90">
            <w:pPr>
              <w:pStyle w:val="ConsPlusNormal"/>
            </w:pPr>
            <w:r>
              <w:t>0,00</w:t>
            </w:r>
          </w:p>
        </w:tc>
        <w:tc>
          <w:tcPr>
            <w:tcW w:w="1417" w:type="dxa"/>
          </w:tcPr>
          <w:p w:rsidR="007B1E90" w:rsidRDefault="007B1E90">
            <w:pPr>
              <w:pStyle w:val="ConsPlusNormal"/>
            </w:pPr>
            <w:r>
              <w:t>2200,00</w:t>
            </w:r>
          </w:p>
        </w:tc>
        <w:tc>
          <w:tcPr>
            <w:tcW w:w="1474" w:type="dxa"/>
          </w:tcPr>
          <w:p w:rsidR="007B1E90" w:rsidRDefault="007B1E90">
            <w:pPr>
              <w:pStyle w:val="ConsPlusNormal"/>
            </w:pPr>
            <w:r>
              <w:t>5000,00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2015 год - планируемое количество проведенных мероприятий - не менее 7; суммарное количество участников образовательных программ, не менее 40 человек.</w:t>
            </w:r>
          </w:p>
          <w:p w:rsidR="007B1E90" w:rsidRDefault="007B1E90">
            <w:pPr>
              <w:pStyle w:val="ConsPlusNormal"/>
            </w:pPr>
            <w:r>
              <w:t>2016 год - планируется оказание консультационной помощи не менее 10 организациям-участникам кластера; количество оказанных консультационных услуг - не менее 50; количество часов оказанных консультационных услуг - не менее 100; проведение образовательных программ - не менее двух при участии в каждой программе не менее 10 человек</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2503,00</w:t>
            </w:r>
          </w:p>
        </w:tc>
        <w:tc>
          <w:tcPr>
            <w:tcW w:w="1474" w:type="dxa"/>
          </w:tcPr>
          <w:p w:rsidR="007B1E90" w:rsidRDefault="007B1E90">
            <w:pPr>
              <w:pStyle w:val="ConsPlusNormal"/>
            </w:pPr>
            <w:r>
              <w:t>0,00</w:t>
            </w:r>
          </w:p>
        </w:tc>
        <w:tc>
          <w:tcPr>
            <w:tcW w:w="1417" w:type="dxa"/>
          </w:tcPr>
          <w:p w:rsidR="007B1E90" w:rsidRDefault="007B1E90">
            <w:pPr>
              <w:pStyle w:val="ConsPlusNormal"/>
            </w:pPr>
            <w:r>
              <w:t>2200,00</w:t>
            </w:r>
          </w:p>
        </w:tc>
        <w:tc>
          <w:tcPr>
            <w:tcW w:w="1474" w:type="dxa"/>
          </w:tcPr>
          <w:p w:rsidR="007B1E90" w:rsidRDefault="007B1E90">
            <w:pPr>
              <w:pStyle w:val="ConsPlusNormal"/>
            </w:pPr>
            <w:r>
              <w:t>303,00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4697,00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4697,00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2.1.2.2.1.5</w:t>
            </w:r>
          </w:p>
        </w:tc>
        <w:tc>
          <w:tcPr>
            <w:tcW w:w="2324" w:type="dxa"/>
            <w:vMerge w:val="restart"/>
          </w:tcPr>
          <w:p w:rsidR="007B1E90" w:rsidRDefault="007B1E90">
            <w:pPr>
              <w:pStyle w:val="ConsPlusNormal"/>
            </w:pPr>
            <w:r>
              <w:t>Предоставление субсидии на участие организаций-участников кластера в "Форуме наукоградов Московской области"</w:t>
            </w:r>
          </w:p>
        </w:tc>
        <w:tc>
          <w:tcPr>
            <w:tcW w:w="1247" w:type="dxa"/>
            <w:vMerge w:val="restart"/>
          </w:tcPr>
          <w:p w:rsidR="007B1E90" w:rsidRDefault="007B1E90">
            <w:pPr>
              <w:pStyle w:val="ConsPlusNormal"/>
            </w:pPr>
            <w:r>
              <w:t>2015-2016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1600,00</w:t>
            </w:r>
          </w:p>
        </w:tc>
        <w:tc>
          <w:tcPr>
            <w:tcW w:w="1474" w:type="dxa"/>
          </w:tcPr>
          <w:p w:rsidR="007B1E90" w:rsidRDefault="007B1E90">
            <w:pPr>
              <w:pStyle w:val="ConsPlusNormal"/>
            </w:pPr>
            <w:r>
              <w:t>0,00</w:t>
            </w:r>
          </w:p>
        </w:tc>
        <w:tc>
          <w:tcPr>
            <w:tcW w:w="1417" w:type="dxa"/>
          </w:tcPr>
          <w:p w:rsidR="007B1E90" w:rsidRDefault="007B1E90">
            <w:pPr>
              <w:pStyle w:val="ConsPlusNormal"/>
            </w:pPr>
            <w:r>
              <w:t>800,00</w:t>
            </w:r>
          </w:p>
        </w:tc>
        <w:tc>
          <w:tcPr>
            <w:tcW w:w="1474" w:type="dxa"/>
          </w:tcPr>
          <w:p w:rsidR="007B1E90" w:rsidRDefault="007B1E90">
            <w:pPr>
              <w:pStyle w:val="ConsPlusNormal"/>
            </w:pPr>
            <w:r>
              <w:t>800,00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2015 год - планируемое количество участников экспозиции от организаций-участников кластера, - не менее 30; количество проектов, представленных в рамках презентационной сессии - не менее 12; количество организаций-участников, принявших участие в мероприятии, - не менее 20; количество представителей организаций-участников - не менее 50 человек.</w:t>
            </w:r>
          </w:p>
          <w:p w:rsidR="007B1E90" w:rsidRDefault="007B1E90">
            <w:pPr>
              <w:pStyle w:val="ConsPlusNormal"/>
            </w:pPr>
            <w:r>
              <w:t>2016 год - планируемое количество участников экспозиции от организаций-участников кластера, - не менее 30; количество проектов, представленных в рамках презентационной сессии - не менее 12; количество организаций-участников, принявших участие в мероприятии, - не менее 20; количество представителей организаций-участников - не менее 50 человек</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700,00</w:t>
            </w:r>
          </w:p>
        </w:tc>
        <w:tc>
          <w:tcPr>
            <w:tcW w:w="1474" w:type="dxa"/>
          </w:tcPr>
          <w:p w:rsidR="007B1E90" w:rsidRDefault="007B1E90">
            <w:pPr>
              <w:pStyle w:val="ConsPlusNormal"/>
            </w:pPr>
            <w:r>
              <w:t>0,00</w:t>
            </w:r>
          </w:p>
        </w:tc>
        <w:tc>
          <w:tcPr>
            <w:tcW w:w="1417" w:type="dxa"/>
          </w:tcPr>
          <w:p w:rsidR="007B1E90" w:rsidRDefault="007B1E90">
            <w:pPr>
              <w:pStyle w:val="ConsPlusNormal"/>
            </w:pPr>
            <w:r>
              <w:t>600,00</w:t>
            </w:r>
          </w:p>
        </w:tc>
        <w:tc>
          <w:tcPr>
            <w:tcW w:w="1474" w:type="dxa"/>
          </w:tcPr>
          <w:p w:rsidR="007B1E90" w:rsidRDefault="007B1E90">
            <w:pPr>
              <w:pStyle w:val="ConsPlusNormal"/>
            </w:pPr>
            <w:r>
              <w:t>100,00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900,00</w:t>
            </w:r>
          </w:p>
        </w:tc>
        <w:tc>
          <w:tcPr>
            <w:tcW w:w="1474" w:type="dxa"/>
          </w:tcPr>
          <w:p w:rsidR="007B1E90" w:rsidRDefault="007B1E90">
            <w:pPr>
              <w:pStyle w:val="ConsPlusNormal"/>
            </w:pPr>
            <w:r>
              <w:t>0,00</w:t>
            </w:r>
          </w:p>
        </w:tc>
        <w:tc>
          <w:tcPr>
            <w:tcW w:w="1417" w:type="dxa"/>
          </w:tcPr>
          <w:p w:rsidR="007B1E90" w:rsidRDefault="007B1E90">
            <w:pPr>
              <w:pStyle w:val="ConsPlusNormal"/>
            </w:pPr>
            <w:r>
              <w:t>200,00</w:t>
            </w:r>
          </w:p>
        </w:tc>
        <w:tc>
          <w:tcPr>
            <w:tcW w:w="1474" w:type="dxa"/>
          </w:tcPr>
          <w:p w:rsidR="007B1E90" w:rsidRDefault="007B1E90">
            <w:pPr>
              <w:pStyle w:val="ConsPlusNormal"/>
            </w:pPr>
            <w:r>
              <w:t>700,00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2.1.2.2.1.6</w:t>
            </w:r>
          </w:p>
        </w:tc>
        <w:tc>
          <w:tcPr>
            <w:tcW w:w="2324" w:type="dxa"/>
            <w:vMerge w:val="restart"/>
          </w:tcPr>
          <w:p w:rsidR="007B1E90" w:rsidRDefault="007B1E90">
            <w:pPr>
              <w:pStyle w:val="ConsPlusNormal"/>
            </w:pPr>
            <w:r>
              <w:t>Предоставление субсидии на проведение международной (российско-германской) конференции на территории кластера</w:t>
            </w:r>
          </w:p>
        </w:tc>
        <w:tc>
          <w:tcPr>
            <w:tcW w:w="1247" w:type="dxa"/>
            <w:vMerge w:val="restart"/>
          </w:tcPr>
          <w:p w:rsidR="007B1E90" w:rsidRDefault="007B1E90">
            <w:pPr>
              <w:pStyle w:val="ConsPlusNormal"/>
            </w:pPr>
            <w:r>
              <w:t>2015-2016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2800,00</w:t>
            </w:r>
          </w:p>
        </w:tc>
        <w:tc>
          <w:tcPr>
            <w:tcW w:w="1474" w:type="dxa"/>
          </w:tcPr>
          <w:p w:rsidR="007B1E90" w:rsidRDefault="007B1E90">
            <w:pPr>
              <w:pStyle w:val="ConsPlusNormal"/>
            </w:pPr>
            <w:r>
              <w:t>0,00</w:t>
            </w:r>
          </w:p>
        </w:tc>
        <w:tc>
          <w:tcPr>
            <w:tcW w:w="1417" w:type="dxa"/>
          </w:tcPr>
          <w:p w:rsidR="007B1E90" w:rsidRDefault="007B1E90">
            <w:pPr>
              <w:pStyle w:val="ConsPlusNormal"/>
            </w:pPr>
            <w:r>
              <w:t>1400,00</w:t>
            </w:r>
          </w:p>
        </w:tc>
        <w:tc>
          <w:tcPr>
            <w:tcW w:w="1474" w:type="dxa"/>
          </w:tcPr>
          <w:p w:rsidR="007B1E90" w:rsidRDefault="007B1E90">
            <w:pPr>
              <w:pStyle w:val="ConsPlusNormal"/>
            </w:pPr>
            <w:r>
              <w:t>1400,00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2015 год - планируется заключение соглашений о проведении совместных НИР и НИОКР между институтами Германии и институтами ПНЦ РАН, не менее четырех; заключение соглашений о стажировках молодых ученых институтов, не менее четырех; подписание 1 соглашения о создании сети партнерства; количество участников конференции - 150 человек.</w:t>
            </w:r>
          </w:p>
          <w:p w:rsidR="007B1E90" w:rsidRDefault="007B1E90">
            <w:pPr>
              <w:pStyle w:val="ConsPlusNormal"/>
            </w:pPr>
            <w:r>
              <w:t>2016 год - планируемое количество организаций-участников мероприятия не менее 30. Заключение не менее четырех соглашений о намерениях по сотрудничеству</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1600,00</w:t>
            </w:r>
          </w:p>
        </w:tc>
        <w:tc>
          <w:tcPr>
            <w:tcW w:w="1474" w:type="dxa"/>
          </w:tcPr>
          <w:p w:rsidR="007B1E90" w:rsidRDefault="007B1E90">
            <w:pPr>
              <w:pStyle w:val="ConsPlusNormal"/>
            </w:pPr>
            <w:r>
              <w:t>0,00</w:t>
            </w:r>
          </w:p>
        </w:tc>
        <w:tc>
          <w:tcPr>
            <w:tcW w:w="1417" w:type="dxa"/>
          </w:tcPr>
          <w:p w:rsidR="007B1E90" w:rsidRDefault="007B1E90">
            <w:pPr>
              <w:pStyle w:val="ConsPlusNormal"/>
            </w:pPr>
            <w:r>
              <w:t>1400,00</w:t>
            </w:r>
          </w:p>
        </w:tc>
        <w:tc>
          <w:tcPr>
            <w:tcW w:w="1474" w:type="dxa"/>
          </w:tcPr>
          <w:p w:rsidR="007B1E90" w:rsidRDefault="007B1E90">
            <w:pPr>
              <w:pStyle w:val="ConsPlusNormal"/>
            </w:pPr>
            <w:r>
              <w:t>200,00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1200,00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1200,00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2.1.2.2.1.7</w:t>
            </w:r>
          </w:p>
        </w:tc>
        <w:tc>
          <w:tcPr>
            <w:tcW w:w="2324" w:type="dxa"/>
            <w:vMerge w:val="restart"/>
          </w:tcPr>
          <w:p w:rsidR="007B1E90" w:rsidRDefault="007B1E90">
            <w:pPr>
              <w:pStyle w:val="ConsPlusNormal"/>
            </w:pPr>
            <w:r>
              <w:t>Предоставление субсидии на обеспечение деятельности Центра коллективного пользования по направлению биотехнологии (Пущино)</w:t>
            </w:r>
          </w:p>
        </w:tc>
        <w:tc>
          <w:tcPr>
            <w:tcW w:w="1247" w:type="dxa"/>
            <w:vMerge w:val="restart"/>
          </w:tcPr>
          <w:p w:rsidR="007B1E90" w:rsidRDefault="007B1E90">
            <w:pPr>
              <w:pStyle w:val="ConsPlusNormal"/>
            </w:pPr>
            <w:r>
              <w:t>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70000,00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70000,00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2016 год - планируется создание не менее 25 новых рабочих мест; приобретение оборудования - 1 шт.</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3000,00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3000,00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67000,00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67000,00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2.1.2.2.2</w:t>
            </w:r>
          </w:p>
        </w:tc>
        <w:tc>
          <w:tcPr>
            <w:tcW w:w="2324" w:type="dxa"/>
            <w:vMerge w:val="restart"/>
          </w:tcPr>
          <w:p w:rsidR="007B1E90" w:rsidRDefault="007B1E90">
            <w:pPr>
              <w:pStyle w:val="ConsPlusNormal"/>
            </w:pPr>
            <w:r>
              <w:t>Развитие на территориях, на которых расположены территориальные кластеры, объектов инновационной и образовательной инфраструктуры</w:t>
            </w:r>
          </w:p>
        </w:tc>
        <w:tc>
          <w:tcPr>
            <w:tcW w:w="1247" w:type="dxa"/>
            <w:vMerge w:val="restart"/>
          </w:tcPr>
          <w:p w:rsidR="007B1E90" w:rsidRDefault="007B1E90">
            <w:pPr>
              <w:pStyle w:val="ConsPlusNormal"/>
            </w:pPr>
            <w:r>
              <w:t>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60000,00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60000,00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Увеличение объема инновационной продукции, создание высокотехнологичных рабочих мест</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1500,00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1500,00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58500,00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58500,00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2.1.2.2.2.1</w:t>
            </w:r>
          </w:p>
        </w:tc>
        <w:tc>
          <w:tcPr>
            <w:tcW w:w="2324" w:type="dxa"/>
            <w:vMerge w:val="restart"/>
          </w:tcPr>
          <w:p w:rsidR="007B1E90" w:rsidRDefault="007B1E90">
            <w:pPr>
              <w:pStyle w:val="ConsPlusNormal"/>
            </w:pPr>
            <w:r>
              <w:t>Предоставление субсидии на обеспечение деятельности инжинирингового центра для научно-технического, технологического, опытно-промышленного и нормативно-правового сопровождения работ по созданию инновационных препаратов и изделий медицинского назначения общество с ограниченной ответственностью "Биофармацевтический региональный инжиниринговый центр", г. Черноголовка</w:t>
            </w:r>
          </w:p>
        </w:tc>
        <w:tc>
          <w:tcPr>
            <w:tcW w:w="1247" w:type="dxa"/>
            <w:vMerge w:val="restart"/>
          </w:tcPr>
          <w:p w:rsidR="007B1E90" w:rsidRDefault="007B1E90">
            <w:pPr>
              <w:pStyle w:val="ConsPlusNormal"/>
            </w:pPr>
            <w:r>
              <w:t>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60000,00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60000,00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2016 год - планируемый объем предоставляемых услуг - не менее 50,0 млн. рублей; количество созданных рабочих мест - 30; количество проектов, реализованных совместно с участниками кластера, не менее 20</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1500,00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1500,00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58500,00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58500,00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2.1.2.3</w:t>
            </w:r>
          </w:p>
        </w:tc>
        <w:tc>
          <w:tcPr>
            <w:tcW w:w="2324" w:type="dxa"/>
            <w:vMerge w:val="restart"/>
          </w:tcPr>
          <w:p w:rsidR="007B1E90" w:rsidRDefault="007B1E90">
            <w:pPr>
              <w:pStyle w:val="ConsPlusNormal"/>
            </w:pPr>
            <w:r>
              <w:t>Реализация комплексного инвестиционного проекта по развитию инновационного территориального кластера "ФИЗТЕХ XXI"</w:t>
            </w:r>
          </w:p>
        </w:tc>
        <w:tc>
          <w:tcPr>
            <w:tcW w:w="1247" w:type="dxa"/>
            <w:vMerge w:val="restart"/>
          </w:tcPr>
          <w:p w:rsidR="007B1E90" w:rsidRDefault="007B1E90">
            <w:pPr>
              <w:pStyle w:val="ConsPlusNormal"/>
            </w:pPr>
            <w:r>
              <w:t>2014-2016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105742,16</w:t>
            </w:r>
          </w:p>
        </w:tc>
        <w:tc>
          <w:tcPr>
            <w:tcW w:w="1474" w:type="dxa"/>
          </w:tcPr>
          <w:p w:rsidR="007B1E90" w:rsidRDefault="007B1E90">
            <w:pPr>
              <w:pStyle w:val="ConsPlusNormal"/>
            </w:pPr>
            <w:r>
              <w:t>7000,00</w:t>
            </w:r>
          </w:p>
        </w:tc>
        <w:tc>
          <w:tcPr>
            <w:tcW w:w="1417" w:type="dxa"/>
          </w:tcPr>
          <w:p w:rsidR="007B1E90" w:rsidRDefault="007B1E90">
            <w:pPr>
              <w:pStyle w:val="ConsPlusNormal"/>
            </w:pPr>
            <w:r>
              <w:t>42742,16</w:t>
            </w:r>
          </w:p>
        </w:tc>
        <w:tc>
          <w:tcPr>
            <w:tcW w:w="1474" w:type="dxa"/>
          </w:tcPr>
          <w:p w:rsidR="007B1E90" w:rsidRDefault="007B1E90">
            <w:pPr>
              <w:pStyle w:val="ConsPlusNormal"/>
            </w:pPr>
            <w:r>
              <w:t>56000,00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Увеличение объема инновационной продукции, создание высокотехнологичных рабочих мест</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24375,00</w:t>
            </w:r>
          </w:p>
        </w:tc>
        <w:tc>
          <w:tcPr>
            <w:tcW w:w="1474" w:type="dxa"/>
          </w:tcPr>
          <w:p w:rsidR="007B1E90" w:rsidRDefault="007B1E90">
            <w:pPr>
              <w:pStyle w:val="ConsPlusNormal"/>
            </w:pPr>
            <w:r>
              <w:t>7000,00</w:t>
            </w:r>
          </w:p>
        </w:tc>
        <w:tc>
          <w:tcPr>
            <w:tcW w:w="1417" w:type="dxa"/>
          </w:tcPr>
          <w:p w:rsidR="007B1E90" w:rsidRDefault="007B1E90">
            <w:pPr>
              <w:pStyle w:val="ConsPlusNormal"/>
            </w:pPr>
            <w:r>
              <w:t>6375,00</w:t>
            </w:r>
          </w:p>
        </w:tc>
        <w:tc>
          <w:tcPr>
            <w:tcW w:w="1474" w:type="dxa"/>
          </w:tcPr>
          <w:p w:rsidR="007B1E90" w:rsidRDefault="007B1E90">
            <w:pPr>
              <w:pStyle w:val="ConsPlusNormal"/>
            </w:pPr>
            <w:r>
              <w:t>11000,00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81367,16</w:t>
            </w:r>
          </w:p>
        </w:tc>
        <w:tc>
          <w:tcPr>
            <w:tcW w:w="1474" w:type="dxa"/>
          </w:tcPr>
          <w:p w:rsidR="007B1E90" w:rsidRDefault="007B1E90">
            <w:pPr>
              <w:pStyle w:val="ConsPlusNormal"/>
            </w:pPr>
            <w:r>
              <w:t>0,00</w:t>
            </w:r>
          </w:p>
        </w:tc>
        <w:tc>
          <w:tcPr>
            <w:tcW w:w="1417" w:type="dxa"/>
          </w:tcPr>
          <w:p w:rsidR="007B1E90" w:rsidRDefault="007B1E90">
            <w:pPr>
              <w:pStyle w:val="ConsPlusNormal"/>
            </w:pPr>
            <w:r>
              <w:t>36367,16</w:t>
            </w:r>
          </w:p>
        </w:tc>
        <w:tc>
          <w:tcPr>
            <w:tcW w:w="1474" w:type="dxa"/>
          </w:tcPr>
          <w:p w:rsidR="007B1E90" w:rsidRDefault="007B1E90">
            <w:pPr>
              <w:pStyle w:val="ConsPlusNormal"/>
            </w:pPr>
            <w:r>
              <w:t>45000,00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2.1.2.3.1</w:t>
            </w:r>
          </w:p>
        </w:tc>
        <w:tc>
          <w:tcPr>
            <w:tcW w:w="2324" w:type="dxa"/>
            <w:vMerge w:val="restart"/>
          </w:tcPr>
          <w:p w:rsidR="007B1E90" w:rsidRDefault="007B1E90">
            <w:pPr>
              <w:pStyle w:val="ConsPlusNormal"/>
            </w:pPr>
            <w:r>
              <w:t>Обеспечение деятельности специализированной организации</w:t>
            </w:r>
          </w:p>
        </w:tc>
        <w:tc>
          <w:tcPr>
            <w:tcW w:w="1247" w:type="dxa"/>
            <w:vMerge w:val="restart"/>
          </w:tcPr>
          <w:p w:rsidR="007B1E90" w:rsidRDefault="007B1E90">
            <w:pPr>
              <w:pStyle w:val="ConsPlusNormal"/>
            </w:pPr>
            <w:r>
              <w:t>2014-2016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105742,16</w:t>
            </w:r>
          </w:p>
        </w:tc>
        <w:tc>
          <w:tcPr>
            <w:tcW w:w="1474" w:type="dxa"/>
          </w:tcPr>
          <w:p w:rsidR="007B1E90" w:rsidRDefault="007B1E90">
            <w:pPr>
              <w:pStyle w:val="ConsPlusNormal"/>
            </w:pPr>
            <w:r>
              <w:t>7000,00</w:t>
            </w:r>
          </w:p>
        </w:tc>
        <w:tc>
          <w:tcPr>
            <w:tcW w:w="1417" w:type="dxa"/>
          </w:tcPr>
          <w:p w:rsidR="007B1E90" w:rsidRDefault="007B1E90">
            <w:pPr>
              <w:pStyle w:val="ConsPlusNormal"/>
            </w:pPr>
            <w:r>
              <w:t>42742,16</w:t>
            </w:r>
          </w:p>
        </w:tc>
        <w:tc>
          <w:tcPr>
            <w:tcW w:w="1474" w:type="dxa"/>
          </w:tcPr>
          <w:p w:rsidR="007B1E90" w:rsidRDefault="007B1E90">
            <w:pPr>
              <w:pStyle w:val="ConsPlusNormal"/>
            </w:pPr>
            <w:r>
              <w:t>56000,00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Увеличение объема инновационной продукции, создание высокотехнологичных рабочих мест</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24375,00</w:t>
            </w:r>
          </w:p>
        </w:tc>
        <w:tc>
          <w:tcPr>
            <w:tcW w:w="1474" w:type="dxa"/>
          </w:tcPr>
          <w:p w:rsidR="007B1E90" w:rsidRDefault="007B1E90">
            <w:pPr>
              <w:pStyle w:val="ConsPlusNormal"/>
            </w:pPr>
            <w:r>
              <w:t>7000,00</w:t>
            </w:r>
          </w:p>
        </w:tc>
        <w:tc>
          <w:tcPr>
            <w:tcW w:w="1417" w:type="dxa"/>
          </w:tcPr>
          <w:p w:rsidR="007B1E90" w:rsidRDefault="007B1E90">
            <w:pPr>
              <w:pStyle w:val="ConsPlusNormal"/>
            </w:pPr>
            <w:r>
              <w:t>6375,00</w:t>
            </w:r>
          </w:p>
        </w:tc>
        <w:tc>
          <w:tcPr>
            <w:tcW w:w="1474" w:type="dxa"/>
          </w:tcPr>
          <w:p w:rsidR="007B1E90" w:rsidRDefault="007B1E90">
            <w:pPr>
              <w:pStyle w:val="ConsPlusNormal"/>
            </w:pPr>
            <w:r>
              <w:t>11000,00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81367,16</w:t>
            </w:r>
          </w:p>
        </w:tc>
        <w:tc>
          <w:tcPr>
            <w:tcW w:w="1474" w:type="dxa"/>
          </w:tcPr>
          <w:p w:rsidR="007B1E90" w:rsidRDefault="007B1E90">
            <w:pPr>
              <w:pStyle w:val="ConsPlusNormal"/>
            </w:pPr>
            <w:r>
              <w:t>0,00</w:t>
            </w:r>
          </w:p>
        </w:tc>
        <w:tc>
          <w:tcPr>
            <w:tcW w:w="1417" w:type="dxa"/>
          </w:tcPr>
          <w:p w:rsidR="007B1E90" w:rsidRDefault="007B1E90">
            <w:pPr>
              <w:pStyle w:val="ConsPlusNormal"/>
            </w:pPr>
            <w:r>
              <w:t>36367,16</w:t>
            </w:r>
          </w:p>
        </w:tc>
        <w:tc>
          <w:tcPr>
            <w:tcW w:w="1474" w:type="dxa"/>
          </w:tcPr>
          <w:p w:rsidR="007B1E90" w:rsidRDefault="007B1E90">
            <w:pPr>
              <w:pStyle w:val="ConsPlusNormal"/>
            </w:pPr>
            <w:r>
              <w:t>45000,00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2.1.2.3.1.1</w:t>
            </w:r>
          </w:p>
        </w:tc>
        <w:tc>
          <w:tcPr>
            <w:tcW w:w="2324" w:type="dxa"/>
            <w:vMerge w:val="restart"/>
          </w:tcPr>
          <w:p w:rsidR="007B1E90" w:rsidRDefault="007B1E90">
            <w:pPr>
              <w:pStyle w:val="ConsPlusNormal"/>
            </w:pPr>
            <w:r>
              <w:t>Субсидирование части затрат на материальное поощрение работников, начисления на материальное поощрение работников,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и прочие расходы</w:t>
            </w:r>
          </w:p>
        </w:tc>
        <w:tc>
          <w:tcPr>
            <w:tcW w:w="1247" w:type="dxa"/>
            <w:vMerge w:val="restart"/>
          </w:tcPr>
          <w:p w:rsidR="007B1E90" w:rsidRDefault="007B1E90">
            <w:pPr>
              <w:pStyle w:val="ConsPlusNormal"/>
            </w:pPr>
            <w:r>
              <w:t>2014-2016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15380,00</w:t>
            </w:r>
          </w:p>
        </w:tc>
        <w:tc>
          <w:tcPr>
            <w:tcW w:w="1474" w:type="dxa"/>
          </w:tcPr>
          <w:p w:rsidR="007B1E90" w:rsidRDefault="007B1E90">
            <w:pPr>
              <w:pStyle w:val="ConsPlusNormal"/>
            </w:pPr>
            <w:r>
              <w:t>7000,00</w:t>
            </w:r>
          </w:p>
        </w:tc>
        <w:tc>
          <w:tcPr>
            <w:tcW w:w="1417" w:type="dxa"/>
          </w:tcPr>
          <w:p w:rsidR="007B1E90" w:rsidRDefault="007B1E90">
            <w:pPr>
              <w:pStyle w:val="ConsPlusNormal"/>
            </w:pPr>
            <w:r>
              <w:t>2380,00</w:t>
            </w:r>
          </w:p>
        </w:tc>
        <w:tc>
          <w:tcPr>
            <w:tcW w:w="1474" w:type="dxa"/>
          </w:tcPr>
          <w:p w:rsidR="007B1E90" w:rsidRDefault="007B1E90">
            <w:pPr>
              <w:pStyle w:val="ConsPlusNormal"/>
            </w:pPr>
            <w:r>
              <w:t>6000,00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2014 год - планировалось принятие в штат двух сотрудников, проведение общего собрания кластера. Принято 2 сотрудника, поданы заявки на 7 совместных проектов на получение субсидии 2015 года, из них одобрено семь.</w:t>
            </w:r>
          </w:p>
          <w:p w:rsidR="007B1E90" w:rsidRDefault="007B1E90">
            <w:pPr>
              <w:pStyle w:val="ConsPlusNormal"/>
            </w:pPr>
            <w:r>
              <w:t>2015 год - планируется организация и проведение не менее семи внутрикластерных мероприятий; организация и проведение не менее двух мероприятий общих собраний кластера; привлечение новых организаций-участников кластера, не менее чем 1. Проработка 4 мероприятий и оформление заявки на получение субсидии в 2016 году.</w:t>
            </w:r>
          </w:p>
          <w:p w:rsidR="007B1E90" w:rsidRDefault="007B1E90">
            <w:pPr>
              <w:pStyle w:val="ConsPlusNormal"/>
            </w:pPr>
            <w:r>
              <w:t>2016 год - планируется организация и проведение не менее пяти внутрикластерных мероприятий; организация и проведение общих собраний кластера, не менее двух мероприятий; привлечение новых организаций-участников кластера, не менее чем 1</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15380,00</w:t>
            </w:r>
          </w:p>
        </w:tc>
        <w:tc>
          <w:tcPr>
            <w:tcW w:w="1474" w:type="dxa"/>
          </w:tcPr>
          <w:p w:rsidR="007B1E90" w:rsidRDefault="007B1E90">
            <w:pPr>
              <w:pStyle w:val="ConsPlusNormal"/>
            </w:pPr>
            <w:r>
              <w:t>7000,00</w:t>
            </w:r>
          </w:p>
        </w:tc>
        <w:tc>
          <w:tcPr>
            <w:tcW w:w="1417" w:type="dxa"/>
          </w:tcPr>
          <w:p w:rsidR="007B1E90" w:rsidRDefault="007B1E90">
            <w:pPr>
              <w:pStyle w:val="ConsPlusNormal"/>
            </w:pPr>
            <w:r>
              <w:t>2380,00</w:t>
            </w:r>
          </w:p>
        </w:tc>
        <w:tc>
          <w:tcPr>
            <w:tcW w:w="1474" w:type="dxa"/>
          </w:tcPr>
          <w:p w:rsidR="007B1E90" w:rsidRDefault="007B1E90">
            <w:pPr>
              <w:pStyle w:val="ConsPlusNormal"/>
            </w:pPr>
            <w:r>
              <w:t>6000,00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2.1.2.3.1.2</w:t>
            </w:r>
          </w:p>
        </w:tc>
        <w:tc>
          <w:tcPr>
            <w:tcW w:w="2324" w:type="dxa"/>
            <w:vMerge w:val="restart"/>
          </w:tcPr>
          <w:p w:rsidR="007B1E90" w:rsidRDefault="007B1E90">
            <w:pPr>
              <w:pStyle w:val="ConsPlusNormal"/>
            </w:pPr>
            <w:r>
              <w:t>Предоставление субсидий на проведение выставочно-ярмарочных мероприятий, а также на участие представителей организаций-участников кластера в выставочно-ярмарочных и коммуникативных мероприятиях в Российской Федерации и за рубежом</w:t>
            </w:r>
          </w:p>
        </w:tc>
        <w:tc>
          <w:tcPr>
            <w:tcW w:w="1247" w:type="dxa"/>
            <w:vMerge w:val="restart"/>
          </w:tcPr>
          <w:p w:rsidR="007B1E90" w:rsidRDefault="007B1E90">
            <w:pPr>
              <w:pStyle w:val="ConsPlusNormal"/>
            </w:pPr>
            <w:r>
              <w:t>2015-2016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20000,00</w:t>
            </w:r>
          </w:p>
        </w:tc>
        <w:tc>
          <w:tcPr>
            <w:tcW w:w="1474" w:type="dxa"/>
          </w:tcPr>
          <w:p w:rsidR="007B1E90" w:rsidRDefault="007B1E90">
            <w:pPr>
              <w:pStyle w:val="ConsPlusNormal"/>
            </w:pPr>
            <w:r>
              <w:t>0,00</w:t>
            </w:r>
          </w:p>
        </w:tc>
        <w:tc>
          <w:tcPr>
            <w:tcW w:w="1417" w:type="dxa"/>
          </w:tcPr>
          <w:p w:rsidR="007B1E90" w:rsidRDefault="007B1E90">
            <w:pPr>
              <w:pStyle w:val="ConsPlusNormal"/>
            </w:pPr>
            <w:r>
              <w:t>11000,00</w:t>
            </w:r>
          </w:p>
        </w:tc>
        <w:tc>
          <w:tcPr>
            <w:tcW w:w="1474" w:type="dxa"/>
          </w:tcPr>
          <w:p w:rsidR="007B1E90" w:rsidRDefault="007B1E90">
            <w:pPr>
              <w:pStyle w:val="ConsPlusNormal"/>
            </w:pPr>
            <w:r>
              <w:t>9000,00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2014 год - планировалось проведение двух международных конференций, обеспечение участия в конференциях не менее 500 участников, в том числе не менее 50 иностранцев; подписание не менее двух соглашений о сотрудничестве; обеспечение участия представителей кластера в международных конференциях, интересных 2 и более организациям-участникам кластера (не менее 5 конференций). Проведены 2 международные конференции, в каждой из которых приняло участие 500 человек, в том числе 50 иностранных гостей, подписано 2 соглашения о сотрудничестве.</w:t>
            </w:r>
          </w:p>
          <w:p w:rsidR="007B1E90" w:rsidRDefault="007B1E90">
            <w:pPr>
              <w:pStyle w:val="ConsPlusNormal"/>
            </w:pPr>
            <w:r>
              <w:t>За 2015 год принято участие в 3 международных конференциях, в 1 кв. 2016 года планируется участие не менее чем в 2 конференциях.</w:t>
            </w:r>
          </w:p>
          <w:p w:rsidR="007B1E90" w:rsidRDefault="007B1E90">
            <w:pPr>
              <w:pStyle w:val="ConsPlusNormal"/>
            </w:pPr>
            <w:r>
              <w:t>2015 год - планируется провести 2 конференции, количество участников мероприятия - не менее 300 человек, количество зарубежных участников мероприятия - не менее человек, объем экспозиции организаций-участников кластера - не менее 30 стендов.</w:t>
            </w:r>
          </w:p>
          <w:p w:rsidR="007B1E90" w:rsidRDefault="007B1E90">
            <w:pPr>
              <w:pStyle w:val="ConsPlusNormal"/>
            </w:pPr>
            <w:r>
              <w:t>2016 год - планируется провести 3 конференции, количество участников мероприятия - не менее 500 человек, количество зарубежных участников мероприятия - не менее 25 человек, объем экспозиции организаций-участников кластера, не менее 30 стендов</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1250,00</w:t>
            </w:r>
          </w:p>
        </w:tc>
        <w:tc>
          <w:tcPr>
            <w:tcW w:w="1474" w:type="dxa"/>
          </w:tcPr>
          <w:p w:rsidR="007B1E90" w:rsidRDefault="007B1E90">
            <w:pPr>
              <w:pStyle w:val="ConsPlusNormal"/>
            </w:pPr>
            <w:r>
              <w:t>0,00</w:t>
            </w:r>
          </w:p>
        </w:tc>
        <w:tc>
          <w:tcPr>
            <w:tcW w:w="1417" w:type="dxa"/>
          </w:tcPr>
          <w:p w:rsidR="007B1E90" w:rsidRDefault="007B1E90">
            <w:pPr>
              <w:pStyle w:val="ConsPlusNormal"/>
            </w:pPr>
            <w:r>
              <w:t>350,00</w:t>
            </w:r>
          </w:p>
        </w:tc>
        <w:tc>
          <w:tcPr>
            <w:tcW w:w="1474" w:type="dxa"/>
          </w:tcPr>
          <w:p w:rsidR="007B1E90" w:rsidRDefault="007B1E90">
            <w:pPr>
              <w:pStyle w:val="ConsPlusNormal"/>
            </w:pPr>
            <w:r>
              <w:t>900,00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w:t>
            </w:r>
          </w:p>
        </w:tc>
        <w:tc>
          <w:tcPr>
            <w:tcW w:w="1531" w:type="dxa"/>
          </w:tcPr>
          <w:p w:rsidR="007B1E90" w:rsidRDefault="007B1E90">
            <w:pPr>
              <w:pStyle w:val="ConsPlusNormal"/>
            </w:pPr>
            <w:r>
              <w:t>18750,00</w:t>
            </w:r>
          </w:p>
        </w:tc>
        <w:tc>
          <w:tcPr>
            <w:tcW w:w="1474" w:type="dxa"/>
          </w:tcPr>
          <w:p w:rsidR="007B1E90" w:rsidRDefault="007B1E90">
            <w:pPr>
              <w:pStyle w:val="ConsPlusNormal"/>
            </w:pPr>
            <w:r>
              <w:t>0,00</w:t>
            </w:r>
          </w:p>
        </w:tc>
        <w:tc>
          <w:tcPr>
            <w:tcW w:w="1417" w:type="dxa"/>
          </w:tcPr>
          <w:p w:rsidR="007B1E90" w:rsidRDefault="007B1E90">
            <w:pPr>
              <w:pStyle w:val="ConsPlusNormal"/>
            </w:pPr>
            <w:r>
              <w:t>10650,00</w:t>
            </w:r>
          </w:p>
        </w:tc>
        <w:tc>
          <w:tcPr>
            <w:tcW w:w="1474" w:type="dxa"/>
          </w:tcPr>
          <w:p w:rsidR="007B1E90" w:rsidRDefault="007B1E90">
            <w:pPr>
              <w:pStyle w:val="ConsPlusNormal"/>
            </w:pPr>
            <w:r>
              <w:t>8100,00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2.1.2.3.1.3</w:t>
            </w:r>
          </w:p>
        </w:tc>
        <w:tc>
          <w:tcPr>
            <w:tcW w:w="2324" w:type="dxa"/>
            <w:vMerge w:val="restart"/>
          </w:tcPr>
          <w:p w:rsidR="007B1E90" w:rsidRDefault="007B1E90">
            <w:pPr>
              <w:pStyle w:val="ConsPlusNormal"/>
            </w:pPr>
            <w:r>
              <w:t>Предоставление субсидий на реализацию программ профессиональной переподготовки, повышения квалификации, в том числе в форме проведения стажировок работников организаций-участников кластера, в том числе за рубежом</w:t>
            </w:r>
          </w:p>
        </w:tc>
        <w:tc>
          <w:tcPr>
            <w:tcW w:w="1247" w:type="dxa"/>
            <w:vMerge w:val="restart"/>
          </w:tcPr>
          <w:p w:rsidR="007B1E90" w:rsidRDefault="007B1E90">
            <w:pPr>
              <w:pStyle w:val="ConsPlusNormal"/>
            </w:pPr>
            <w:r>
              <w:t>2015-2016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6000,00</w:t>
            </w:r>
          </w:p>
        </w:tc>
        <w:tc>
          <w:tcPr>
            <w:tcW w:w="1474" w:type="dxa"/>
          </w:tcPr>
          <w:p w:rsidR="007B1E90" w:rsidRDefault="007B1E90">
            <w:pPr>
              <w:pStyle w:val="ConsPlusNormal"/>
            </w:pPr>
            <w:r>
              <w:t>0,00</w:t>
            </w:r>
          </w:p>
        </w:tc>
        <w:tc>
          <w:tcPr>
            <w:tcW w:w="1417" w:type="dxa"/>
          </w:tcPr>
          <w:p w:rsidR="007B1E90" w:rsidRDefault="007B1E90">
            <w:pPr>
              <w:pStyle w:val="ConsPlusNormal"/>
            </w:pPr>
            <w:r>
              <w:t>5000,00</w:t>
            </w:r>
          </w:p>
        </w:tc>
        <w:tc>
          <w:tcPr>
            <w:tcW w:w="1474" w:type="dxa"/>
          </w:tcPr>
          <w:p w:rsidR="007B1E90" w:rsidRDefault="007B1E90">
            <w:pPr>
              <w:pStyle w:val="ConsPlusNormal"/>
            </w:pPr>
            <w:r>
              <w:t>1000,00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2015 год - обеспечение организации и проведения двух выездных проектно-консультационных сессий; обеспечение привлечения не менее 3 экспертов; обеспечение участия в образовательных курсах не менее 10 проектов.</w:t>
            </w:r>
          </w:p>
          <w:p w:rsidR="007B1E90" w:rsidRDefault="007B1E90">
            <w:pPr>
              <w:pStyle w:val="ConsPlusNormal"/>
            </w:pPr>
            <w:r>
              <w:t>2016 год - планируется проведение обучения для представителей организаций-участников кластера (14 человек)</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150,00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150,00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5850,00</w:t>
            </w:r>
          </w:p>
        </w:tc>
        <w:tc>
          <w:tcPr>
            <w:tcW w:w="1474" w:type="dxa"/>
          </w:tcPr>
          <w:p w:rsidR="007B1E90" w:rsidRDefault="007B1E90">
            <w:pPr>
              <w:pStyle w:val="ConsPlusNormal"/>
            </w:pPr>
            <w:r>
              <w:t>0,00</w:t>
            </w:r>
          </w:p>
        </w:tc>
        <w:tc>
          <w:tcPr>
            <w:tcW w:w="1417" w:type="dxa"/>
          </w:tcPr>
          <w:p w:rsidR="007B1E90" w:rsidRDefault="007B1E90">
            <w:pPr>
              <w:pStyle w:val="ConsPlusNormal"/>
            </w:pPr>
            <w:r>
              <w:t>5000,00</w:t>
            </w:r>
          </w:p>
        </w:tc>
        <w:tc>
          <w:tcPr>
            <w:tcW w:w="1474" w:type="dxa"/>
          </w:tcPr>
          <w:p w:rsidR="007B1E90" w:rsidRDefault="007B1E90">
            <w:pPr>
              <w:pStyle w:val="ConsPlusNormal"/>
            </w:pPr>
            <w:r>
              <w:t>850,00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2.1.2.3.1.4</w:t>
            </w:r>
          </w:p>
        </w:tc>
        <w:tc>
          <w:tcPr>
            <w:tcW w:w="2324" w:type="dxa"/>
            <w:vMerge w:val="restart"/>
          </w:tcPr>
          <w:p w:rsidR="007B1E90" w:rsidRDefault="007B1E90">
            <w:pPr>
              <w:pStyle w:val="ConsPlusNormal"/>
            </w:pPr>
            <w:r>
              <w:t>Предоставление субсидий на оказание консультационных услуг организациям-участникам кластера</w:t>
            </w:r>
          </w:p>
        </w:tc>
        <w:tc>
          <w:tcPr>
            <w:tcW w:w="1247" w:type="dxa"/>
            <w:vMerge w:val="restart"/>
          </w:tcPr>
          <w:p w:rsidR="007B1E90" w:rsidRDefault="007B1E90">
            <w:pPr>
              <w:pStyle w:val="ConsPlusNormal"/>
            </w:pPr>
            <w:r>
              <w:t>2015</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15362,16</w:t>
            </w:r>
          </w:p>
        </w:tc>
        <w:tc>
          <w:tcPr>
            <w:tcW w:w="1474" w:type="dxa"/>
          </w:tcPr>
          <w:p w:rsidR="007B1E90" w:rsidRDefault="007B1E90">
            <w:pPr>
              <w:pStyle w:val="ConsPlusNormal"/>
            </w:pPr>
            <w:r>
              <w:t>0,00</w:t>
            </w:r>
          </w:p>
        </w:tc>
        <w:tc>
          <w:tcPr>
            <w:tcW w:w="1417" w:type="dxa"/>
          </w:tcPr>
          <w:p w:rsidR="007B1E90" w:rsidRDefault="007B1E90">
            <w:pPr>
              <w:pStyle w:val="ConsPlusNormal"/>
            </w:pPr>
            <w:r>
              <w:t>15362,16</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2015 год - планируемое количество оказанных услуг - 270 (консультирование 70 инновационных проектов, 250 представителей организаций-участников кластера)</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795,00</w:t>
            </w:r>
          </w:p>
        </w:tc>
        <w:tc>
          <w:tcPr>
            <w:tcW w:w="1474" w:type="dxa"/>
          </w:tcPr>
          <w:p w:rsidR="007B1E90" w:rsidRDefault="007B1E90">
            <w:pPr>
              <w:pStyle w:val="ConsPlusNormal"/>
            </w:pPr>
            <w:r>
              <w:t>0,00</w:t>
            </w:r>
          </w:p>
        </w:tc>
        <w:tc>
          <w:tcPr>
            <w:tcW w:w="1417" w:type="dxa"/>
          </w:tcPr>
          <w:p w:rsidR="007B1E90" w:rsidRDefault="007B1E90">
            <w:pPr>
              <w:pStyle w:val="ConsPlusNormal"/>
            </w:pPr>
            <w:r>
              <w:t>795,00</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14567,16</w:t>
            </w:r>
          </w:p>
        </w:tc>
        <w:tc>
          <w:tcPr>
            <w:tcW w:w="1474" w:type="dxa"/>
          </w:tcPr>
          <w:p w:rsidR="007B1E90" w:rsidRDefault="007B1E90">
            <w:pPr>
              <w:pStyle w:val="ConsPlusNormal"/>
            </w:pPr>
            <w:r>
              <w:t>0,00</w:t>
            </w:r>
          </w:p>
        </w:tc>
        <w:tc>
          <w:tcPr>
            <w:tcW w:w="1417" w:type="dxa"/>
          </w:tcPr>
          <w:p w:rsidR="007B1E90" w:rsidRDefault="007B1E90">
            <w:pPr>
              <w:pStyle w:val="ConsPlusNormal"/>
            </w:pPr>
            <w:r>
              <w:t>14567,16</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2.1.2.3.1.5</w:t>
            </w:r>
          </w:p>
        </w:tc>
        <w:tc>
          <w:tcPr>
            <w:tcW w:w="2324" w:type="dxa"/>
            <w:vMerge w:val="restart"/>
          </w:tcPr>
          <w:p w:rsidR="007B1E90" w:rsidRDefault="007B1E90">
            <w:pPr>
              <w:pStyle w:val="ConsPlusNormal"/>
            </w:pPr>
            <w:r>
              <w:t>Предоставление субсидий на организацию и проведение бизнес-миссий в интересах организаций-участников кластера, в том числе за рубежом</w:t>
            </w:r>
          </w:p>
        </w:tc>
        <w:tc>
          <w:tcPr>
            <w:tcW w:w="1247" w:type="dxa"/>
            <w:vMerge w:val="restart"/>
          </w:tcPr>
          <w:p w:rsidR="007B1E90" w:rsidRDefault="007B1E90">
            <w:pPr>
              <w:pStyle w:val="ConsPlusNormal"/>
            </w:pPr>
            <w:r>
              <w:t>2015</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3000,00</w:t>
            </w:r>
          </w:p>
        </w:tc>
        <w:tc>
          <w:tcPr>
            <w:tcW w:w="1474" w:type="dxa"/>
          </w:tcPr>
          <w:p w:rsidR="007B1E90" w:rsidRDefault="007B1E90">
            <w:pPr>
              <w:pStyle w:val="ConsPlusNormal"/>
            </w:pPr>
            <w:r>
              <w:t>0,00</w:t>
            </w:r>
          </w:p>
        </w:tc>
        <w:tc>
          <w:tcPr>
            <w:tcW w:w="1417" w:type="dxa"/>
          </w:tcPr>
          <w:p w:rsidR="007B1E90" w:rsidRDefault="007B1E90">
            <w:pPr>
              <w:pStyle w:val="ConsPlusNormal"/>
            </w:pPr>
            <w:r>
              <w:t>3000,00</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2015 год - планируемое количество представителей организаций-участников кластера, участвующих в бизнес-миссиях, - 10</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400,00</w:t>
            </w:r>
          </w:p>
        </w:tc>
        <w:tc>
          <w:tcPr>
            <w:tcW w:w="1474" w:type="dxa"/>
          </w:tcPr>
          <w:p w:rsidR="007B1E90" w:rsidRDefault="007B1E90">
            <w:pPr>
              <w:pStyle w:val="ConsPlusNormal"/>
            </w:pPr>
            <w:r>
              <w:t>0,00</w:t>
            </w:r>
          </w:p>
        </w:tc>
        <w:tc>
          <w:tcPr>
            <w:tcW w:w="1417" w:type="dxa"/>
          </w:tcPr>
          <w:p w:rsidR="007B1E90" w:rsidRDefault="007B1E90">
            <w:pPr>
              <w:pStyle w:val="ConsPlusNormal"/>
            </w:pPr>
            <w:r>
              <w:t>400,00</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2600,00</w:t>
            </w:r>
          </w:p>
        </w:tc>
        <w:tc>
          <w:tcPr>
            <w:tcW w:w="1474" w:type="dxa"/>
          </w:tcPr>
          <w:p w:rsidR="007B1E90" w:rsidRDefault="007B1E90">
            <w:pPr>
              <w:pStyle w:val="ConsPlusNormal"/>
            </w:pPr>
            <w:r>
              <w:t>0,00</w:t>
            </w:r>
          </w:p>
        </w:tc>
        <w:tc>
          <w:tcPr>
            <w:tcW w:w="1417" w:type="dxa"/>
          </w:tcPr>
          <w:p w:rsidR="007B1E90" w:rsidRDefault="007B1E90">
            <w:pPr>
              <w:pStyle w:val="ConsPlusNormal"/>
            </w:pPr>
            <w:r>
              <w:t>2600,00</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2.1.2.3.1.6</w:t>
            </w:r>
          </w:p>
        </w:tc>
        <w:tc>
          <w:tcPr>
            <w:tcW w:w="2324" w:type="dxa"/>
            <w:vMerge w:val="restart"/>
          </w:tcPr>
          <w:p w:rsidR="007B1E90" w:rsidRDefault="007B1E90">
            <w:pPr>
              <w:pStyle w:val="ConsPlusNormal"/>
            </w:pPr>
            <w:r>
              <w:t>Предоставление субсидий на организацию подключения и обеспечение ежегодного абонентского обслуживания специальных профильных (зарубежных и российских) баз данных с аналитической информацией о состоянии рынка в интересах организаций-участников кластера</w:t>
            </w:r>
          </w:p>
        </w:tc>
        <w:tc>
          <w:tcPr>
            <w:tcW w:w="1247" w:type="dxa"/>
            <w:vMerge w:val="restart"/>
          </w:tcPr>
          <w:p w:rsidR="007B1E90" w:rsidRDefault="007B1E90">
            <w:pPr>
              <w:pStyle w:val="ConsPlusNormal"/>
            </w:pPr>
            <w:r>
              <w:t>2015</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4000,00</w:t>
            </w:r>
          </w:p>
        </w:tc>
        <w:tc>
          <w:tcPr>
            <w:tcW w:w="1474" w:type="dxa"/>
          </w:tcPr>
          <w:p w:rsidR="007B1E90" w:rsidRDefault="007B1E90">
            <w:pPr>
              <w:pStyle w:val="ConsPlusNormal"/>
            </w:pPr>
            <w:r>
              <w:t>0,00</w:t>
            </w:r>
          </w:p>
        </w:tc>
        <w:tc>
          <w:tcPr>
            <w:tcW w:w="1417" w:type="dxa"/>
          </w:tcPr>
          <w:p w:rsidR="007B1E90" w:rsidRDefault="007B1E90">
            <w:pPr>
              <w:pStyle w:val="ConsPlusNormal"/>
            </w:pPr>
            <w:r>
              <w:t>4000,00</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2015 год - планируется предоставление доступа к российским и зарубежным базам данных с аналитической информацией о состоянии рынка (Thomson Reuters Integrity*, Datamonitor**, IMS Health***)</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450,00</w:t>
            </w:r>
          </w:p>
        </w:tc>
        <w:tc>
          <w:tcPr>
            <w:tcW w:w="1474" w:type="dxa"/>
          </w:tcPr>
          <w:p w:rsidR="007B1E90" w:rsidRDefault="007B1E90">
            <w:pPr>
              <w:pStyle w:val="ConsPlusNormal"/>
            </w:pPr>
            <w:r>
              <w:t>0,00</w:t>
            </w:r>
          </w:p>
        </w:tc>
        <w:tc>
          <w:tcPr>
            <w:tcW w:w="1417" w:type="dxa"/>
          </w:tcPr>
          <w:p w:rsidR="007B1E90" w:rsidRDefault="007B1E90">
            <w:pPr>
              <w:pStyle w:val="ConsPlusNormal"/>
            </w:pPr>
            <w:r>
              <w:t>450,00</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3550,00</w:t>
            </w:r>
          </w:p>
        </w:tc>
        <w:tc>
          <w:tcPr>
            <w:tcW w:w="1474" w:type="dxa"/>
          </w:tcPr>
          <w:p w:rsidR="007B1E90" w:rsidRDefault="007B1E90">
            <w:pPr>
              <w:pStyle w:val="ConsPlusNormal"/>
            </w:pPr>
            <w:r>
              <w:t>0,00</w:t>
            </w:r>
          </w:p>
        </w:tc>
        <w:tc>
          <w:tcPr>
            <w:tcW w:w="1417" w:type="dxa"/>
          </w:tcPr>
          <w:p w:rsidR="007B1E90" w:rsidRDefault="007B1E90">
            <w:pPr>
              <w:pStyle w:val="ConsPlusNormal"/>
            </w:pPr>
            <w:r>
              <w:t>3550,00</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2.1.2.3.1.7</w:t>
            </w:r>
          </w:p>
        </w:tc>
        <w:tc>
          <w:tcPr>
            <w:tcW w:w="2324" w:type="dxa"/>
            <w:vMerge w:val="restart"/>
          </w:tcPr>
          <w:p w:rsidR="007B1E90" w:rsidRDefault="007B1E90">
            <w:pPr>
              <w:pStyle w:val="ConsPlusNormal"/>
            </w:pPr>
            <w:r>
              <w:t>Предоставление субсидии на разработку и издание информационно-рекламных материалов, включая атлас компетенций организаций-участников кластера, профили их проектов и продуктов</w:t>
            </w:r>
          </w:p>
        </w:tc>
        <w:tc>
          <w:tcPr>
            <w:tcW w:w="1247" w:type="dxa"/>
            <w:vMerge w:val="restart"/>
          </w:tcPr>
          <w:p w:rsidR="007B1E90" w:rsidRDefault="007B1E90">
            <w:pPr>
              <w:pStyle w:val="ConsPlusNormal"/>
            </w:pPr>
            <w:r>
              <w:t>2015</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2000,00</w:t>
            </w:r>
          </w:p>
        </w:tc>
        <w:tc>
          <w:tcPr>
            <w:tcW w:w="1474" w:type="dxa"/>
          </w:tcPr>
          <w:p w:rsidR="007B1E90" w:rsidRDefault="007B1E90">
            <w:pPr>
              <w:pStyle w:val="ConsPlusNormal"/>
            </w:pPr>
            <w:r>
              <w:t>0,00</w:t>
            </w:r>
          </w:p>
        </w:tc>
        <w:tc>
          <w:tcPr>
            <w:tcW w:w="1417" w:type="dxa"/>
          </w:tcPr>
          <w:p w:rsidR="007B1E90" w:rsidRDefault="007B1E90">
            <w:pPr>
              <w:pStyle w:val="ConsPlusNormal"/>
            </w:pPr>
            <w:r>
              <w:t>2000,00</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2015 год - планируется издание 2 буклетов-атласов компетенций организаций-участников общим тиражом 3000 шт.; 4 информационных буклетов формата А5 по объектам, реализация которых ведется в рамках Физтех XXI (Физтехпарк, БиофармКорпус МФТИ, Транспортная развязка у платформы Новодачная, 2-я очередь технопарка "Лихачевский"); разработка и производство тематической экипировки для волонтеров, принимающих участие в торжественных мероприятиях по окончании реализации объектов Физтех XXI; разработка приложения дополненной реальности по объектам (реализованным и перспективным) и организациям-участникам кластера Физтех XXI для демонстрации на публичных мероприятиях и на презентациях для перспективных организаций-участников кластера</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2000,00</w:t>
            </w:r>
          </w:p>
        </w:tc>
        <w:tc>
          <w:tcPr>
            <w:tcW w:w="1474" w:type="dxa"/>
          </w:tcPr>
          <w:p w:rsidR="007B1E90" w:rsidRDefault="007B1E90">
            <w:pPr>
              <w:pStyle w:val="ConsPlusNormal"/>
            </w:pPr>
            <w:r>
              <w:t>0,00</w:t>
            </w:r>
          </w:p>
        </w:tc>
        <w:tc>
          <w:tcPr>
            <w:tcW w:w="1417" w:type="dxa"/>
          </w:tcPr>
          <w:p w:rsidR="007B1E90" w:rsidRDefault="007B1E90">
            <w:pPr>
              <w:pStyle w:val="ConsPlusNormal"/>
            </w:pPr>
            <w:r>
              <w:t>2000,00</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2.1.2.3.1.8</w:t>
            </w:r>
          </w:p>
        </w:tc>
        <w:tc>
          <w:tcPr>
            <w:tcW w:w="2324" w:type="dxa"/>
            <w:vMerge w:val="restart"/>
          </w:tcPr>
          <w:p w:rsidR="007B1E90" w:rsidRDefault="007B1E90">
            <w:pPr>
              <w:pStyle w:val="ConsPlusNormal"/>
            </w:pPr>
            <w:r>
              <w:t>Предоставление субсидии на обеспечение деятельности центра трансфера технологий</w:t>
            </w:r>
          </w:p>
        </w:tc>
        <w:tc>
          <w:tcPr>
            <w:tcW w:w="1247" w:type="dxa"/>
            <w:vMerge w:val="restart"/>
          </w:tcPr>
          <w:p w:rsidR="007B1E90" w:rsidRDefault="007B1E90">
            <w:pPr>
              <w:pStyle w:val="ConsPlusNormal"/>
            </w:pPr>
            <w:r>
              <w:t>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20000,00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20000,00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2016 год - планируется оказание более 20 услуг по трансферу технологий, привлечение финансирования в инновационные проекты - не менее 2. Количество компаний, по итогам ставших участниками кластера, - 2</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1950,00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1950,00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18050,00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18050,00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2.1.2.3.1.9</w:t>
            </w:r>
          </w:p>
        </w:tc>
        <w:tc>
          <w:tcPr>
            <w:tcW w:w="2324" w:type="dxa"/>
            <w:vMerge w:val="restart"/>
          </w:tcPr>
          <w:p w:rsidR="007B1E90" w:rsidRDefault="007B1E90">
            <w:pPr>
              <w:pStyle w:val="ConsPlusNormal"/>
            </w:pPr>
            <w:r>
              <w:t>Предоставление субсидии на обеспечение деятельности центра прототипирования и инжиниринга "ЦПиИ"</w:t>
            </w:r>
          </w:p>
        </w:tc>
        <w:tc>
          <w:tcPr>
            <w:tcW w:w="1247" w:type="dxa"/>
            <w:vMerge w:val="restart"/>
          </w:tcPr>
          <w:p w:rsidR="007B1E90" w:rsidRDefault="007B1E90">
            <w:pPr>
              <w:pStyle w:val="ConsPlusNormal"/>
            </w:pPr>
            <w:r>
              <w:t>2016</w:t>
            </w:r>
          </w:p>
        </w:tc>
        <w:tc>
          <w:tcPr>
            <w:tcW w:w="1644" w:type="dxa"/>
          </w:tcPr>
          <w:p w:rsidR="007B1E90" w:rsidRDefault="007B1E90">
            <w:pPr>
              <w:pStyle w:val="ConsPlusNormal"/>
            </w:pPr>
            <w:r>
              <w:t>Итого</w:t>
            </w:r>
          </w:p>
        </w:tc>
        <w:tc>
          <w:tcPr>
            <w:tcW w:w="1757" w:type="dxa"/>
          </w:tcPr>
          <w:p w:rsidR="007B1E90" w:rsidRDefault="007B1E90">
            <w:pPr>
              <w:pStyle w:val="ConsPlusNormal"/>
            </w:pPr>
            <w:r>
              <w:t>0,00</w:t>
            </w:r>
          </w:p>
        </w:tc>
        <w:tc>
          <w:tcPr>
            <w:tcW w:w="1531" w:type="dxa"/>
          </w:tcPr>
          <w:p w:rsidR="007B1E90" w:rsidRDefault="007B1E90">
            <w:pPr>
              <w:pStyle w:val="ConsPlusNormal"/>
            </w:pPr>
            <w:r>
              <w:t>20000,00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20000,00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2016 год - планируется приобретение 11 единиц оборудования; оказание услуг в течение первого года реализации проекта - не менее 100; создание 3Д-моделей, макетов, литейных форм - не менее 200; оказание инжиниринговых услуг - не менее 50</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0,00</w:t>
            </w:r>
          </w:p>
        </w:tc>
        <w:tc>
          <w:tcPr>
            <w:tcW w:w="1531" w:type="dxa"/>
          </w:tcPr>
          <w:p w:rsidR="007B1E90" w:rsidRDefault="007B1E90">
            <w:pPr>
              <w:pStyle w:val="ConsPlusNormal"/>
            </w:pPr>
            <w:r>
              <w:t>2000,00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2000,00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0,00</w:t>
            </w:r>
          </w:p>
        </w:tc>
        <w:tc>
          <w:tcPr>
            <w:tcW w:w="1531" w:type="dxa"/>
          </w:tcPr>
          <w:p w:rsidR="007B1E90" w:rsidRDefault="007B1E90">
            <w:pPr>
              <w:pStyle w:val="ConsPlusNormal"/>
            </w:pPr>
            <w:r>
              <w:t>18000,00</w:t>
            </w:r>
          </w:p>
        </w:tc>
        <w:tc>
          <w:tcPr>
            <w:tcW w:w="1474"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18000,00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Pr>
          <w:p w:rsidR="007B1E90" w:rsidRDefault="007B1E90"/>
        </w:tc>
        <w:tc>
          <w:tcPr>
            <w:tcW w:w="2494" w:type="dxa"/>
            <w:vMerge/>
          </w:tcPr>
          <w:p w:rsidR="007B1E90" w:rsidRDefault="007B1E90"/>
        </w:tc>
      </w:tr>
      <w:tr w:rsidR="007B1E90">
        <w:tc>
          <w:tcPr>
            <w:tcW w:w="1304" w:type="dxa"/>
            <w:vMerge w:val="restart"/>
            <w:tcBorders>
              <w:bottom w:val="nil"/>
            </w:tcBorders>
          </w:tcPr>
          <w:p w:rsidR="007B1E90" w:rsidRDefault="007B1E90">
            <w:pPr>
              <w:pStyle w:val="ConsPlusNormal"/>
            </w:pPr>
            <w:r>
              <w:t>2.1.3</w:t>
            </w:r>
          </w:p>
        </w:tc>
        <w:tc>
          <w:tcPr>
            <w:tcW w:w="2324" w:type="dxa"/>
            <w:vMerge w:val="restart"/>
            <w:tcBorders>
              <w:bottom w:val="nil"/>
            </w:tcBorders>
          </w:tcPr>
          <w:p w:rsidR="007B1E90" w:rsidRDefault="007B1E90">
            <w:pPr>
              <w:pStyle w:val="ConsPlusNormal"/>
            </w:pPr>
            <w:r>
              <w:t>Развитие и поддержка социальной, инженерной и инновационной инфраструктуры наукоградов Российской Федерации</w:t>
            </w:r>
          </w:p>
        </w:tc>
        <w:tc>
          <w:tcPr>
            <w:tcW w:w="1247" w:type="dxa"/>
            <w:vMerge w:val="restart"/>
            <w:tcBorders>
              <w:bottom w:val="nil"/>
            </w:tcBorders>
          </w:tcPr>
          <w:p w:rsidR="007B1E90" w:rsidRDefault="007B1E90">
            <w:pPr>
              <w:pStyle w:val="ConsPlusNormal"/>
            </w:pPr>
            <w:r>
              <w:t>2014-2018</w:t>
            </w:r>
          </w:p>
        </w:tc>
        <w:tc>
          <w:tcPr>
            <w:tcW w:w="1644" w:type="dxa"/>
          </w:tcPr>
          <w:p w:rsidR="007B1E90" w:rsidRDefault="007B1E90">
            <w:pPr>
              <w:pStyle w:val="ConsPlusNormal"/>
            </w:pPr>
            <w:r>
              <w:t>Итого</w:t>
            </w:r>
          </w:p>
        </w:tc>
        <w:tc>
          <w:tcPr>
            <w:tcW w:w="1757" w:type="dxa"/>
          </w:tcPr>
          <w:p w:rsidR="007B1E90" w:rsidRDefault="007B1E90">
            <w:pPr>
              <w:pStyle w:val="ConsPlusNormal"/>
            </w:pPr>
            <w:r>
              <w:t>688263,50</w:t>
            </w:r>
          </w:p>
        </w:tc>
        <w:tc>
          <w:tcPr>
            <w:tcW w:w="1531" w:type="dxa"/>
          </w:tcPr>
          <w:p w:rsidR="007B1E90" w:rsidRDefault="007B1E90">
            <w:pPr>
              <w:pStyle w:val="ConsPlusNormal"/>
            </w:pPr>
            <w:r>
              <w:t>3296741,82</w:t>
            </w:r>
          </w:p>
        </w:tc>
        <w:tc>
          <w:tcPr>
            <w:tcW w:w="1474" w:type="dxa"/>
          </w:tcPr>
          <w:p w:rsidR="007B1E90" w:rsidRDefault="007B1E90">
            <w:pPr>
              <w:pStyle w:val="ConsPlusNormal"/>
            </w:pPr>
            <w:r>
              <w:t>806254,10</w:t>
            </w:r>
          </w:p>
        </w:tc>
        <w:tc>
          <w:tcPr>
            <w:tcW w:w="1417" w:type="dxa"/>
          </w:tcPr>
          <w:p w:rsidR="007B1E90" w:rsidRDefault="007B1E90">
            <w:pPr>
              <w:pStyle w:val="ConsPlusNormal"/>
            </w:pPr>
            <w:r>
              <w:t>594245,92</w:t>
            </w:r>
          </w:p>
        </w:tc>
        <w:tc>
          <w:tcPr>
            <w:tcW w:w="1474" w:type="dxa"/>
          </w:tcPr>
          <w:p w:rsidR="007B1E90" w:rsidRDefault="007B1E90">
            <w:pPr>
              <w:pStyle w:val="ConsPlusNormal"/>
            </w:pPr>
            <w:r>
              <w:t>597255,20</w:t>
            </w:r>
          </w:p>
        </w:tc>
        <w:tc>
          <w:tcPr>
            <w:tcW w:w="1399" w:type="dxa"/>
          </w:tcPr>
          <w:p w:rsidR="007B1E90" w:rsidRDefault="007B1E90">
            <w:pPr>
              <w:pStyle w:val="ConsPlusNormal"/>
            </w:pPr>
            <w:r>
              <w:t>646620,20</w:t>
            </w:r>
          </w:p>
        </w:tc>
        <w:tc>
          <w:tcPr>
            <w:tcW w:w="1361" w:type="dxa"/>
          </w:tcPr>
          <w:p w:rsidR="007B1E90" w:rsidRDefault="007B1E90">
            <w:pPr>
              <w:pStyle w:val="ConsPlusNormal"/>
            </w:pPr>
            <w:r>
              <w:t>652366,40</w:t>
            </w:r>
          </w:p>
        </w:tc>
        <w:tc>
          <w:tcPr>
            <w:tcW w:w="2104" w:type="dxa"/>
            <w:vMerge w:val="restart"/>
            <w:tcBorders>
              <w:bottom w:val="nil"/>
            </w:tcBorders>
          </w:tcPr>
          <w:p w:rsidR="007B1E90" w:rsidRDefault="007B1E90">
            <w:pPr>
              <w:pStyle w:val="ConsPlusNormal"/>
            </w:pPr>
            <w:r>
              <w:t>Министерство инвестиций и инноваций Московской области, Министерство финансов Российской Федерации, органы местного самоуправления муниципальных образований Московской области</w:t>
            </w:r>
          </w:p>
        </w:tc>
        <w:tc>
          <w:tcPr>
            <w:tcW w:w="2494" w:type="dxa"/>
            <w:vMerge w:val="restart"/>
            <w:tcBorders>
              <w:bottom w:val="nil"/>
            </w:tcBorders>
          </w:tcPr>
          <w:p w:rsidR="007B1E90" w:rsidRDefault="007B1E90">
            <w:pPr>
              <w:pStyle w:val="ConsPlusNormal"/>
            </w:pPr>
            <w:r>
              <w:t>Перечисление в установленном порядке в бюджеты муниципальных образований Московской области, имеющих статус наукоградов Российской Федерации, межбюджетных трансфертов на развитие и поддержку социальной, инженерной и инновационной инфраструктуры. Увеличение количества рабочих мест и объема инновационной продукции</w:t>
            </w:r>
          </w:p>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319831,50</w:t>
            </w:r>
          </w:p>
        </w:tc>
        <w:tc>
          <w:tcPr>
            <w:tcW w:w="1531" w:type="dxa"/>
          </w:tcPr>
          <w:p w:rsidR="007B1E90" w:rsidRDefault="007B1E90">
            <w:pPr>
              <w:pStyle w:val="ConsPlusNormal"/>
            </w:pPr>
            <w:r>
              <w:t>1431568,70</w:t>
            </w:r>
          </w:p>
        </w:tc>
        <w:tc>
          <w:tcPr>
            <w:tcW w:w="1474" w:type="dxa"/>
          </w:tcPr>
          <w:p w:rsidR="007B1E90" w:rsidRDefault="007B1E90">
            <w:pPr>
              <w:pStyle w:val="ConsPlusNormal"/>
            </w:pPr>
            <w:r>
              <w:t>305275,40</w:t>
            </w:r>
          </w:p>
        </w:tc>
        <w:tc>
          <w:tcPr>
            <w:tcW w:w="1417" w:type="dxa"/>
          </w:tcPr>
          <w:p w:rsidR="007B1E90" w:rsidRDefault="007B1E90">
            <w:pPr>
              <w:pStyle w:val="ConsPlusNormal"/>
            </w:pPr>
            <w:r>
              <w:t>274425,70</w:t>
            </w:r>
          </w:p>
        </w:tc>
        <w:tc>
          <w:tcPr>
            <w:tcW w:w="1474" w:type="dxa"/>
          </w:tcPr>
          <w:p w:rsidR="007B1E90" w:rsidRDefault="007B1E90">
            <w:pPr>
              <w:pStyle w:val="ConsPlusNormal"/>
            </w:pPr>
            <w:r>
              <w:t>274303,20</w:t>
            </w:r>
          </w:p>
        </w:tc>
        <w:tc>
          <w:tcPr>
            <w:tcW w:w="1399" w:type="dxa"/>
          </w:tcPr>
          <w:p w:rsidR="007B1E90" w:rsidRDefault="007B1E90">
            <w:pPr>
              <w:pStyle w:val="ConsPlusNormal"/>
            </w:pPr>
            <w:r>
              <w:t>288782,20</w:t>
            </w:r>
          </w:p>
        </w:tc>
        <w:tc>
          <w:tcPr>
            <w:tcW w:w="1361" w:type="dxa"/>
          </w:tcPr>
          <w:p w:rsidR="007B1E90" w:rsidRDefault="007B1E90">
            <w:pPr>
              <w:pStyle w:val="ConsPlusNormal"/>
            </w:pPr>
            <w:r>
              <w:t>288782,20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бюджетов муниципальных образований Московской области</w:t>
            </w:r>
          </w:p>
        </w:tc>
        <w:tc>
          <w:tcPr>
            <w:tcW w:w="1757" w:type="dxa"/>
          </w:tcPr>
          <w:p w:rsidR="007B1E90" w:rsidRDefault="007B1E90">
            <w:pPr>
              <w:pStyle w:val="ConsPlusNormal"/>
            </w:pPr>
            <w:r>
              <w:t>291537,00</w:t>
            </w:r>
          </w:p>
        </w:tc>
        <w:tc>
          <w:tcPr>
            <w:tcW w:w="1531" w:type="dxa"/>
          </w:tcPr>
          <w:p w:rsidR="007B1E90" w:rsidRDefault="007B1E90">
            <w:pPr>
              <w:pStyle w:val="ConsPlusNormal"/>
            </w:pPr>
            <w:r>
              <w:t>330113,12</w:t>
            </w:r>
          </w:p>
        </w:tc>
        <w:tc>
          <w:tcPr>
            <w:tcW w:w="1474" w:type="dxa"/>
          </w:tcPr>
          <w:p w:rsidR="007B1E90" w:rsidRDefault="007B1E90">
            <w:pPr>
              <w:pStyle w:val="ConsPlusNormal"/>
            </w:pPr>
            <w:r>
              <w:t>158458,70</w:t>
            </w:r>
          </w:p>
        </w:tc>
        <w:tc>
          <w:tcPr>
            <w:tcW w:w="1417" w:type="dxa"/>
          </w:tcPr>
          <w:p w:rsidR="007B1E90" w:rsidRDefault="007B1E90">
            <w:pPr>
              <w:pStyle w:val="ConsPlusNormal"/>
            </w:pPr>
            <w:r>
              <w:t>68450,22</w:t>
            </w:r>
          </w:p>
        </w:tc>
        <w:tc>
          <w:tcPr>
            <w:tcW w:w="1474" w:type="dxa"/>
          </w:tcPr>
          <w:p w:rsidR="007B1E90" w:rsidRDefault="007B1E90">
            <w:pPr>
              <w:pStyle w:val="ConsPlusNormal"/>
            </w:pPr>
            <w:r>
              <w:t>32452,00</w:t>
            </w:r>
          </w:p>
        </w:tc>
        <w:tc>
          <w:tcPr>
            <w:tcW w:w="1399" w:type="dxa"/>
          </w:tcPr>
          <w:p w:rsidR="007B1E90" w:rsidRDefault="007B1E90">
            <w:pPr>
              <w:pStyle w:val="ConsPlusNormal"/>
            </w:pPr>
            <w:r>
              <w:t>34168,00</w:t>
            </w:r>
          </w:p>
        </w:tc>
        <w:tc>
          <w:tcPr>
            <w:tcW w:w="1361" w:type="dxa"/>
          </w:tcPr>
          <w:p w:rsidR="007B1E90" w:rsidRDefault="007B1E90">
            <w:pPr>
              <w:pStyle w:val="ConsPlusNormal"/>
            </w:pPr>
            <w:r>
              <w:t>36584,20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Borders>
              <w:bottom w:val="nil"/>
            </w:tcBorders>
          </w:tcPr>
          <w:p w:rsidR="007B1E90" w:rsidRDefault="007B1E90">
            <w:pPr>
              <w:pStyle w:val="ConsPlusNormal"/>
            </w:pPr>
            <w:r>
              <w:t>Внебюджетные источники</w:t>
            </w:r>
          </w:p>
        </w:tc>
        <w:tc>
          <w:tcPr>
            <w:tcW w:w="1757" w:type="dxa"/>
            <w:tcBorders>
              <w:bottom w:val="nil"/>
            </w:tcBorders>
          </w:tcPr>
          <w:p w:rsidR="007B1E90" w:rsidRDefault="007B1E90">
            <w:pPr>
              <w:pStyle w:val="ConsPlusNormal"/>
            </w:pPr>
            <w:r>
              <w:t>76895,00</w:t>
            </w:r>
          </w:p>
        </w:tc>
        <w:tc>
          <w:tcPr>
            <w:tcW w:w="1531" w:type="dxa"/>
            <w:tcBorders>
              <w:bottom w:val="nil"/>
            </w:tcBorders>
          </w:tcPr>
          <w:p w:rsidR="007B1E90" w:rsidRDefault="007B1E90">
            <w:pPr>
              <w:pStyle w:val="ConsPlusNormal"/>
            </w:pPr>
            <w:r>
              <w:t>1535060,00</w:t>
            </w:r>
          </w:p>
        </w:tc>
        <w:tc>
          <w:tcPr>
            <w:tcW w:w="1474" w:type="dxa"/>
            <w:tcBorders>
              <w:bottom w:val="nil"/>
            </w:tcBorders>
          </w:tcPr>
          <w:p w:rsidR="007B1E90" w:rsidRDefault="007B1E90">
            <w:pPr>
              <w:pStyle w:val="ConsPlusNormal"/>
            </w:pPr>
            <w:r>
              <w:t>342520,00</w:t>
            </w:r>
          </w:p>
        </w:tc>
        <w:tc>
          <w:tcPr>
            <w:tcW w:w="1417" w:type="dxa"/>
            <w:tcBorders>
              <w:bottom w:val="nil"/>
            </w:tcBorders>
          </w:tcPr>
          <w:p w:rsidR="007B1E90" w:rsidRDefault="007B1E90">
            <w:pPr>
              <w:pStyle w:val="ConsPlusNormal"/>
            </w:pPr>
            <w:r>
              <w:t>251370,00</w:t>
            </w:r>
          </w:p>
        </w:tc>
        <w:tc>
          <w:tcPr>
            <w:tcW w:w="1474" w:type="dxa"/>
            <w:tcBorders>
              <w:bottom w:val="nil"/>
            </w:tcBorders>
          </w:tcPr>
          <w:p w:rsidR="007B1E90" w:rsidRDefault="007B1E90">
            <w:pPr>
              <w:pStyle w:val="ConsPlusNormal"/>
            </w:pPr>
            <w:r>
              <w:t>290500,00</w:t>
            </w:r>
          </w:p>
        </w:tc>
        <w:tc>
          <w:tcPr>
            <w:tcW w:w="1399" w:type="dxa"/>
            <w:tcBorders>
              <w:bottom w:val="nil"/>
            </w:tcBorders>
          </w:tcPr>
          <w:p w:rsidR="007B1E90" w:rsidRDefault="007B1E90">
            <w:pPr>
              <w:pStyle w:val="ConsPlusNormal"/>
            </w:pPr>
            <w:r>
              <w:t>323670,00</w:t>
            </w:r>
          </w:p>
        </w:tc>
        <w:tc>
          <w:tcPr>
            <w:tcW w:w="1361" w:type="dxa"/>
            <w:tcBorders>
              <w:bottom w:val="nil"/>
            </w:tcBorders>
          </w:tcPr>
          <w:p w:rsidR="007B1E90" w:rsidRDefault="007B1E90">
            <w:pPr>
              <w:pStyle w:val="ConsPlusNormal"/>
            </w:pPr>
            <w:r>
              <w:t>327000,00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21530" w:type="dxa"/>
            <w:gridSpan w:val="13"/>
            <w:tcBorders>
              <w:top w:val="nil"/>
            </w:tcBorders>
          </w:tcPr>
          <w:p w:rsidR="007B1E90" w:rsidRDefault="007B1E90">
            <w:pPr>
              <w:pStyle w:val="ConsPlusNormal"/>
              <w:jc w:val="both"/>
            </w:pPr>
            <w:r>
              <w:t xml:space="preserve">(строка 2.1.3 в ред. </w:t>
            </w:r>
            <w:hyperlink r:id="rId189" w:history="1">
              <w:r>
                <w:rPr>
                  <w:color w:val="0000FF"/>
                </w:rPr>
                <w:t>постановления</w:t>
              </w:r>
            </w:hyperlink>
            <w:r>
              <w:t xml:space="preserve"> Правительства МО от 22.12.2015 N 1297/49)</w:t>
            </w:r>
          </w:p>
        </w:tc>
      </w:tr>
      <w:tr w:rsidR="007B1E90">
        <w:tc>
          <w:tcPr>
            <w:tcW w:w="1304" w:type="dxa"/>
            <w:vMerge w:val="restart"/>
            <w:tcBorders>
              <w:bottom w:val="nil"/>
            </w:tcBorders>
          </w:tcPr>
          <w:p w:rsidR="007B1E90" w:rsidRDefault="007B1E90">
            <w:pPr>
              <w:pStyle w:val="ConsPlusNormal"/>
            </w:pPr>
            <w:r>
              <w:t>2.1.3.1</w:t>
            </w:r>
          </w:p>
        </w:tc>
        <w:tc>
          <w:tcPr>
            <w:tcW w:w="2324" w:type="dxa"/>
            <w:vMerge w:val="restart"/>
            <w:tcBorders>
              <w:bottom w:val="nil"/>
            </w:tcBorders>
          </w:tcPr>
          <w:p w:rsidR="007B1E90" w:rsidRDefault="007B1E90">
            <w:pPr>
              <w:pStyle w:val="ConsPlusNormal"/>
            </w:pPr>
            <w:r>
              <w:t>г.о. Дубна</w:t>
            </w:r>
          </w:p>
        </w:tc>
        <w:tc>
          <w:tcPr>
            <w:tcW w:w="1247" w:type="dxa"/>
            <w:vMerge w:val="restart"/>
            <w:tcBorders>
              <w:bottom w:val="nil"/>
            </w:tcBorders>
          </w:tcPr>
          <w:p w:rsidR="007B1E90" w:rsidRDefault="007B1E90">
            <w:pPr>
              <w:pStyle w:val="ConsPlusNormal"/>
            </w:pPr>
            <w:r>
              <w:t>2014-2018</w:t>
            </w:r>
          </w:p>
        </w:tc>
        <w:tc>
          <w:tcPr>
            <w:tcW w:w="1644" w:type="dxa"/>
          </w:tcPr>
          <w:p w:rsidR="007B1E90" w:rsidRDefault="007B1E90">
            <w:pPr>
              <w:pStyle w:val="ConsPlusNormal"/>
            </w:pPr>
            <w:r>
              <w:t>Итого</w:t>
            </w:r>
          </w:p>
        </w:tc>
        <w:tc>
          <w:tcPr>
            <w:tcW w:w="1757" w:type="dxa"/>
          </w:tcPr>
          <w:p w:rsidR="007B1E90" w:rsidRDefault="007B1E90">
            <w:pPr>
              <w:pStyle w:val="ConsPlusNormal"/>
            </w:pPr>
            <w:r>
              <w:t>89887,80</w:t>
            </w:r>
          </w:p>
        </w:tc>
        <w:tc>
          <w:tcPr>
            <w:tcW w:w="1531" w:type="dxa"/>
          </w:tcPr>
          <w:p w:rsidR="007B1E90" w:rsidRDefault="007B1E90">
            <w:pPr>
              <w:pStyle w:val="ConsPlusNormal"/>
            </w:pPr>
            <w:r>
              <w:t>178448,30</w:t>
            </w:r>
          </w:p>
        </w:tc>
        <w:tc>
          <w:tcPr>
            <w:tcW w:w="1474" w:type="dxa"/>
          </w:tcPr>
          <w:p w:rsidR="007B1E90" w:rsidRDefault="007B1E90">
            <w:pPr>
              <w:pStyle w:val="ConsPlusNormal"/>
            </w:pPr>
            <w:r>
              <w:t>37687,60</w:t>
            </w:r>
          </w:p>
        </w:tc>
        <w:tc>
          <w:tcPr>
            <w:tcW w:w="1417" w:type="dxa"/>
          </w:tcPr>
          <w:p w:rsidR="007B1E90" w:rsidRDefault="007B1E90">
            <w:pPr>
              <w:pStyle w:val="ConsPlusNormal"/>
            </w:pPr>
            <w:r>
              <w:t>34103,30</w:t>
            </w:r>
          </w:p>
        </w:tc>
        <w:tc>
          <w:tcPr>
            <w:tcW w:w="1474" w:type="dxa"/>
          </w:tcPr>
          <w:p w:rsidR="007B1E90" w:rsidRDefault="007B1E90">
            <w:pPr>
              <w:pStyle w:val="ConsPlusNormal"/>
            </w:pPr>
            <w:r>
              <w:t>32263,80</w:t>
            </w:r>
          </w:p>
        </w:tc>
        <w:tc>
          <w:tcPr>
            <w:tcW w:w="1399" w:type="dxa"/>
          </w:tcPr>
          <w:p w:rsidR="007B1E90" w:rsidRDefault="007B1E90">
            <w:pPr>
              <w:pStyle w:val="ConsPlusNormal"/>
            </w:pPr>
            <w:r>
              <w:t>37196,80</w:t>
            </w:r>
          </w:p>
        </w:tc>
        <w:tc>
          <w:tcPr>
            <w:tcW w:w="1361" w:type="dxa"/>
          </w:tcPr>
          <w:p w:rsidR="007B1E90" w:rsidRDefault="007B1E90">
            <w:pPr>
              <w:pStyle w:val="ConsPlusNormal"/>
            </w:pPr>
            <w:r>
              <w:t>37196,80</w:t>
            </w:r>
          </w:p>
        </w:tc>
        <w:tc>
          <w:tcPr>
            <w:tcW w:w="2104" w:type="dxa"/>
            <w:vMerge w:val="restart"/>
            <w:tcBorders>
              <w:bottom w:val="nil"/>
            </w:tcBorders>
          </w:tcPr>
          <w:p w:rsidR="007B1E90" w:rsidRDefault="007B1E90">
            <w:pPr>
              <w:pStyle w:val="ConsPlusNormal"/>
            </w:pPr>
            <w:r>
              <w:t>Органы местного самоуправления муниципальных образований Московской области</w:t>
            </w:r>
          </w:p>
        </w:tc>
        <w:tc>
          <w:tcPr>
            <w:tcW w:w="2494" w:type="dxa"/>
            <w:vMerge w:val="restart"/>
            <w:tcBorders>
              <w:bottom w:val="nil"/>
            </w:tcBorders>
          </w:tcPr>
          <w:p w:rsidR="007B1E90" w:rsidRDefault="007B1E90">
            <w:pPr>
              <w:pStyle w:val="ConsPlusNormal"/>
            </w:pPr>
            <w:r>
              <w:t>Увеличение количества рабочих мест и объема инновационной продукции</w:t>
            </w:r>
          </w:p>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39160,80</w:t>
            </w:r>
          </w:p>
        </w:tc>
        <w:tc>
          <w:tcPr>
            <w:tcW w:w="1531" w:type="dxa"/>
          </w:tcPr>
          <w:p w:rsidR="007B1E90" w:rsidRDefault="007B1E90">
            <w:pPr>
              <w:pStyle w:val="ConsPlusNormal"/>
            </w:pPr>
            <w:r>
              <w:t>178448,30</w:t>
            </w:r>
          </w:p>
        </w:tc>
        <w:tc>
          <w:tcPr>
            <w:tcW w:w="1474" w:type="dxa"/>
          </w:tcPr>
          <w:p w:rsidR="007B1E90" w:rsidRDefault="007B1E90">
            <w:pPr>
              <w:pStyle w:val="ConsPlusNormal"/>
            </w:pPr>
            <w:r>
              <w:t>37687,60</w:t>
            </w:r>
          </w:p>
        </w:tc>
        <w:tc>
          <w:tcPr>
            <w:tcW w:w="1417" w:type="dxa"/>
          </w:tcPr>
          <w:p w:rsidR="007B1E90" w:rsidRDefault="007B1E90">
            <w:pPr>
              <w:pStyle w:val="ConsPlusNormal"/>
            </w:pPr>
            <w:r>
              <w:t>34103,30</w:t>
            </w:r>
          </w:p>
        </w:tc>
        <w:tc>
          <w:tcPr>
            <w:tcW w:w="1474" w:type="dxa"/>
          </w:tcPr>
          <w:p w:rsidR="007B1E90" w:rsidRDefault="007B1E90">
            <w:pPr>
              <w:pStyle w:val="ConsPlusNormal"/>
            </w:pPr>
            <w:r>
              <w:t>32263,80</w:t>
            </w:r>
          </w:p>
        </w:tc>
        <w:tc>
          <w:tcPr>
            <w:tcW w:w="1399" w:type="dxa"/>
          </w:tcPr>
          <w:p w:rsidR="007B1E90" w:rsidRDefault="007B1E90">
            <w:pPr>
              <w:pStyle w:val="ConsPlusNormal"/>
            </w:pPr>
            <w:r>
              <w:t>37196,80</w:t>
            </w:r>
          </w:p>
        </w:tc>
        <w:tc>
          <w:tcPr>
            <w:tcW w:w="1361" w:type="dxa"/>
          </w:tcPr>
          <w:p w:rsidR="007B1E90" w:rsidRDefault="007B1E90">
            <w:pPr>
              <w:pStyle w:val="ConsPlusNormal"/>
            </w:pPr>
            <w:r>
              <w:t>37196,80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Borders>
              <w:bottom w:val="nil"/>
            </w:tcBorders>
          </w:tcPr>
          <w:p w:rsidR="007B1E90" w:rsidRDefault="007B1E90">
            <w:pPr>
              <w:pStyle w:val="ConsPlusNormal"/>
            </w:pPr>
            <w:r>
              <w:t>Средства бюджетов муниципальных образований Московской области</w:t>
            </w:r>
          </w:p>
        </w:tc>
        <w:tc>
          <w:tcPr>
            <w:tcW w:w="1757" w:type="dxa"/>
            <w:tcBorders>
              <w:bottom w:val="nil"/>
            </w:tcBorders>
          </w:tcPr>
          <w:p w:rsidR="007B1E90" w:rsidRDefault="007B1E90">
            <w:pPr>
              <w:pStyle w:val="ConsPlusNormal"/>
            </w:pPr>
            <w:r>
              <w:t>50727,00</w:t>
            </w:r>
          </w:p>
        </w:tc>
        <w:tc>
          <w:tcPr>
            <w:tcW w:w="1531" w:type="dxa"/>
            <w:tcBorders>
              <w:bottom w:val="nil"/>
            </w:tcBorders>
          </w:tcPr>
          <w:p w:rsidR="007B1E90" w:rsidRDefault="007B1E90">
            <w:pPr>
              <w:pStyle w:val="ConsPlusNormal"/>
            </w:pPr>
            <w:r>
              <w:t>0,00</w:t>
            </w:r>
          </w:p>
        </w:tc>
        <w:tc>
          <w:tcPr>
            <w:tcW w:w="1474" w:type="dxa"/>
            <w:tcBorders>
              <w:bottom w:val="nil"/>
            </w:tcBorders>
          </w:tcPr>
          <w:p w:rsidR="007B1E90" w:rsidRDefault="007B1E90">
            <w:pPr>
              <w:pStyle w:val="ConsPlusNormal"/>
            </w:pPr>
            <w:r>
              <w:t>0,00</w:t>
            </w:r>
          </w:p>
        </w:tc>
        <w:tc>
          <w:tcPr>
            <w:tcW w:w="1417" w:type="dxa"/>
            <w:tcBorders>
              <w:bottom w:val="nil"/>
            </w:tcBorders>
          </w:tcPr>
          <w:p w:rsidR="007B1E90" w:rsidRDefault="007B1E90">
            <w:pPr>
              <w:pStyle w:val="ConsPlusNormal"/>
            </w:pPr>
            <w:r>
              <w:t>0,00</w:t>
            </w:r>
          </w:p>
        </w:tc>
        <w:tc>
          <w:tcPr>
            <w:tcW w:w="1474" w:type="dxa"/>
            <w:tcBorders>
              <w:bottom w:val="nil"/>
            </w:tcBorders>
          </w:tcPr>
          <w:p w:rsidR="007B1E90" w:rsidRDefault="007B1E90">
            <w:pPr>
              <w:pStyle w:val="ConsPlusNormal"/>
            </w:pPr>
            <w:r>
              <w:t>0,00</w:t>
            </w:r>
          </w:p>
        </w:tc>
        <w:tc>
          <w:tcPr>
            <w:tcW w:w="1399" w:type="dxa"/>
            <w:tcBorders>
              <w:bottom w:val="nil"/>
            </w:tcBorders>
          </w:tcPr>
          <w:p w:rsidR="007B1E90" w:rsidRDefault="007B1E90">
            <w:pPr>
              <w:pStyle w:val="ConsPlusNormal"/>
            </w:pPr>
            <w:r>
              <w:t>0,00</w:t>
            </w:r>
          </w:p>
        </w:tc>
        <w:tc>
          <w:tcPr>
            <w:tcW w:w="1361" w:type="dxa"/>
            <w:tcBorders>
              <w:bottom w:val="nil"/>
            </w:tcBorders>
          </w:tcPr>
          <w:p w:rsidR="007B1E90" w:rsidRDefault="007B1E90">
            <w:pPr>
              <w:pStyle w:val="ConsPlusNormal"/>
            </w:pPr>
            <w:r>
              <w:t>0,00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21530" w:type="dxa"/>
            <w:gridSpan w:val="13"/>
            <w:tcBorders>
              <w:top w:val="nil"/>
            </w:tcBorders>
          </w:tcPr>
          <w:p w:rsidR="007B1E90" w:rsidRDefault="007B1E90">
            <w:pPr>
              <w:pStyle w:val="ConsPlusNormal"/>
              <w:jc w:val="both"/>
            </w:pPr>
            <w:r>
              <w:t xml:space="preserve">(строка 2.1.3.1 в ред. </w:t>
            </w:r>
            <w:hyperlink r:id="rId190" w:history="1">
              <w:r>
                <w:rPr>
                  <w:color w:val="0000FF"/>
                </w:rPr>
                <w:t>постановления</w:t>
              </w:r>
            </w:hyperlink>
            <w:r>
              <w:t xml:space="preserve"> Правительства МО от 22.12.2015 N 1297/49)</w:t>
            </w:r>
          </w:p>
        </w:tc>
      </w:tr>
      <w:tr w:rsidR="007B1E90">
        <w:tc>
          <w:tcPr>
            <w:tcW w:w="1304" w:type="dxa"/>
            <w:vMerge w:val="restart"/>
            <w:tcBorders>
              <w:bottom w:val="nil"/>
            </w:tcBorders>
          </w:tcPr>
          <w:p w:rsidR="007B1E90" w:rsidRDefault="007B1E90">
            <w:pPr>
              <w:pStyle w:val="ConsPlusNormal"/>
            </w:pPr>
            <w:r>
              <w:t>2.1.3.2</w:t>
            </w:r>
          </w:p>
        </w:tc>
        <w:tc>
          <w:tcPr>
            <w:tcW w:w="2324" w:type="dxa"/>
            <w:vMerge w:val="restart"/>
            <w:tcBorders>
              <w:bottom w:val="nil"/>
            </w:tcBorders>
          </w:tcPr>
          <w:p w:rsidR="007B1E90" w:rsidRDefault="007B1E90">
            <w:pPr>
              <w:pStyle w:val="ConsPlusNormal"/>
            </w:pPr>
            <w:r>
              <w:t>г.о. Жуковский</w:t>
            </w:r>
          </w:p>
        </w:tc>
        <w:tc>
          <w:tcPr>
            <w:tcW w:w="1247" w:type="dxa"/>
            <w:vMerge w:val="restart"/>
            <w:tcBorders>
              <w:bottom w:val="nil"/>
            </w:tcBorders>
          </w:tcPr>
          <w:p w:rsidR="007B1E90" w:rsidRDefault="007B1E90">
            <w:pPr>
              <w:pStyle w:val="ConsPlusNormal"/>
            </w:pPr>
            <w:r>
              <w:t>2014-2018</w:t>
            </w:r>
          </w:p>
        </w:tc>
        <w:tc>
          <w:tcPr>
            <w:tcW w:w="1644" w:type="dxa"/>
          </w:tcPr>
          <w:p w:rsidR="007B1E90" w:rsidRDefault="007B1E90">
            <w:pPr>
              <w:pStyle w:val="ConsPlusNormal"/>
            </w:pPr>
            <w:r>
              <w:t>Итого</w:t>
            </w:r>
          </w:p>
        </w:tc>
        <w:tc>
          <w:tcPr>
            <w:tcW w:w="1757" w:type="dxa"/>
          </w:tcPr>
          <w:p w:rsidR="007B1E90" w:rsidRDefault="007B1E90">
            <w:pPr>
              <w:pStyle w:val="ConsPlusNormal"/>
            </w:pPr>
            <w:r>
              <w:t>168493,10</w:t>
            </w:r>
          </w:p>
        </w:tc>
        <w:tc>
          <w:tcPr>
            <w:tcW w:w="1531" w:type="dxa"/>
          </w:tcPr>
          <w:p w:rsidR="007B1E90" w:rsidRDefault="007B1E90">
            <w:pPr>
              <w:pStyle w:val="ConsPlusNormal"/>
            </w:pPr>
            <w:r>
              <w:t>1755817,80</w:t>
            </w:r>
          </w:p>
        </w:tc>
        <w:tc>
          <w:tcPr>
            <w:tcW w:w="1474" w:type="dxa"/>
          </w:tcPr>
          <w:p w:rsidR="007B1E90" w:rsidRDefault="007B1E90">
            <w:pPr>
              <w:pStyle w:val="ConsPlusNormal"/>
            </w:pPr>
            <w:r>
              <w:t>391484,00</w:t>
            </w:r>
          </w:p>
        </w:tc>
        <w:tc>
          <w:tcPr>
            <w:tcW w:w="1417" w:type="dxa"/>
          </w:tcPr>
          <w:p w:rsidR="007B1E90" w:rsidRDefault="007B1E90">
            <w:pPr>
              <w:pStyle w:val="ConsPlusNormal"/>
            </w:pPr>
            <w:r>
              <w:t>287911,60</w:t>
            </w:r>
          </w:p>
        </w:tc>
        <w:tc>
          <w:tcPr>
            <w:tcW w:w="1474" w:type="dxa"/>
          </w:tcPr>
          <w:p w:rsidR="007B1E90" w:rsidRDefault="007B1E90">
            <w:pPr>
              <w:pStyle w:val="ConsPlusNormal"/>
            </w:pPr>
            <w:r>
              <w:t>321771,80</w:t>
            </w:r>
          </w:p>
        </w:tc>
        <w:tc>
          <w:tcPr>
            <w:tcW w:w="1399" w:type="dxa"/>
          </w:tcPr>
          <w:p w:rsidR="007B1E90" w:rsidRDefault="007B1E90">
            <w:pPr>
              <w:pStyle w:val="ConsPlusNormal"/>
            </w:pPr>
            <w:r>
              <w:t>366160,20</w:t>
            </w:r>
          </w:p>
        </w:tc>
        <w:tc>
          <w:tcPr>
            <w:tcW w:w="1361" w:type="dxa"/>
          </w:tcPr>
          <w:p w:rsidR="007B1E90" w:rsidRDefault="007B1E90">
            <w:pPr>
              <w:pStyle w:val="ConsPlusNormal"/>
            </w:pPr>
            <w:r>
              <w:t>388490,20</w:t>
            </w:r>
          </w:p>
        </w:tc>
        <w:tc>
          <w:tcPr>
            <w:tcW w:w="2104" w:type="dxa"/>
            <w:vMerge w:val="restart"/>
            <w:tcBorders>
              <w:bottom w:val="nil"/>
            </w:tcBorders>
          </w:tcPr>
          <w:p w:rsidR="007B1E90" w:rsidRDefault="007B1E90">
            <w:pPr>
              <w:pStyle w:val="ConsPlusNormal"/>
            </w:pPr>
            <w:r>
              <w:t>Органы местного самоуправления муниципальных образований Московской области</w:t>
            </w:r>
          </w:p>
        </w:tc>
        <w:tc>
          <w:tcPr>
            <w:tcW w:w="2494" w:type="dxa"/>
            <w:vMerge w:val="restart"/>
            <w:tcBorders>
              <w:bottom w:val="nil"/>
            </w:tcBorders>
          </w:tcPr>
          <w:p w:rsidR="007B1E90" w:rsidRDefault="007B1E90">
            <w:pPr>
              <w:pStyle w:val="ConsPlusNormal"/>
            </w:pPr>
            <w:r>
              <w:t>Увеличение количества рабочих мест и объема инновационной продукции</w:t>
            </w:r>
          </w:p>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57443,10</w:t>
            </w:r>
          </w:p>
        </w:tc>
        <w:tc>
          <w:tcPr>
            <w:tcW w:w="1531" w:type="dxa"/>
          </w:tcPr>
          <w:p w:rsidR="007B1E90" w:rsidRDefault="007B1E90">
            <w:pPr>
              <w:pStyle w:val="ConsPlusNormal"/>
            </w:pPr>
            <w:r>
              <w:t>256840,70</w:t>
            </w:r>
          </w:p>
        </w:tc>
        <w:tc>
          <w:tcPr>
            <w:tcW w:w="1474" w:type="dxa"/>
          </w:tcPr>
          <w:p w:rsidR="007B1E90" w:rsidRDefault="007B1E90">
            <w:pPr>
              <w:pStyle w:val="ConsPlusNormal"/>
            </w:pPr>
            <w:r>
              <w:t>54546,90</w:t>
            </w:r>
          </w:p>
        </w:tc>
        <w:tc>
          <w:tcPr>
            <w:tcW w:w="1417" w:type="dxa"/>
          </w:tcPr>
          <w:p w:rsidR="007B1E90" w:rsidRDefault="007B1E90">
            <w:pPr>
              <w:pStyle w:val="ConsPlusNormal"/>
            </w:pPr>
            <w:r>
              <w:t>49041,60</w:t>
            </w:r>
          </w:p>
        </w:tc>
        <w:tc>
          <w:tcPr>
            <w:tcW w:w="1474" w:type="dxa"/>
          </w:tcPr>
          <w:p w:rsidR="007B1E90" w:rsidRDefault="007B1E90">
            <w:pPr>
              <w:pStyle w:val="ConsPlusNormal"/>
            </w:pPr>
            <w:r>
              <w:t>46271,80</w:t>
            </w:r>
          </w:p>
        </w:tc>
        <w:tc>
          <w:tcPr>
            <w:tcW w:w="1399" w:type="dxa"/>
          </w:tcPr>
          <w:p w:rsidR="007B1E90" w:rsidRDefault="007B1E90">
            <w:pPr>
              <w:pStyle w:val="ConsPlusNormal"/>
            </w:pPr>
            <w:r>
              <w:t>53490,20</w:t>
            </w:r>
          </w:p>
        </w:tc>
        <w:tc>
          <w:tcPr>
            <w:tcW w:w="1361" w:type="dxa"/>
          </w:tcPr>
          <w:p w:rsidR="007B1E90" w:rsidRDefault="007B1E90">
            <w:pPr>
              <w:pStyle w:val="ConsPlusNormal"/>
            </w:pPr>
            <w:r>
              <w:t>53490,20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бюджетов муниципальных образований Московской области</w:t>
            </w:r>
          </w:p>
        </w:tc>
        <w:tc>
          <w:tcPr>
            <w:tcW w:w="1757" w:type="dxa"/>
          </w:tcPr>
          <w:p w:rsidR="007B1E90" w:rsidRDefault="007B1E90">
            <w:pPr>
              <w:pStyle w:val="ConsPlusNormal"/>
            </w:pPr>
            <w:r>
              <w:t>78055,00</w:t>
            </w:r>
          </w:p>
        </w:tc>
        <w:tc>
          <w:tcPr>
            <w:tcW w:w="1531" w:type="dxa"/>
          </w:tcPr>
          <w:p w:rsidR="007B1E90" w:rsidRDefault="007B1E90">
            <w:pPr>
              <w:pStyle w:val="ConsPlusNormal"/>
            </w:pPr>
            <w:r>
              <w:t>162917,10</w:t>
            </w:r>
          </w:p>
        </w:tc>
        <w:tc>
          <w:tcPr>
            <w:tcW w:w="1474" w:type="dxa"/>
          </w:tcPr>
          <w:p w:rsidR="007B1E90" w:rsidRDefault="007B1E90">
            <w:pPr>
              <w:pStyle w:val="ConsPlusNormal"/>
            </w:pPr>
            <w:r>
              <w:t>39417,10</w:t>
            </w:r>
          </w:p>
        </w:tc>
        <w:tc>
          <w:tcPr>
            <w:tcW w:w="1417" w:type="dxa"/>
          </w:tcPr>
          <w:p w:rsidR="007B1E90" w:rsidRDefault="007B1E90">
            <w:pPr>
              <w:pStyle w:val="ConsPlusNormal"/>
            </w:pPr>
            <w:r>
              <w:t>28500,00</w:t>
            </w:r>
          </w:p>
        </w:tc>
        <w:tc>
          <w:tcPr>
            <w:tcW w:w="1474" w:type="dxa"/>
          </w:tcPr>
          <w:p w:rsidR="007B1E90" w:rsidRDefault="007B1E90">
            <w:pPr>
              <w:pStyle w:val="ConsPlusNormal"/>
            </w:pPr>
            <w:r>
              <w:t>30000,00</w:t>
            </w:r>
          </w:p>
        </w:tc>
        <w:tc>
          <w:tcPr>
            <w:tcW w:w="1399" w:type="dxa"/>
          </w:tcPr>
          <w:p w:rsidR="007B1E90" w:rsidRDefault="007B1E90">
            <w:pPr>
              <w:pStyle w:val="ConsPlusNormal"/>
            </w:pPr>
            <w:r>
              <w:t>32000,00</w:t>
            </w:r>
          </w:p>
        </w:tc>
        <w:tc>
          <w:tcPr>
            <w:tcW w:w="1361" w:type="dxa"/>
          </w:tcPr>
          <w:p w:rsidR="007B1E90" w:rsidRDefault="007B1E90">
            <w:pPr>
              <w:pStyle w:val="ConsPlusNormal"/>
            </w:pPr>
            <w:r>
              <w:t>33000,00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Borders>
              <w:bottom w:val="nil"/>
            </w:tcBorders>
          </w:tcPr>
          <w:p w:rsidR="007B1E90" w:rsidRDefault="007B1E90">
            <w:pPr>
              <w:pStyle w:val="ConsPlusNormal"/>
            </w:pPr>
            <w:r>
              <w:t>Внебюджетные источники</w:t>
            </w:r>
          </w:p>
        </w:tc>
        <w:tc>
          <w:tcPr>
            <w:tcW w:w="1757" w:type="dxa"/>
            <w:tcBorders>
              <w:bottom w:val="nil"/>
            </w:tcBorders>
          </w:tcPr>
          <w:p w:rsidR="007B1E90" w:rsidRDefault="007B1E90">
            <w:pPr>
              <w:pStyle w:val="ConsPlusNormal"/>
            </w:pPr>
            <w:r>
              <w:t>32995,00</w:t>
            </w:r>
          </w:p>
        </w:tc>
        <w:tc>
          <w:tcPr>
            <w:tcW w:w="1531" w:type="dxa"/>
            <w:tcBorders>
              <w:bottom w:val="nil"/>
            </w:tcBorders>
          </w:tcPr>
          <w:p w:rsidR="007B1E90" w:rsidRDefault="007B1E90">
            <w:pPr>
              <w:pStyle w:val="ConsPlusNormal"/>
            </w:pPr>
            <w:r>
              <w:t>1336060,00</w:t>
            </w:r>
          </w:p>
        </w:tc>
        <w:tc>
          <w:tcPr>
            <w:tcW w:w="1474" w:type="dxa"/>
            <w:tcBorders>
              <w:bottom w:val="nil"/>
            </w:tcBorders>
          </w:tcPr>
          <w:p w:rsidR="007B1E90" w:rsidRDefault="007B1E90">
            <w:pPr>
              <w:pStyle w:val="ConsPlusNormal"/>
            </w:pPr>
            <w:r>
              <w:t>297520,00</w:t>
            </w:r>
          </w:p>
        </w:tc>
        <w:tc>
          <w:tcPr>
            <w:tcW w:w="1417" w:type="dxa"/>
            <w:tcBorders>
              <w:bottom w:val="nil"/>
            </w:tcBorders>
          </w:tcPr>
          <w:p w:rsidR="007B1E90" w:rsidRDefault="007B1E90">
            <w:pPr>
              <w:pStyle w:val="ConsPlusNormal"/>
            </w:pPr>
            <w:r>
              <w:t>210370,00</w:t>
            </w:r>
          </w:p>
        </w:tc>
        <w:tc>
          <w:tcPr>
            <w:tcW w:w="1474" w:type="dxa"/>
            <w:tcBorders>
              <w:bottom w:val="nil"/>
            </w:tcBorders>
          </w:tcPr>
          <w:p w:rsidR="007B1E90" w:rsidRDefault="007B1E90">
            <w:pPr>
              <w:pStyle w:val="ConsPlusNormal"/>
            </w:pPr>
            <w:r>
              <w:t>245500,00</w:t>
            </w:r>
          </w:p>
        </w:tc>
        <w:tc>
          <w:tcPr>
            <w:tcW w:w="1399" w:type="dxa"/>
            <w:tcBorders>
              <w:bottom w:val="nil"/>
            </w:tcBorders>
          </w:tcPr>
          <w:p w:rsidR="007B1E90" w:rsidRDefault="007B1E90">
            <w:pPr>
              <w:pStyle w:val="ConsPlusNormal"/>
            </w:pPr>
            <w:r>
              <w:t>280670,00</w:t>
            </w:r>
          </w:p>
        </w:tc>
        <w:tc>
          <w:tcPr>
            <w:tcW w:w="1361" w:type="dxa"/>
            <w:tcBorders>
              <w:bottom w:val="nil"/>
            </w:tcBorders>
          </w:tcPr>
          <w:p w:rsidR="007B1E90" w:rsidRDefault="007B1E90">
            <w:pPr>
              <w:pStyle w:val="ConsPlusNormal"/>
            </w:pPr>
            <w:r>
              <w:t>302000,00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21530" w:type="dxa"/>
            <w:gridSpan w:val="13"/>
            <w:tcBorders>
              <w:top w:val="nil"/>
            </w:tcBorders>
          </w:tcPr>
          <w:p w:rsidR="007B1E90" w:rsidRDefault="007B1E90">
            <w:pPr>
              <w:pStyle w:val="ConsPlusNormal"/>
              <w:jc w:val="both"/>
            </w:pPr>
            <w:r>
              <w:t xml:space="preserve">(строка 2.1.3.2 в ред. </w:t>
            </w:r>
            <w:hyperlink r:id="rId191" w:history="1">
              <w:r>
                <w:rPr>
                  <w:color w:val="0000FF"/>
                </w:rPr>
                <w:t>постановления</w:t>
              </w:r>
            </w:hyperlink>
            <w:r>
              <w:t xml:space="preserve"> Правительства МО от 22.12.2015 N 1297/49)</w:t>
            </w:r>
          </w:p>
        </w:tc>
      </w:tr>
      <w:tr w:rsidR="007B1E90">
        <w:tc>
          <w:tcPr>
            <w:tcW w:w="1304" w:type="dxa"/>
            <w:vMerge w:val="restart"/>
            <w:tcBorders>
              <w:bottom w:val="nil"/>
            </w:tcBorders>
          </w:tcPr>
          <w:p w:rsidR="007B1E90" w:rsidRDefault="007B1E90">
            <w:pPr>
              <w:pStyle w:val="ConsPlusNormal"/>
            </w:pPr>
            <w:r>
              <w:t>2.1.3.3</w:t>
            </w:r>
          </w:p>
        </w:tc>
        <w:tc>
          <w:tcPr>
            <w:tcW w:w="2324" w:type="dxa"/>
            <w:vMerge w:val="restart"/>
            <w:tcBorders>
              <w:bottom w:val="nil"/>
            </w:tcBorders>
          </w:tcPr>
          <w:p w:rsidR="007B1E90" w:rsidRDefault="007B1E90">
            <w:pPr>
              <w:pStyle w:val="ConsPlusNormal"/>
            </w:pPr>
            <w:r>
              <w:t>г.о. Королев</w:t>
            </w:r>
          </w:p>
        </w:tc>
        <w:tc>
          <w:tcPr>
            <w:tcW w:w="1247" w:type="dxa"/>
            <w:vMerge w:val="restart"/>
            <w:tcBorders>
              <w:bottom w:val="nil"/>
            </w:tcBorders>
          </w:tcPr>
          <w:p w:rsidR="007B1E90" w:rsidRDefault="007B1E90">
            <w:pPr>
              <w:pStyle w:val="ConsPlusNormal"/>
            </w:pPr>
          </w:p>
        </w:tc>
        <w:tc>
          <w:tcPr>
            <w:tcW w:w="1644" w:type="dxa"/>
          </w:tcPr>
          <w:p w:rsidR="007B1E90" w:rsidRDefault="007B1E90">
            <w:pPr>
              <w:pStyle w:val="ConsPlusNormal"/>
            </w:pPr>
            <w:r>
              <w:t>Итого</w:t>
            </w:r>
          </w:p>
        </w:tc>
        <w:tc>
          <w:tcPr>
            <w:tcW w:w="1757" w:type="dxa"/>
          </w:tcPr>
          <w:p w:rsidR="007B1E90" w:rsidRDefault="007B1E90">
            <w:pPr>
              <w:pStyle w:val="ConsPlusNormal"/>
            </w:pPr>
            <w:r>
              <w:t>167265,20</w:t>
            </w:r>
          </w:p>
        </w:tc>
        <w:tc>
          <w:tcPr>
            <w:tcW w:w="1531" w:type="dxa"/>
          </w:tcPr>
          <w:p w:rsidR="007B1E90" w:rsidRDefault="007B1E90">
            <w:pPr>
              <w:pStyle w:val="ConsPlusNormal"/>
            </w:pPr>
            <w:r>
              <w:t>470570,80</w:t>
            </w:r>
          </w:p>
        </w:tc>
        <w:tc>
          <w:tcPr>
            <w:tcW w:w="1474" w:type="dxa"/>
          </w:tcPr>
          <w:p w:rsidR="007B1E90" w:rsidRDefault="007B1E90">
            <w:pPr>
              <w:pStyle w:val="ConsPlusNormal"/>
            </w:pPr>
            <w:r>
              <w:t>100588,80</w:t>
            </w:r>
          </w:p>
        </w:tc>
        <w:tc>
          <w:tcPr>
            <w:tcW w:w="1417" w:type="dxa"/>
          </w:tcPr>
          <w:p w:rsidR="007B1E90" w:rsidRDefault="007B1E90">
            <w:pPr>
              <w:pStyle w:val="ConsPlusNormal"/>
            </w:pPr>
            <w:r>
              <w:t>87193,50</w:t>
            </w:r>
          </w:p>
        </w:tc>
        <w:tc>
          <w:tcPr>
            <w:tcW w:w="1474" w:type="dxa"/>
          </w:tcPr>
          <w:p w:rsidR="007B1E90" w:rsidRDefault="007B1E90">
            <w:pPr>
              <w:pStyle w:val="ConsPlusNormal"/>
            </w:pPr>
            <w:r>
              <w:t>94825,50</w:t>
            </w:r>
          </w:p>
        </w:tc>
        <w:tc>
          <w:tcPr>
            <w:tcW w:w="1399" w:type="dxa"/>
          </w:tcPr>
          <w:p w:rsidR="007B1E90" w:rsidRDefault="007B1E90">
            <w:pPr>
              <w:pStyle w:val="ConsPlusNormal"/>
            </w:pPr>
            <w:r>
              <w:t>93406,50</w:t>
            </w:r>
          </w:p>
        </w:tc>
        <w:tc>
          <w:tcPr>
            <w:tcW w:w="1361" w:type="dxa"/>
          </w:tcPr>
          <w:p w:rsidR="007B1E90" w:rsidRDefault="007B1E90">
            <w:pPr>
              <w:pStyle w:val="ConsPlusNormal"/>
            </w:pPr>
            <w:r>
              <w:t>94556,50</w:t>
            </w:r>
          </w:p>
        </w:tc>
        <w:tc>
          <w:tcPr>
            <w:tcW w:w="2104" w:type="dxa"/>
            <w:vMerge w:val="restart"/>
            <w:tcBorders>
              <w:bottom w:val="nil"/>
            </w:tcBorders>
          </w:tcPr>
          <w:p w:rsidR="007B1E90" w:rsidRDefault="007B1E90">
            <w:pPr>
              <w:pStyle w:val="ConsPlusNormal"/>
            </w:pPr>
            <w:r>
              <w:t>Органы местного самоуправления муниципальных образований Московской области</w:t>
            </w:r>
          </w:p>
        </w:tc>
        <w:tc>
          <w:tcPr>
            <w:tcW w:w="2494" w:type="dxa"/>
            <w:vMerge w:val="restart"/>
            <w:tcBorders>
              <w:bottom w:val="nil"/>
            </w:tcBorders>
          </w:tcPr>
          <w:p w:rsidR="007B1E90" w:rsidRDefault="007B1E90">
            <w:pPr>
              <w:pStyle w:val="ConsPlusNormal"/>
            </w:pPr>
            <w:r>
              <w:t>Увеличение количества рабочих мест и объема инновационной продукции</w:t>
            </w:r>
          </w:p>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100390,20</w:t>
            </w:r>
          </w:p>
        </w:tc>
        <w:tc>
          <w:tcPr>
            <w:tcW w:w="1531" w:type="dxa"/>
          </w:tcPr>
          <w:p w:rsidR="007B1E90" w:rsidRDefault="007B1E90">
            <w:pPr>
              <w:pStyle w:val="ConsPlusNormal"/>
            </w:pPr>
            <w:r>
              <w:t>462865,50</w:t>
            </w:r>
          </w:p>
        </w:tc>
        <w:tc>
          <w:tcPr>
            <w:tcW w:w="1474" w:type="dxa"/>
          </w:tcPr>
          <w:p w:rsidR="007B1E90" w:rsidRDefault="007B1E90">
            <w:pPr>
              <w:pStyle w:val="ConsPlusNormal"/>
            </w:pPr>
            <w:r>
              <w:t>95588,80</w:t>
            </w:r>
          </w:p>
        </w:tc>
        <w:tc>
          <w:tcPr>
            <w:tcW w:w="1417" w:type="dxa"/>
          </w:tcPr>
          <w:p w:rsidR="007B1E90" w:rsidRDefault="007B1E90">
            <w:pPr>
              <w:pStyle w:val="ConsPlusNormal"/>
            </w:pPr>
            <w:r>
              <w:t>85638,20</w:t>
            </w:r>
          </w:p>
        </w:tc>
        <w:tc>
          <w:tcPr>
            <w:tcW w:w="1474" w:type="dxa"/>
          </w:tcPr>
          <w:p w:rsidR="007B1E90" w:rsidRDefault="007B1E90">
            <w:pPr>
              <w:pStyle w:val="ConsPlusNormal"/>
            </w:pPr>
            <w:r>
              <w:t>94825,50</w:t>
            </w:r>
          </w:p>
        </w:tc>
        <w:tc>
          <w:tcPr>
            <w:tcW w:w="1399" w:type="dxa"/>
          </w:tcPr>
          <w:p w:rsidR="007B1E90" w:rsidRDefault="007B1E90">
            <w:pPr>
              <w:pStyle w:val="ConsPlusNormal"/>
            </w:pPr>
            <w:r>
              <w:t>93406,50</w:t>
            </w:r>
          </w:p>
        </w:tc>
        <w:tc>
          <w:tcPr>
            <w:tcW w:w="1361" w:type="dxa"/>
          </w:tcPr>
          <w:p w:rsidR="007B1E90" w:rsidRDefault="007B1E90">
            <w:pPr>
              <w:pStyle w:val="ConsPlusNormal"/>
            </w:pPr>
            <w:r>
              <w:t>93406,50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Borders>
              <w:bottom w:val="nil"/>
            </w:tcBorders>
          </w:tcPr>
          <w:p w:rsidR="007B1E90" w:rsidRDefault="007B1E90">
            <w:pPr>
              <w:pStyle w:val="ConsPlusNormal"/>
            </w:pPr>
            <w:r>
              <w:t>Средства бюджетов муниципальных образований Московской области</w:t>
            </w:r>
          </w:p>
        </w:tc>
        <w:tc>
          <w:tcPr>
            <w:tcW w:w="1757" w:type="dxa"/>
            <w:tcBorders>
              <w:bottom w:val="nil"/>
            </w:tcBorders>
          </w:tcPr>
          <w:p w:rsidR="007B1E90" w:rsidRDefault="007B1E90">
            <w:pPr>
              <w:pStyle w:val="ConsPlusNormal"/>
            </w:pPr>
            <w:r>
              <w:t>66875,00</w:t>
            </w:r>
          </w:p>
        </w:tc>
        <w:tc>
          <w:tcPr>
            <w:tcW w:w="1531" w:type="dxa"/>
            <w:tcBorders>
              <w:bottom w:val="nil"/>
            </w:tcBorders>
          </w:tcPr>
          <w:p w:rsidR="007B1E90" w:rsidRDefault="007B1E90">
            <w:pPr>
              <w:pStyle w:val="ConsPlusNormal"/>
            </w:pPr>
            <w:r>
              <w:t>7705,30</w:t>
            </w:r>
          </w:p>
        </w:tc>
        <w:tc>
          <w:tcPr>
            <w:tcW w:w="1474" w:type="dxa"/>
            <w:tcBorders>
              <w:bottom w:val="nil"/>
            </w:tcBorders>
          </w:tcPr>
          <w:p w:rsidR="007B1E90" w:rsidRDefault="007B1E90">
            <w:pPr>
              <w:pStyle w:val="ConsPlusNormal"/>
            </w:pPr>
            <w:r>
              <w:t>5000,00</w:t>
            </w:r>
          </w:p>
        </w:tc>
        <w:tc>
          <w:tcPr>
            <w:tcW w:w="1417" w:type="dxa"/>
            <w:tcBorders>
              <w:bottom w:val="nil"/>
            </w:tcBorders>
          </w:tcPr>
          <w:p w:rsidR="007B1E90" w:rsidRDefault="007B1E90">
            <w:pPr>
              <w:pStyle w:val="ConsPlusNormal"/>
            </w:pPr>
            <w:r>
              <w:t>1555,30</w:t>
            </w:r>
          </w:p>
        </w:tc>
        <w:tc>
          <w:tcPr>
            <w:tcW w:w="1474" w:type="dxa"/>
            <w:tcBorders>
              <w:bottom w:val="nil"/>
            </w:tcBorders>
          </w:tcPr>
          <w:p w:rsidR="007B1E90" w:rsidRDefault="007B1E90">
            <w:pPr>
              <w:pStyle w:val="ConsPlusNormal"/>
            </w:pPr>
            <w:r>
              <w:t>0,00</w:t>
            </w:r>
          </w:p>
        </w:tc>
        <w:tc>
          <w:tcPr>
            <w:tcW w:w="1399" w:type="dxa"/>
            <w:tcBorders>
              <w:bottom w:val="nil"/>
            </w:tcBorders>
          </w:tcPr>
          <w:p w:rsidR="007B1E90" w:rsidRDefault="007B1E90">
            <w:pPr>
              <w:pStyle w:val="ConsPlusNormal"/>
            </w:pPr>
            <w:r>
              <w:t>0,00</w:t>
            </w:r>
          </w:p>
        </w:tc>
        <w:tc>
          <w:tcPr>
            <w:tcW w:w="1361" w:type="dxa"/>
            <w:tcBorders>
              <w:bottom w:val="nil"/>
            </w:tcBorders>
          </w:tcPr>
          <w:p w:rsidR="007B1E90" w:rsidRDefault="007B1E90">
            <w:pPr>
              <w:pStyle w:val="ConsPlusNormal"/>
            </w:pPr>
            <w:r>
              <w:t>1150,00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21530" w:type="dxa"/>
            <w:gridSpan w:val="13"/>
            <w:tcBorders>
              <w:top w:val="nil"/>
            </w:tcBorders>
          </w:tcPr>
          <w:p w:rsidR="007B1E90" w:rsidRDefault="007B1E90">
            <w:pPr>
              <w:pStyle w:val="ConsPlusNormal"/>
              <w:jc w:val="both"/>
            </w:pPr>
            <w:r>
              <w:t xml:space="preserve">(строка 2.1.3.3 в ред. </w:t>
            </w:r>
            <w:hyperlink r:id="rId192" w:history="1">
              <w:r>
                <w:rPr>
                  <w:color w:val="0000FF"/>
                </w:rPr>
                <w:t>постановления</w:t>
              </w:r>
            </w:hyperlink>
            <w:r>
              <w:t xml:space="preserve"> Правительства МО от 22.12.2015 N 1297/49)</w:t>
            </w:r>
          </w:p>
        </w:tc>
      </w:tr>
      <w:tr w:rsidR="007B1E90">
        <w:tc>
          <w:tcPr>
            <w:tcW w:w="1304" w:type="dxa"/>
            <w:vMerge w:val="restart"/>
            <w:tcBorders>
              <w:bottom w:val="nil"/>
            </w:tcBorders>
          </w:tcPr>
          <w:p w:rsidR="007B1E90" w:rsidRDefault="007B1E90">
            <w:pPr>
              <w:pStyle w:val="ConsPlusNormal"/>
            </w:pPr>
            <w:r>
              <w:t>2.1.3.4</w:t>
            </w:r>
          </w:p>
        </w:tc>
        <w:tc>
          <w:tcPr>
            <w:tcW w:w="2324" w:type="dxa"/>
            <w:vMerge w:val="restart"/>
            <w:tcBorders>
              <w:bottom w:val="nil"/>
            </w:tcBorders>
          </w:tcPr>
          <w:p w:rsidR="007B1E90" w:rsidRDefault="007B1E90">
            <w:pPr>
              <w:pStyle w:val="ConsPlusNormal"/>
            </w:pPr>
            <w:r>
              <w:t>г.о. Протвино</w:t>
            </w:r>
          </w:p>
        </w:tc>
        <w:tc>
          <w:tcPr>
            <w:tcW w:w="1247" w:type="dxa"/>
            <w:vMerge w:val="restart"/>
            <w:tcBorders>
              <w:bottom w:val="nil"/>
            </w:tcBorders>
          </w:tcPr>
          <w:p w:rsidR="007B1E90" w:rsidRDefault="007B1E90">
            <w:pPr>
              <w:pStyle w:val="ConsPlusNormal"/>
            </w:pPr>
            <w:r>
              <w:t>2014-2018</w:t>
            </w:r>
          </w:p>
        </w:tc>
        <w:tc>
          <w:tcPr>
            <w:tcW w:w="1644" w:type="dxa"/>
          </w:tcPr>
          <w:p w:rsidR="007B1E90" w:rsidRDefault="007B1E90">
            <w:pPr>
              <w:pStyle w:val="ConsPlusNormal"/>
            </w:pPr>
            <w:r>
              <w:t>Итого</w:t>
            </w:r>
          </w:p>
        </w:tc>
        <w:tc>
          <w:tcPr>
            <w:tcW w:w="1757" w:type="dxa"/>
          </w:tcPr>
          <w:p w:rsidR="007B1E90" w:rsidRDefault="007B1E90">
            <w:pPr>
              <w:pStyle w:val="ConsPlusNormal"/>
            </w:pPr>
            <w:r>
              <w:t>34533,60</w:t>
            </w:r>
          </w:p>
        </w:tc>
        <w:tc>
          <w:tcPr>
            <w:tcW w:w="1531" w:type="dxa"/>
          </w:tcPr>
          <w:p w:rsidR="007B1E90" w:rsidRDefault="007B1E90">
            <w:pPr>
              <w:pStyle w:val="ConsPlusNormal"/>
            </w:pPr>
            <w:r>
              <w:t>92497,90</w:t>
            </w:r>
          </w:p>
        </w:tc>
        <w:tc>
          <w:tcPr>
            <w:tcW w:w="1474" w:type="dxa"/>
          </w:tcPr>
          <w:p w:rsidR="007B1E90" w:rsidRDefault="007B1E90">
            <w:pPr>
              <w:pStyle w:val="ConsPlusNormal"/>
            </w:pPr>
            <w:r>
              <w:t>19285,70</w:t>
            </w:r>
          </w:p>
        </w:tc>
        <w:tc>
          <w:tcPr>
            <w:tcW w:w="1417" w:type="dxa"/>
          </w:tcPr>
          <w:p w:rsidR="007B1E90" w:rsidRDefault="007B1E90">
            <w:pPr>
              <w:pStyle w:val="ConsPlusNormal"/>
            </w:pPr>
            <w:r>
              <w:t>18210,00</w:t>
            </w:r>
          </w:p>
        </w:tc>
        <w:tc>
          <w:tcPr>
            <w:tcW w:w="1474" w:type="dxa"/>
          </w:tcPr>
          <w:p w:rsidR="007B1E90" w:rsidRDefault="007B1E90">
            <w:pPr>
              <w:pStyle w:val="ConsPlusNormal"/>
            </w:pPr>
            <w:r>
              <w:t>16501,60</w:t>
            </w:r>
          </w:p>
        </w:tc>
        <w:tc>
          <w:tcPr>
            <w:tcW w:w="1399" w:type="dxa"/>
          </w:tcPr>
          <w:p w:rsidR="007B1E90" w:rsidRDefault="007B1E90">
            <w:pPr>
              <w:pStyle w:val="ConsPlusNormal"/>
            </w:pPr>
            <w:r>
              <w:t>19117,20</w:t>
            </w:r>
          </w:p>
        </w:tc>
        <w:tc>
          <w:tcPr>
            <w:tcW w:w="1361" w:type="dxa"/>
          </w:tcPr>
          <w:p w:rsidR="007B1E90" w:rsidRDefault="007B1E90">
            <w:pPr>
              <w:pStyle w:val="ConsPlusNormal"/>
            </w:pPr>
            <w:r>
              <w:t>19383,40</w:t>
            </w:r>
          </w:p>
        </w:tc>
        <w:tc>
          <w:tcPr>
            <w:tcW w:w="2104" w:type="dxa"/>
            <w:vMerge w:val="restart"/>
            <w:tcBorders>
              <w:bottom w:val="nil"/>
            </w:tcBorders>
          </w:tcPr>
          <w:p w:rsidR="007B1E90" w:rsidRDefault="007B1E90">
            <w:pPr>
              <w:pStyle w:val="ConsPlusNormal"/>
            </w:pPr>
            <w:r>
              <w:t>Органы местного самоуправления муниципальных образований Московской области</w:t>
            </w:r>
          </w:p>
        </w:tc>
        <w:tc>
          <w:tcPr>
            <w:tcW w:w="2494" w:type="dxa"/>
            <w:vMerge w:val="restart"/>
            <w:tcBorders>
              <w:bottom w:val="nil"/>
            </w:tcBorders>
          </w:tcPr>
          <w:p w:rsidR="007B1E90" w:rsidRDefault="007B1E90">
            <w:pPr>
              <w:pStyle w:val="ConsPlusNormal"/>
            </w:pPr>
            <w:r>
              <w:t>Увеличение количества рабочих мест и объема инновационной продукции</w:t>
            </w:r>
          </w:p>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20283,60</w:t>
            </w:r>
          </w:p>
        </w:tc>
        <w:tc>
          <w:tcPr>
            <w:tcW w:w="1531" w:type="dxa"/>
          </w:tcPr>
          <w:p w:rsidR="007B1E90" w:rsidRDefault="007B1E90">
            <w:pPr>
              <w:pStyle w:val="ConsPlusNormal"/>
            </w:pPr>
            <w:r>
              <w:t>89354,70</w:t>
            </w:r>
          </w:p>
        </w:tc>
        <w:tc>
          <w:tcPr>
            <w:tcW w:w="1474" w:type="dxa"/>
          </w:tcPr>
          <w:p w:rsidR="007B1E90" w:rsidRDefault="007B1E90">
            <w:pPr>
              <w:pStyle w:val="ConsPlusNormal"/>
            </w:pPr>
            <w:r>
              <w:t>19135,70</w:t>
            </w:r>
          </w:p>
        </w:tc>
        <w:tc>
          <w:tcPr>
            <w:tcW w:w="1417" w:type="dxa"/>
          </w:tcPr>
          <w:p w:rsidR="007B1E90" w:rsidRDefault="007B1E90">
            <w:pPr>
              <w:pStyle w:val="ConsPlusNormal"/>
            </w:pPr>
            <w:r>
              <w:t>17045,00</w:t>
            </w:r>
          </w:p>
        </w:tc>
        <w:tc>
          <w:tcPr>
            <w:tcW w:w="1474" w:type="dxa"/>
          </w:tcPr>
          <w:p w:rsidR="007B1E90" w:rsidRDefault="007B1E90">
            <w:pPr>
              <w:pStyle w:val="ConsPlusNormal"/>
            </w:pPr>
            <w:r>
              <w:t>15991,60</w:t>
            </w:r>
          </w:p>
        </w:tc>
        <w:tc>
          <w:tcPr>
            <w:tcW w:w="1399" w:type="dxa"/>
          </w:tcPr>
          <w:p w:rsidR="007B1E90" w:rsidRDefault="007B1E90">
            <w:pPr>
              <w:pStyle w:val="ConsPlusNormal"/>
            </w:pPr>
            <w:r>
              <w:t>18591,20</w:t>
            </w:r>
          </w:p>
        </w:tc>
        <w:tc>
          <w:tcPr>
            <w:tcW w:w="1361" w:type="dxa"/>
          </w:tcPr>
          <w:p w:rsidR="007B1E90" w:rsidRDefault="007B1E90">
            <w:pPr>
              <w:pStyle w:val="ConsPlusNormal"/>
            </w:pPr>
            <w:r>
              <w:t>18591,20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Borders>
              <w:bottom w:val="nil"/>
            </w:tcBorders>
          </w:tcPr>
          <w:p w:rsidR="007B1E90" w:rsidRDefault="007B1E90">
            <w:pPr>
              <w:pStyle w:val="ConsPlusNormal"/>
            </w:pPr>
            <w:r>
              <w:t>Средства бюджетов муниципальных образований Московской области</w:t>
            </w:r>
          </w:p>
        </w:tc>
        <w:tc>
          <w:tcPr>
            <w:tcW w:w="1757" w:type="dxa"/>
            <w:tcBorders>
              <w:bottom w:val="nil"/>
            </w:tcBorders>
          </w:tcPr>
          <w:p w:rsidR="007B1E90" w:rsidRDefault="007B1E90">
            <w:pPr>
              <w:pStyle w:val="ConsPlusNormal"/>
            </w:pPr>
            <w:r>
              <w:t>14250,00</w:t>
            </w:r>
          </w:p>
        </w:tc>
        <w:tc>
          <w:tcPr>
            <w:tcW w:w="1531" w:type="dxa"/>
            <w:tcBorders>
              <w:bottom w:val="nil"/>
            </w:tcBorders>
          </w:tcPr>
          <w:p w:rsidR="007B1E90" w:rsidRDefault="007B1E90">
            <w:pPr>
              <w:pStyle w:val="ConsPlusNormal"/>
            </w:pPr>
            <w:r>
              <w:t>3143,20</w:t>
            </w:r>
          </w:p>
        </w:tc>
        <w:tc>
          <w:tcPr>
            <w:tcW w:w="1474" w:type="dxa"/>
            <w:tcBorders>
              <w:bottom w:val="nil"/>
            </w:tcBorders>
          </w:tcPr>
          <w:p w:rsidR="007B1E90" w:rsidRDefault="007B1E90">
            <w:pPr>
              <w:pStyle w:val="ConsPlusNormal"/>
            </w:pPr>
            <w:r>
              <w:t>150,00</w:t>
            </w:r>
          </w:p>
        </w:tc>
        <w:tc>
          <w:tcPr>
            <w:tcW w:w="1417" w:type="dxa"/>
            <w:tcBorders>
              <w:bottom w:val="nil"/>
            </w:tcBorders>
          </w:tcPr>
          <w:p w:rsidR="007B1E90" w:rsidRDefault="007B1E90">
            <w:pPr>
              <w:pStyle w:val="ConsPlusNormal"/>
            </w:pPr>
            <w:r>
              <w:t>1165,00</w:t>
            </w:r>
          </w:p>
        </w:tc>
        <w:tc>
          <w:tcPr>
            <w:tcW w:w="1474" w:type="dxa"/>
            <w:tcBorders>
              <w:bottom w:val="nil"/>
            </w:tcBorders>
          </w:tcPr>
          <w:p w:rsidR="007B1E90" w:rsidRDefault="007B1E90">
            <w:pPr>
              <w:pStyle w:val="ConsPlusNormal"/>
            </w:pPr>
            <w:r>
              <w:t>510,00</w:t>
            </w:r>
          </w:p>
        </w:tc>
        <w:tc>
          <w:tcPr>
            <w:tcW w:w="1399" w:type="dxa"/>
            <w:tcBorders>
              <w:bottom w:val="nil"/>
            </w:tcBorders>
          </w:tcPr>
          <w:p w:rsidR="007B1E90" w:rsidRDefault="007B1E90">
            <w:pPr>
              <w:pStyle w:val="ConsPlusNormal"/>
            </w:pPr>
            <w:r>
              <w:t>526,00</w:t>
            </w:r>
          </w:p>
        </w:tc>
        <w:tc>
          <w:tcPr>
            <w:tcW w:w="1361" w:type="dxa"/>
            <w:tcBorders>
              <w:bottom w:val="nil"/>
            </w:tcBorders>
          </w:tcPr>
          <w:p w:rsidR="007B1E90" w:rsidRDefault="007B1E90">
            <w:pPr>
              <w:pStyle w:val="ConsPlusNormal"/>
            </w:pPr>
            <w:r>
              <w:t>792,20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21530" w:type="dxa"/>
            <w:gridSpan w:val="13"/>
            <w:tcBorders>
              <w:top w:val="nil"/>
            </w:tcBorders>
          </w:tcPr>
          <w:p w:rsidR="007B1E90" w:rsidRDefault="007B1E90">
            <w:pPr>
              <w:pStyle w:val="ConsPlusNormal"/>
              <w:jc w:val="both"/>
            </w:pPr>
            <w:r>
              <w:t xml:space="preserve">(строка 2.1.3.4 в ред. </w:t>
            </w:r>
            <w:hyperlink r:id="rId193" w:history="1">
              <w:r>
                <w:rPr>
                  <w:color w:val="0000FF"/>
                </w:rPr>
                <w:t>постановления</w:t>
              </w:r>
            </w:hyperlink>
            <w:r>
              <w:t xml:space="preserve"> Правительства МО от 22.12.2015 N 1297/49)</w:t>
            </w:r>
          </w:p>
        </w:tc>
      </w:tr>
      <w:tr w:rsidR="007B1E90">
        <w:tc>
          <w:tcPr>
            <w:tcW w:w="1304" w:type="dxa"/>
            <w:vMerge w:val="restart"/>
            <w:tcBorders>
              <w:bottom w:val="nil"/>
            </w:tcBorders>
          </w:tcPr>
          <w:p w:rsidR="007B1E90" w:rsidRDefault="007B1E90">
            <w:pPr>
              <w:pStyle w:val="ConsPlusNormal"/>
            </w:pPr>
            <w:r>
              <w:t>2.1.3.5</w:t>
            </w:r>
          </w:p>
        </w:tc>
        <w:tc>
          <w:tcPr>
            <w:tcW w:w="2324" w:type="dxa"/>
            <w:vMerge w:val="restart"/>
            <w:tcBorders>
              <w:bottom w:val="nil"/>
            </w:tcBorders>
          </w:tcPr>
          <w:p w:rsidR="007B1E90" w:rsidRDefault="007B1E90">
            <w:pPr>
              <w:pStyle w:val="ConsPlusNormal"/>
            </w:pPr>
            <w:r>
              <w:t>г.о. Пущино</w:t>
            </w:r>
          </w:p>
        </w:tc>
        <w:tc>
          <w:tcPr>
            <w:tcW w:w="1247" w:type="dxa"/>
            <w:vMerge w:val="restart"/>
            <w:tcBorders>
              <w:bottom w:val="nil"/>
            </w:tcBorders>
          </w:tcPr>
          <w:p w:rsidR="007B1E90" w:rsidRDefault="007B1E90">
            <w:pPr>
              <w:pStyle w:val="ConsPlusNormal"/>
            </w:pPr>
            <w:r>
              <w:t>2014-2018</w:t>
            </w:r>
          </w:p>
        </w:tc>
        <w:tc>
          <w:tcPr>
            <w:tcW w:w="1644" w:type="dxa"/>
          </w:tcPr>
          <w:p w:rsidR="007B1E90" w:rsidRDefault="007B1E90">
            <w:pPr>
              <w:pStyle w:val="ConsPlusNormal"/>
            </w:pPr>
            <w:r>
              <w:t>Итого</w:t>
            </w:r>
          </w:p>
        </w:tc>
        <w:tc>
          <w:tcPr>
            <w:tcW w:w="1757" w:type="dxa"/>
          </w:tcPr>
          <w:p w:rsidR="007B1E90" w:rsidRDefault="007B1E90">
            <w:pPr>
              <w:pStyle w:val="ConsPlusNormal"/>
            </w:pPr>
            <w:r>
              <w:t>29054,70</w:t>
            </w:r>
          </w:p>
        </w:tc>
        <w:tc>
          <w:tcPr>
            <w:tcW w:w="1531" w:type="dxa"/>
          </w:tcPr>
          <w:p w:rsidR="007B1E90" w:rsidRDefault="007B1E90">
            <w:pPr>
              <w:pStyle w:val="ConsPlusNormal"/>
            </w:pPr>
            <w:r>
              <w:t>46498,00</w:t>
            </w:r>
          </w:p>
        </w:tc>
        <w:tc>
          <w:tcPr>
            <w:tcW w:w="1474" w:type="dxa"/>
          </w:tcPr>
          <w:p w:rsidR="007B1E90" w:rsidRDefault="007B1E90">
            <w:pPr>
              <w:pStyle w:val="ConsPlusNormal"/>
            </w:pPr>
            <w:r>
              <w:t>17127,90</w:t>
            </w:r>
          </w:p>
        </w:tc>
        <w:tc>
          <w:tcPr>
            <w:tcW w:w="1417" w:type="dxa"/>
          </w:tcPr>
          <w:p w:rsidR="007B1E90" w:rsidRDefault="007B1E90">
            <w:pPr>
              <w:pStyle w:val="ConsPlusNormal"/>
            </w:pPr>
            <w:r>
              <w:t>14960,40</w:t>
            </w:r>
          </w:p>
        </w:tc>
        <w:tc>
          <w:tcPr>
            <w:tcW w:w="1474" w:type="dxa"/>
          </w:tcPr>
          <w:p w:rsidR="007B1E90" w:rsidRDefault="007B1E90">
            <w:pPr>
              <w:pStyle w:val="ConsPlusNormal"/>
            </w:pPr>
            <w:r>
              <w:t>14409,70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val="restart"/>
            <w:tcBorders>
              <w:bottom w:val="nil"/>
            </w:tcBorders>
          </w:tcPr>
          <w:p w:rsidR="007B1E90" w:rsidRDefault="007B1E90">
            <w:pPr>
              <w:pStyle w:val="ConsPlusNormal"/>
            </w:pPr>
            <w:r>
              <w:t>Органы местного самоуправления муниципальных образований Московской области</w:t>
            </w:r>
          </w:p>
        </w:tc>
        <w:tc>
          <w:tcPr>
            <w:tcW w:w="2494" w:type="dxa"/>
            <w:vMerge w:val="restart"/>
            <w:tcBorders>
              <w:bottom w:val="nil"/>
            </w:tcBorders>
          </w:tcPr>
          <w:p w:rsidR="007B1E90" w:rsidRDefault="007B1E90">
            <w:pPr>
              <w:pStyle w:val="ConsPlusNormal"/>
            </w:pPr>
            <w:r>
              <w:t>Увеличение количества рабочих мест и объема инновационной продукции</w:t>
            </w:r>
          </w:p>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11304,70</w:t>
            </w:r>
          </w:p>
        </w:tc>
        <w:tc>
          <w:tcPr>
            <w:tcW w:w="1531" w:type="dxa"/>
          </w:tcPr>
          <w:p w:rsidR="007B1E90" w:rsidRDefault="007B1E90">
            <w:pPr>
              <w:pStyle w:val="ConsPlusNormal"/>
            </w:pPr>
            <w:r>
              <w:t>29545,60</w:t>
            </w:r>
          </w:p>
        </w:tc>
        <w:tc>
          <w:tcPr>
            <w:tcW w:w="1474" w:type="dxa"/>
          </w:tcPr>
          <w:p w:rsidR="007B1E90" w:rsidRDefault="007B1E90">
            <w:pPr>
              <w:pStyle w:val="ConsPlusNormal"/>
            </w:pPr>
            <w:r>
              <w:t>10775,50</w:t>
            </w:r>
          </w:p>
        </w:tc>
        <w:tc>
          <w:tcPr>
            <w:tcW w:w="1417" w:type="dxa"/>
          </w:tcPr>
          <w:p w:rsidR="007B1E90" w:rsidRDefault="007B1E90">
            <w:pPr>
              <w:pStyle w:val="ConsPlusNormal"/>
            </w:pPr>
            <w:r>
              <w:t>9660,40</w:t>
            </w:r>
          </w:p>
        </w:tc>
        <w:tc>
          <w:tcPr>
            <w:tcW w:w="1474" w:type="dxa"/>
          </w:tcPr>
          <w:p w:rsidR="007B1E90" w:rsidRDefault="007B1E90">
            <w:pPr>
              <w:pStyle w:val="ConsPlusNormal"/>
            </w:pPr>
            <w:r>
              <w:t>9109,70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бюджетов муниципальных образований Московской области</w:t>
            </w:r>
          </w:p>
        </w:tc>
        <w:tc>
          <w:tcPr>
            <w:tcW w:w="1757" w:type="dxa"/>
          </w:tcPr>
          <w:p w:rsidR="007B1E90" w:rsidRDefault="007B1E90">
            <w:pPr>
              <w:pStyle w:val="ConsPlusNormal"/>
            </w:pPr>
            <w:r>
              <w:t>12750,00</w:t>
            </w:r>
          </w:p>
        </w:tc>
        <w:tc>
          <w:tcPr>
            <w:tcW w:w="1531" w:type="dxa"/>
          </w:tcPr>
          <w:p w:rsidR="007B1E90" w:rsidRDefault="007B1E90">
            <w:pPr>
              <w:pStyle w:val="ConsPlusNormal"/>
            </w:pPr>
            <w:r>
              <w:t>2952,40</w:t>
            </w:r>
          </w:p>
        </w:tc>
        <w:tc>
          <w:tcPr>
            <w:tcW w:w="1474" w:type="dxa"/>
          </w:tcPr>
          <w:p w:rsidR="007B1E90" w:rsidRDefault="007B1E90">
            <w:pPr>
              <w:pStyle w:val="ConsPlusNormal"/>
            </w:pPr>
            <w:r>
              <w:t>2352,40</w:t>
            </w:r>
          </w:p>
        </w:tc>
        <w:tc>
          <w:tcPr>
            <w:tcW w:w="1417" w:type="dxa"/>
          </w:tcPr>
          <w:p w:rsidR="007B1E90" w:rsidRDefault="007B1E90">
            <w:pPr>
              <w:pStyle w:val="ConsPlusNormal"/>
            </w:pPr>
            <w:r>
              <w:t>300,00</w:t>
            </w:r>
          </w:p>
        </w:tc>
        <w:tc>
          <w:tcPr>
            <w:tcW w:w="1474" w:type="dxa"/>
          </w:tcPr>
          <w:p w:rsidR="007B1E90" w:rsidRDefault="007B1E90">
            <w:pPr>
              <w:pStyle w:val="ConsPlusNormal"/>
            </w:pPr>
            <w:r>
              <w:t>300,00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Borders>
              <w:bottom w:val="nil"/>
            </w:tcBorders>
          </w:tcPr>
          <w:p w:rsidR="007B1E90" w:rsidRDefault="007B1E90">
            <w:pPr>
              <w:pStyle w:val="ConsPlusNormal"/>
            </w:pPr>
            <w:r>
              <w:t>Внебюджетные источники</w:t>
            </w:r>
          </w:p>
        </w:tc>
        <w:tc>
          <w:tcPr>
            <w:tcW w:w="1757" w:type="dxa"/>
            <w:tcBorders>
              <w:bottom w:val="nil"/>
            </w:tcBorders>
          </w:tcPr>
          <w:p w:rsidR="007B1E90" w:rsidRDefault="007B1E90">
            <w:pPr>
              <w:pStyle w:val="ConsPlusNormal"/>
            </w:pPr>
            <w:r>
              <w:t>5000,00</w:t>
            </w:r>
          </w:p>
        </w:tc>
        <w:tc>
          <w:tcPr>
            <w:tcW w:w="1531" w:type="dxa"/>
            <w:tcBorders>
              <w:bottom w:val="nil"/>
            </w:tcBorders>
          </w:tcPr>
          <w:p w:rsidR="007B1E90" w:rsidRDefault="007B1E90">
            <w:pPr>
              <w:pStyle w:val="ConsPlusNormal"/>
            </w:pPr>
            <w:r>
              <w:t>14000,00</w:t>
            </w:r>
          </w:p>
        </w:tc>
        <w:tc>
          <w:tcPr>
            <w:tcW w:w="1474" w:type="dxa"/>
            <w:tcBorders>
              <w:bottom w:val="nil"/>
            </w:tcBorders>
          </w:tcPr>
          <w:p w:rsidR="007B1E90" w:rsidRDefault="007B1E90">
            <w:pPr>
              <w:pStyle w:val="ConsPlusNormal"/>
            </w:pPr>
            <w:r>
              <w:t>4000,00</w:t>
            </w:r>
          </w:p>
        </w:tc>
        <w:tc>
          <w:tcPr>
            <w:tcW w:w="1417" w:type="dxa"/>
            <w:tcBorders>
              <w:bottom w:val="nil"/>
            </w:tcBorders>
          </w:tcPr>
          <w:p w:rsidR="007B1E90" w:rsidRDefault="007B1E90">
            <w:pPr>
              <w:pStyle w:val="ConsPlusNormal"/>
            </w:pPr>
            <w:r>
              <w:t>5000,00</w:t>
            </w:r>
          </w:p>
        </w:tc>
        <w:tc>
          <w:tcPr>
            <w:tcW w:w="1474" w:type="dxa"/>
            <w:tcBorders>
              <w:bottom w:val="nil"/>
            </w:tcBorders>
          </w:tcPr>
          <w:p w:rsidR="007B1E90" w:rsidRDefault="007B1E90">
            <w:pPr>
              <w:pStyle w:val="ConsPlusNormal"/>
            </w:pPr>
            <w:r>
              <w:t>5000,00</w:t>
            </w:r>
          </w:p>
        </w:tc>
        <w:tc>
          <w:tcPr>
            <w:tcW w:w="1399" w:type="dxa"/>
            <w:tcBorders>
              <w:bottom w:val="nil"/>
            </w:tcBorders>
          </w:tcPr>
          <w:p w:rsidR="007B1E90" w:rsidRDefault="007B1E90">
            <w:pPr>
              <w:pStyle w:val="ConsPlusNormal"/>
            </w:pPr>
            <w:r>
              <w:t>0,00</w:t>
            </w:r>
          </w:p>
        </w:tc>
        <w:tc>
          <w:tcPr>
            <w:tcW w:w="1361" w:type="dxa"/>
            <w:tcBorders>
              <w:bottom w:val="nil"/>
            </w:tcBorders>
          </w:tcPr>
          <w:p w:rsidR="007B1E90" w:rsidRDefault="007B1E90">
            <w:pPr>
              <w:pStyle w:val="ConsPlusNormal"/>
            </w:pPr>
            <w:r>
              <w:t>0,00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21530" w:type="dxa"/>
            <w:gridSpan w:val="13"/>
            <w:tcBorders>
              <w:top w:val="nil"/>
            </w:tcBorders>
          </w:tcPr>
          <w:p w:rsidR="007B1E90" w:rsidRDefault="007B1E90">
            <w:pPr>
              <w:pStyle w:val="ConsPlusNormal"/>
              <w:jc w:val="both"/>
            </w:pPr>
            <w:r>
              <w:t xml:space="preserve">(строка 2.1.3.5 в ред. </w:t>
            </w:r>
            <w:hyperlink r:id="rId194" w:history="1">
              <w:r>
                <w:rPr>
                  <w:color w:val="0000FF"/>
                </w:rPr>
                <w:t>постановления</w:t>
              </w:r>
            </w:hyperlink>
            <w:r>
              <w:t xml:space="preserve"> Правительства МО от 22.12.2015 N 1297/49)</w:t>
            </w:r>
          </w:p>
        </w:tc>
      </w:tr>
      <w:tr w:rsidR="007B1E90">
        <w:tc>
          <w:tcPr>
            <w:tcW w:w="1304" w:type="dxa"/>
            <w:vMerge w:val="restart"/>
            <w:tcBorders>
              <w:bottom w:val="nil"/>
            </w:tcBorders>
          </w:tcPr>
          <w:p w:rsidR="007B1E90" w:rsidRDefault="007B1E90">
            <w:pPr>
              <w:pStyle w:val="ConsPlusNormal"/>
            </w:pPr>
            <w:r>
              <w:t>2.1.3.6</w:t>
            </w:r>
          </w:p>
        </w:tc>
        <w:tc>
          <w:tcPr>
            <w:tcW w:w="2324" w:type="dxa"/>
            <w:vMerge w:val="restart"/>
            <w:tcBorders>
              <w:bottom w:val="nil"/>
            </w:tcBorders>
          </w:tcPr>
          <w:p w:rsidR="007B1E90" w:rsidRDefault="007B1E90">
            <w:pPr>
              <w:pStyle w:val="ConsPlusNormal"/>
            </w:pPr>
            <w:r>
              <w:t>г.о. Реутов</w:t>
            </w:r>
          </w:p>
        </w:tc>
        <w:tc>
          <w:tcPr>
            <w:tcW w:w="1247" w:type="dxa"/>
            <w:vMerge w:val="restart"/>
            <w:tcBorders>
              <w:bottom w:val="nil"/>
            </w:tcBorders>
          </w:tcPr>
          <w:p w:rsidR="007B1E90" w:rsidRDefault="007B1E90">
            <w:pPr>
              <w:pStyle w:val="ConsPlusNormal"/>
            </w:pPr>
            <w:r>
              <w:t>2014-2018</w:t>
            </w:r>
          </w:p>
        </w:tc>
        <w:tc>
          <w:tcPr>
            <w:tcW w:w="1644" w:type="dxa"/>
          </w:tcPr>
          <w:p w:rsidR="007B1E90" w:rsidRDefault="007B1E90">
            <w:pPr>
              <w:pStyle w:val="ConsPlusNormal"/>
            </w:pPr>
            <w:r>
              <w:t>Итого</w:t>
            </w:r>
          </w:p>
        </w:tc>
        <w:tc>
          <w:tcPr>
            <w:tcW w:w="1757" w:type="dxa"/>
          </w:tcPr>
          <w:p w:rsidR="007B1E90" w:rsidRDefault="007B1E90">
            <w:pPr>
              <w:pStyle w:val="ConsPlusNormal"/>
            </w:pPr>
            <w:r>
              <w:t>58502,00</w:t>
            </w:r>
          </w:p>
        </w:tc>
        <w:tc>
          <w:tcPr>
            <w:tcW w:w="1531" w:type="dxa"/>
          </w:tcPr>
          <w:p w:rsidR="007B1E90" w:rsidRDefault="007B1E90">
            <w:pPr>
              <w:pStyle w:val="ConsPlusNormal"/>
            </w:pPr>
            <w:r>
              <w:t>270377,50</w:t>
            </w:r>
          </w:p>
        </w:tc>
        <w:tc>
          <w:tcPr>
            <w:tcW w:w="1474" w:type="dxa"/>
          </w:tcPr>
          <w:p w:rsidR="007B1E90" w:rsidRDefault="007B1E90">
            <w:pPr>
              <w:pStyle w:val="ConsPlusNormal"/>
            </w:pPr>
            <w:r>
              <w:t>95179,60</w:t>
            </w:r>
          </w:p>
        </w:tc>
        <w:tc>
          <w:tcPr>
            <w:tcW w:w="1417" w:type="dxa"/>
          </w:tcPr>
          <w:p w:rsidR="007B1E90" w:rsidRDefault="007B1E90">
            <w:pPr>
              <w:pStyle w:val="ConsPlusNormal"/>
            </w:pPr>
            <w:r>
              <w:t>42235,40</w:t>
            </w:r>
          </w:p>
        </w:tc>
        <w:tc>
          <w:tcPr>
            <w:tcW w:w="1474" w:type="dxa"/>
          </w:tcPr>
          <w:p w:rsidR="007B1E90" w:rsidRDefault="007B1E90">
            <w:pPr>
              <w:pStyle w:val="ConsPlusNormal"/>
            </w:pPr>
            <w:r>
              <w:t>40919,9</w:t>
            </w:r>
          </w:p>
        </w:tc>
        <w:tc>
          <w:tcPr>
            <w:tcW w:w="1399" w:type="dxa"/>
          </w:tcPr>
          <w:p w:rsidR="007B1E90" w:rsidRDefault="007B1E90">
            <w:pPr>
              <w:pStyle w:val="ConsPlusNormal"/>
            </w:pPr>
            <w:r>
              <w:t>46021,30</w:t>
            </w:r>
          </w:p>
        </w:tc>
        <w:tc>
          <w:tcPr>
            <w:tcW w:w="1361" w:type="dxa"/>
          </w:tcPr>
          <w:p w:rsidR="007B1E90" w:rsidRDefault="007B1E90">
            <w:pPr>
              <w:pStyle w:val="ConsPlusNormal"/>
            </w:pPr>
            <w:r>
              <w:t>46021,30</w:t>
            </w:r>
          </w:p>
        </w:tc>
        <w:tc>
          <w:tcPr>
            <w:tcW w:w="2104" w:type="dxa"/>
            <w:vMerge w:val="restart"/>
            <w:tcBorders>
              <w:bottom w:val="nil"/>
            </w:tcBorders>
          </w:tcPr>
          <w:p w:rsidR="007B1E90" w:rsidRDefault="007B1E90">
            <w:pPr>
              <w:pStyle w:val="ConsPlusNormal"/>
            </w:pPr>
            <w:r>
              <w:t>Органы местного самоуправления муниципальных образований Московской области</w:t>
            </w:r>
          </w:p>
        </w:tc>
        <w:tc>
          <w:tcPr>
            <w:tcW w:w="2494" w:type="dxa"/>
            <w:vMerge w:val="restart"/>
            <w:tcBorders>
              <w:bottom w:val="nil"/>
            </w:tcBorders>
          </w:tcPr>
          <w:p w:rsidR="007B1E90" w:rsidRDefault="007B1E90">
            <w:pPr>
              <w:pStyle w:val="ConsPlusNormal"/>
            </w:pPr>
            <w:r>
              <w:t>Увеличение количества рабочих мест и объема инновационной продукции</w:t>
            </w:r>
          </w:p>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48302,00</w:t>
            </w:r>
          </w:p>
        </w:tc>
        <w:tc>
          <w:tcPr>
            <w:tcW w:w="1531" w:type="dxa"/>
          </w:tcPr>
          <w:p w:rsidR="007B1E90" w:rsidRDefault="007B1E90">
            <w:pPr>
              <w:pStyle w:val="ConsPlusNormal"/>
            </w:pPr>
            <w:r>
              <w:t>219657,10</w:t>
            </w:r>
          </w:p>
        </w:tc>
        <w:tc>
          <w:tcPr>
            <w:tcW w:w="1474" w:type="dxa"/>
          </w:tcPr>
          <w:p w:rsidR="007B1E90" w:rsidRDefault="007B1E90">
            <w:pPr>
              <w:pStyle w:val="ConsPlusNormal"/>
            </w:pPr>
            <w:r>
              <w:t>46459,20</w:t>
            </w:r>
          </w:p>
        </w:tc>
        <w:tc>
          <w:tcPr>
            <w:tcW w:w="1417" w:type="dxa"/>
          </w:tcPr>
          <w:p w:rsidR="007B1E90" w:rsidRDefault="007B1E90">
            <w:pPr>
              <w:pStyle w:val="ConsPlusNormal"/>
            </w:pPr>
            <w:r>
              <w:t>41735,40</w:t>
            </w:r>
          </w:p>
        </w:tc>
        <w:tc>
          <w:tcPr>
            <w:tcW w:w="1474" w:type="dxa"/>
          </w:tcPr>
          <w:p w:rsidR="007B1E90" w:rsidRDefault="007B1E90">
            <w:pPr>
              <w:pStyle w:val="ConsPlusNormal"/>
            </w:pPr>
            <w:r>
              <w:t>40419,9</w:t>
            </w:r>
          </w:p>
        </w:tc>
        <w:tc>
          <w:tcPr>
            <w:tcW w:w="1399" w:type="dxa"/>
          </w:tcPr>
          <w:p w:rsidR="007B1E90" w:rsidRDefault="007B1E90">
            <w:pPr>
              <w:pStyle w:val="ConsPlusNormal"/>
            </w:pPr>
            <w:r>
              <w:t>45521,30</w:t>
            </w:r>
          </w:p>
        </w:tc>
        <w:tc>
          <w:tcPr>
            <w:tcW w:w="1361" w:type="dxa"/>
          </w:tcPr>
          <w:p w:rsidR="007B1E90" w:rsidRDefault="007B1E90">
            <w:pPr>
              <w:pStyle w:val="ConsPlusNormal"/>
            </w:pPr>
            <w:r>
              <w:t>45521,30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Borders>
              <w:bottom w:val="nil"/>
            </w:tcBorders>
          </w:tcPr>
          <w:p w:rsidR="007B1E90" w:rsidRDefault="007B1E90">
            <w:pPr>
              <w:pStyle w:val="ConsPlusNormal"/>
            </w:pPr>
            <w:r>
              <w:t>Средства бюджетов муниципальных образований Московской области</w:t>
            </w:r>
          </w:p>
        </w:tc>
        <w:tc>
          <w:tcPr>
            <w:tcW w:w="1757" w:type="dxa"/>
            <w:tcBorders>
              <w:bottom w:val="nil"/>
            </w:tcBorders>
          </w:tcPr>
          <w:p w:rsidR="007B1E90" w:rsidRDefault="007B1E90">
            <w:pPr>
              <w:pStyle w:val="ConsPlusNormal"/>
            </w:pPr>
            <w:r>
              <w:t>10200,00</w:t>
            </w:r>
          </w:p>
        </w:tc>
        <w:tc>
          <w:tcPr>
            <w:tcW w:w="1531" w:type="dxa"/>
            <w:tcBorders>
              <w:bottom w:val="nil"/>
            </w:tcBorders>
          </w:tcPr>
          <w:p w:rsidR="007B1E90" w:rsidRDefault="007B1E90">
            <w:pPr>
              <w:pStyle w:val="ConsPlusNormal"/>
            </w:pPr>
            <w:r>
              <w:t>50720,40</w:t>
            </w:r>
          </w:p>
        </w:tc>
        <w:tc>
          <w:tcPr>
            <w:tcW w:w="1474" w:type="dxa"/>
            <w:tcBorders>
              <w:bottom w:val="nil"/>
            </w:tcBorders>
          </w:tcPr>
          <w:p w:rsidR="007B1E90" w:rsidRDefault="007B1E90">
            <w:pPr>
              <w:pStyle w:val="ConsPlusNormal"/>
            </w:pPr>
            <w:r>
              <w:t>48720,40</w:t>
            </w:r>
          </w:p>
        </w:tc>
        <w:tc>
          <w:tcPr>
            <w:tcW w:w="1417" w:type="dxa"/>
            <w:tcBorders>
              <w:bottom w:val="nil"/>
            </w:tcBorders>
          </w:tcPr>
          <w:p w:rsidR="007B1E90" w:rsidRDefault="007B1E90">
            <w:pPr>
              <w:pStyle w:val="ConsPlusNormal"/>
            </w:pPr>
            <w:r>
              <w:t>500,00</w:t>
            </w:r>
          </w:p>
        </w:tc>
        <w:tc>
          <w:tcPr>
            <w:tcW w:w="1474" w:type="dxa"/>
            <w:tcBorders>
              <w:bottom w:val="nil"/>
            </w:tcBorders>
          </w:tcPr>
          <w:p w:rsidR="007B1E90" w:rsidRDefault="007B1E90">
            <w:pPr>
              <w:pStyle w:val="ConsPlusNormal"/>
            </w:pPr>
            <w:r>
              <w:t>500,00</w:t>
            </w:r>
          </w:p>
        </w:tc>
        <w:tc>
          <w:tcPr>
            <w:tcW w:w="1399" w:type="dxa"/>
            <w:tcBorders>
              <w:bottom w:val="nil"/>
            </w:tcBorders>
          </w:tcPr>
          <w:p w:rsidR="007B1E90" w:rsidRDefault="007B1E90">
            <w:pPr>
              <w:pStyle w:val="ConsPlusNormal"/>
            </w:pPr>
            <w:r>
              <w:t>500,00</w:t>
            </w:r>
          </w:p>
        </w:tc>
        <w:tc>
          <w:tcPr>
            <w:tcW w:w="1361" w:type="dxa"/>
            <w:tcBorders>
              <w:bottom w:val="nil"/>
            </w:tcBorders>
          </w:tcPr>
          <w:p w:rsidR="007B1E90" w:rsidRDefault="007B1E90">
            <w:pPr>
              <w:pStyle w:val="ConsPlusNormal"/>
            </w:pPr>
            <w:r>
              <w:t>500,00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21530" w:type="dxa"/>
            <w:gridSpan w:val="13"/>
            <w:tcBorders>
              <w:top w:val="nil"/>
            </w:tcBorders>
          </w:tcPr>
          <w:p w:rsidR="007B1E90" w:rsidRDefault="007B1E90">
            <w:pPr>
              <w:pStyle w:val="ConsPlusNormal"/>
              <w:jc w:val="both"/>
            </w:pPr>
            <w:r>
              <w:t xml:space="preserve">(строка 2.1.3.6 в ред. </w:t>
            </w:r>
            <w:hyperlink r:id="rId195" w:history="1">
              <w:r>
                <w:rPr>
                  <w:color w:val="0000FF"/>
                </w:rPr>
                <w:t>постановления</w:t>
              </w:r>
            </w:hyperlink>
            <w:r>
              <w:t xml:space="preserve"> Правительства МО от 22.12.2015 N 1297/49)</w:t>
            </w:r>
          </w:p>
        </w:tc>
      </w:tr>
      <w:tr w:rsidR="007B1E90">
        <w:tc>
          <w:tcPr>
            <w:tcW w:w="1304" w:type="dxa"/>
            <w:vMerge w:val="restart"/>
            <w:tcBorders>
              <w:bottom w:val="nil"/>
            </w:tcBorders>
          </w:tcPr>
          <w:p w:rsidR="007B1E90" w:rsidRDefault="007B1E90">
            <w:pPr>
              <w:pStyle w:val="ConsPlusNormal"/>
            </w:pPr>
            <w:r>
              <w:t>2.1.3.7</w:t>
            </w:r>
          </w:p>
        </w:tc>
        <w:tc>
          <w:tcPr>
            <w:tcW w:w="2324" w:type="dxa"/>
            <w:vMerge w:val="restart"/>
            <w:tcBorders>
              <w:bottom w:val="nil"/>
            </w:tcBorders>
          </w:tcPr>
          <w:p w:rsidR="007B1E90" w:rsidRDefault="007B1E90">
            <w:pPr>
              <w:pStyle w:val="ConsPlusNormal"/>
            </w:pPr>
            <w:r>
              <w:t>г.о. Фрязино</w:t>
            </w:r>
          </w:p>
        </w:tc>
        <w:tc>
          <w:tcPr>
            <w:tcW w:w="1247" w:type="dxa"/>
            <w:vMerge w:val="restart"/>
            <w:tcBorders>
              <w:bottom w:val="nil"/>
            </w:tcBorders>
          </w:tcPr>
          <w:p w:rsidR="007B1E90" w:rsidRDefault="007B1E90">
            <w:pPr>
              <w:pStyle w:val="ConsPlusNormal"/>
            </w:pPr>
            <w:r>
              <w:t>2014-2018</w:t>
            </w:r>
          </w:p>
        </w:tc>
        <w:tc>
          <w:tcPr>
            <w:tcW w:w="1644" w:type="dxa"/>
          </w:tcPr>
          <w:p w:rsidR="007B1E90" w:rsidRDefault="007B1E90">
            <w:pPr>
              <w:pStyle w:val="ConsPlusNormal"/>
            </w:pPr>
            <w:r>
              <w:t>Итого</w:t>
            </w:r>
          </w:p>
        </w:tc>
        <w:tc>
          <w:tcPr>
            <w:tcW w:w="1757" w:type="dxa"/>
          </w:tcPr>
          <w:p w:rsidR="007B1E90" w:rsidRDefault="007B1E90">
            <w:pPr>
              <w:pStyle w:val="ConsPlusNormal"/>
            </w:pPr>
            <w:r>
              <w:t>92006,50</w:t>
            </w:r>
          </w:p>
        </w:tc>
        <w:tc>
          <w:tcPr>
            <w:tcW w:w="1531" w:type="dxa"/>
          </w:tcPr>
          <w:p w:rsidR="007B1E90" w:rsidRDefault="007B1E90">
            <w:pPr>
              <w:pStyle w:val="ConsPlusNormal"/>
            </w:pPr>
            <w:r>
              <w:t>322004,82</w:t>
            </w:r>
          </w:p>
        </w:tc>
        <w:tc>
          <w:tcPr>
            <w:tcW w:w="1474" w:type="dxa"/>
          </w:tcPr>
          <w:p w:rsidR="007B1E90" w:rsidRDefault="007B1E90">
            <w:pPr>
              <w:pStyle w:val="ConsPlusNormal"/>
            </w:pPr>
            <w:r>
              <w:t>116946,60</w:t>
            </w:r>
          </w:p>
        </w:tc>
        <w:tc>
          <w:tcPr>
            <w:tcW w:w="1417" w:type="dxa"/>
          </w:tcPr>
          <w:p w:rsidR="007B1E90" w:rsidRDefault="007B1E90">
            <w:pPr>
              <w:pStyle w:val="ConsPlusNormal"/>
            </w:pPr>
            <w:r>
              <w:t>81882,12</w:t>
            </w:r>
          </w:p>
        </w:tc>
        <w:tc>
          <w:tcPr>
            <w:tcW w:w="1474" w:type="dxa"/>
          </w:tcPr>
          <w:p w:rsidR="007B1E90" w:rsidRDefault="007B1E90">
            <w:pPr>
              <w:pStyle w:val="ConsPlusNormal"/>
            </w:pPr>
            <w:r>
              <w:t>45298,30</w:t>
            </w:r>
          </w:p>
        </w:tc>
        <w:tc>
          <w:tcPr>
            <w:tcW w:w="1399" w:type="dxa"/>
          </w:tcPr>
          <w:p w:rsidR="007B1E90" w:rsidRDefault="007B1E90">
            <w:pPr>
              <w:pStyle w:val="ConsPlusNormal"/>
            </w:pPr>
            <w:r>
              <w:t>48938,90</w:t>
            </w:r>
          </w:p>
        </w:tc>
        <w:tc>
          <w:tcPr>
            <w:tcW w:w="1361" w:type="dxa"/>
          </w:tcPr>
          <w:p w:rsidR="007B1E90" w:rsidRDefault="007B1E90">
            <w:pPr>
              <w:pStyle w:val="ConsPlusNormal"/>
            </w:pPr>
            <w:r>
              <w:t>28938,90</w:t>
            </w:r>
          </w:p>
        </w:tc>
        <w:tc>
          <w:tcPr>
            <w:tcW w:w="2104" w:type="dxa"/>
            <w:vMerge w:val="restart"/>
            <w:tcBorders>
              <w:bottom w:val="nil"/>
            </w:tcBorders>
          </w:tcPr>
          <w:p w:rsidR="007B1E90" w:rsidRDefault="007B1E90">
            <w:pPr>
              <w:pStyle w:val="ConsPlusNormal"/>
            </w:pPr>
            <w:r>
              <w:t>Органы местного самоуправления муниципальных образований Московской области</w:t>
            </w:r>
          </w:p>
        </w:tc>
        <w:tc>
          <w:tcPr>
            <w:tcW w:w="2494" w:type="dxa"/>
            <w:vMerge w:val="restart"/>
            <w:tcBorders>
              <w:bottom w:val="nil"/>
            </w:tcBorders>
          </w:tcPr>
          <w:p w:rsidR="007B1E90" w:rsidRDefault="007B1E90">
            <w:pPr>
              <w:pStyle w:val="ConsPlusNormal"/>
            </w:pPr>
            <w:r>
              <w:t>Увеличение количества рабочих мест и объема инновационной продукции</w:t>
            </w:r>
          </w:p>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30506,50</w:t>
            </w:r>
          </w:p>
        </w:tc>
        <w:tc>
          <w:tcPr>
            <w:tcW w:w="1531" w:type="dxa"/>
          </w:tcPr>
          <w:p w:rsidR="007B1E90" w:rsidRDefault="007B1E90">
            <w:pPr>
              <w:pStyle w:val="ConsPlusNormal"/>
            </w:pPr>
            <w:r>
              <w:t>138936,10</w:t>
            </w:r>
          </w:p>
        </w:tc>
        <w:tc>
          <w:tcPr>
            <w:tcW w:w="1474" w:type="dxa"/>
          </w:tcPr>
          <w:p w:rsidR="007B1E90" w:rsidRDefault="007B1E90">
            <w:pPr>
              <w:pStyle w:val="ConsPlusNormal"/>
            </w:pPr>
            <w:r>
              <w:t>29227,80</w:t>
            </w:r>
          </w:p>
        </w:tc>
        <w:tc>
          <w:tcPr>
            <w:tcW w:w="1417" w:type="dxa"/>
          </w:tcPr>
          <w:p w:rsidR="007B1E90" w:rsidRDefault="007B1E90">
            <w:pPr>
              <w:pStyle w:val="ConsPlusNormal"/>
            </w:pPr>
            <w:r>
              <w:t>26532,20</w:t>
            </w:r>
          </w:p>
        </w:tc>
        <w:tc>
          <w:tcPr>
            <w:tcW w:w="1474" w:type="dxa"/>
          </w:tcPr>
          <w:p w:rsidR="007B1E90" w:rsidRDefault="007B1E90">
            <w:pPr>
              <w:pStyle w:val="ConsPlusNormal"/>
            </w:pPr>
            <w:r>
              <w:t>25298,3</w:t>
            </w:r>
          </w:p>
        </w:tc>
        <w:tc>
          <w:tcPr>
            <w:tcW w:w="1399" w:type="dxa"/>
          </w:tcPr>
          <w:p w:rsidR="007B1E90" w:rsidRDefault="007B1E90">
            <w:pPr>
              <w:pStyle w:val="ConsPlusNormal"/>
            </w:pPr>
            <w:r>
              <w:t>28938,90</w:t>
            </w:r>
          </w:p>
        </w:tc>
        <w:tc>
          <w:tcPr>
            <w:tcW w:w="1361" w:type="dxa"/>
          </w:tcPr>
          <w:p w:rsidR="007B1E90" w:rsidRDefault="007B1E90">
            <w:pPr>
              <w:pStyle w:val="ConsPlusNormal"/>
            </w:pPr>
            <w:r>
              <w:t>28938,90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бюджетов муниципальных образований Московской области</w:t>
            </w:r>
          </w:p>
        </w:tc>
        <w:tc>
          <w:tcPr>
            <w:tcW w:w="1757" w:type="dxa"/>
          </w:tcPr>
          <w:p w:rsidR="007B1E90" w:rsidRDefault="007B1E90">
            <w:pPr>
              <w:pStyle w:val="ConsPlusNormal"/>
            </w:pPr>
            <w:r>
              <w:t>35000,00</w:t>
            </w:r>
          </w:p>
        </w:tc>
        <w:tc>
          <w:tcPr>
            <w:tcW w:w="1531" w:type="dxa"/>
          </w:tcPr>
          <w:p w:rsidR="007B1E90" w:rsidRDefault="007B1E90">
            <w:pPr>
              <w:pStyle w:val="ConsPlusNormal"/>
            </w:pPr>
            <w:r>
              <w:t>95068,72</w:t>
            </w:r>
          </w:p>
        </w:tc>
        <w:tc>
          <w:tcPr>
            <w:tcW w:w="1474" w:type="dxa"/>
          </w:tcPr>
          <w:p w:rsidR="007B1E90" w:rsidRDefault="007B1E90">
            <w:pPr>
              <w:pStyle w:val="ConsPlusNormal"/>
            </w:pPr>
            <w:r>
              <w:t>59718,80</w:t>
            </w:r>
          </w:p>
        </w:tc>
        <w:tc>
          <w:tcPr>
            <w:tcW w:w="1417" w:type="dxa"/>
          </w:tcPr>
          <w:p w:rsidR="007B1E90" w:rsidRDefault="007B1E90">
            <w:pPr>
              <w:pStyle w:val="ConsPlusNormal"/>
            </w:pPr>
            <w:r>
              <w:t>35349,92</w:t>
            </w:r>
          </w:p>
        </w:tc>
        <w:tc>
          <w:tcPr>
            <w:tcW w:w="1474" w:type="dxa"/>
          </w:tcPr>
          <w:p w:rsidR="007B1E90" w:rsidRDefault="007B1E90">
            <w:pPr>
              <w:pStyle w:val="ConsPlusNormal"/>
            </w:pPr>
            <w:r>
              <w:t>0,00</w:t>
            </w:r>
          </w:p>
        </w:tc>
        <w:tc>
          <w:tcPr>
            <w:tcW w:w="1399" w:type="dxa"/>
          </w:tcPr>
          <w:p w:rsidR="007B1E90" w:rsidRDefault="007B1E90">
            <w:pPr>
              <w:pStyle w:val="ConsPlusNormal"/>
            </w:pPr>
            <w:r>
              <w:t>0,00</w:t>
            </w:r>
          </w:p>
        </w:tc>
        <w:tc>
          <w:tcPr>
            <w:tcW w:w="1361" w:type="dxa"/>
          </w:tcPr>
          <w:p w:rsidR="007B1E90" w:rsidRDefault="007B1E90">
            <w:pPr>
              <w:pStyle w:val="ConsPlusNormal"/>
            </w:pPr>
            <w:r>
              <w:t>0,00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Borders>
              <w:bottom w:val="nil"/>
            </w:tcBorders>
          </w:tcPr>
          <w:p w:rsidR="007B1E90" w:rsidRDefault="007B1E90">
            <w:pPr>
              <w:pStyle w:val="ConsPlusNormal"/>
            </w:pPr>
            <w:r>
              <w:t>Внебюджетные источники</w:t>
            </w:r>
          </w:p>
        </w:tc>
        <w:tc>
          <w:tcPr>
            <w:tcW w:w="1757" w:type="dxa"/>
            <w:tcBorders>
              <w:bottom w:val="nil"/>
            </w:tcBorders>
          </w:tcPr>
          <w:p w:rsidR="007B1E90" w:rsidRDefault="007B1E90">
            <w:pPr>
              <w:pStyle w:val="ConsPlusNormal"/>
            </w:pPr>
            <w:r>
              <w:t>26500,0</w:t>
            </w:r>
          </w:p>
        </w:tc>
        <w:tc>
          <w:tcPr>
            <w:tcW w:w="1531" w:type="dxa"/>
            <w:tcBorders>
              <w:bottom w:val="nil"/>
            </w:tcBorders>
          </w:tcPr>
          <w:p w:rsidR="007B1E90" w:rsidRDefault="007B1E90">
            <w:pPr>
              <w:pStyle w:val="ConsPlusNormal"/>
            </w:pPr>
            <w:r>
              <w:t>88000,00</w:t>
            </w:r>
          </w:p>
        </w:tc>
        <w:tc>
          <w:tcPr>
            <w:tcW w:w="1474" w:type="dxa"/>
            <w:tcBorders>
              <w:bottom w:val="nil"/>
            </w:tcBorders>
          </w:tcPr>
          <w:p w:rsidR="007B1E90" w:rsidRDefault="007B1E90">
            <w:pPr>
              <w:pStyle w:val="ConsPlusNormal"/>
            </w:pPr>
            <w:r>
              <w:t>28000,00</w:t>
            </w:r>
          </w:p>
        </w:tc>
        <w:tc>
          <w:tcPr>
            <w:tcW w:w="1417" w:type="dxa"/>
            <w:tcBorders>
              <w:bottom w:val="nil"/>
            </w:tcBorders>
          </w:tcPr>
          <w:p w:rsidR="007B1E90" w:rsidRDefault="007B1E90">
            <w:pPr>
              <w:pStyle w:val="ConsPlusNormal"/>
            </w:pPr>
            <w:r>
              <w:t>20000,00</w:t>
            </w:r>
          </w:p>
        </w:tc>
        <w:tc>
          <w:tcPr>
            <w:tcW w:w="1474" w:type="dxa"/>
            <w:tcBorders>
              <w:bottom w:val="nil"/>
            </w:tcBorders>
          </w:tcPr>
          <w:p w:rsidR="007B1E90" w:rsidRDefault="007B1E90">
            <w:pPr>
              <w:pStyle w:val="ConsPlusNormal"/>
            </w:pPr>
            <w:r>
              <w:t>20000,00</w:t>
            </w:r>
          </w:p>
        </w:tc>
        <w:tc>
          <w:tcPr>
            <w:tcW w:w="1399" w:type="dxa"/>
            <w:tcBorders>
              <w:bottom w:val="nil"/>
            </w:tcBorders>
          </w:tcPr>
          <w:p w:rsidR="007B1E90" w:rsidRDefault="007B1E90">
            <w:pPr>
              <w:pStyle w:val="ConsPlusNormal"/>
            </w:pPr>
            <w:r>
              <w:t>20000,00</w:t>
            </w:r>
          </w:p>
        </w:tc>
        <w:tc>
          <w:tcPr>
            <w:tcW w:w="1361" w:type="dxa"/>
            <w:tcBorders>
              <w:bottom w:val="nil"/>
            </w:tcBorders>
          </w:tcPr>
          <w:p w:rsidR="007B1E90" w:rsidRDefault="007B1E90">
            <w:pPr>
              <w:pStyle w:val="ConsPlusNormal"/>
            </w:pPr>
            <w:r>
              <w:t>0,00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21530" w:type="dxa"/>
            <w:gridSpan w:val="13"/>
            <w:tcBorders>
              <w:top w:val="nil"/>
            </w:tcBorders>
          </w:tcPr>
          <w:p w:rsidR="007B1E90" w:rsidRDefault="007B1E90">
            <w:pPr>
              <w:pStyle w:val="ConsPlusNormal"/>
              <w:jc w:val="both"/>
            </w:pPr>
            <w:r>
              <w:t xml:space="preserve">(строка 2.1.3.7 в ред. </w:t>
            </w:r>
            <w:hyperlink r:id="rId196" w:history="1">
              <w:r>
                <w:rPr>
                  <w:color w:val="0000FF"/>
                </w:rPr>
                <w:t>постановления</w:t>
              </w:r>
            </w:hyperlink>
            <w:r>
              <w:t xml:space="preserve"> Правительства МО от 22.12.2015 N 1297/49)</w:t>
            </w:r>
          </w:p>
        </w:tc>
      </w:tr>
      <w:tr w:rsidR="007B1E90">
        <w:tc>
          <w:tcPr>
            <w:tcW w:w="1304" w:type="dxa"/>
            <w:vMerge w:val="restart"/>
            <w:tcBorders>
              <w:bottom w:val="nil"/>
            </w:tcBorders>
          </w:tcPr>
          <w:p w:rsidR="007B1E90" w:rsidRDefault="007B1E90">
            <w:pPr>
              <w:pStyle w:val="ConsPlusNormal"/>
            </w:pPr>
            <w:r>
              <w:t>2.1.3.8</w:t>
            </w:r>
          </w:p>
        </w:tc>
        <w:tc>
          <w:tcPr>
            <w:tcW w:w="2324" w:type="dxa"/>
            <w:vMerge w:val="restart"/>
            <w:tcBorders>
              <w:bottom w:val="nil"/>
            </w:tcBorders>
          </w:tcPr>
          <w:p w:rsidR="007B1E90" w:rsidRDefault="007B1E90">
            <w:pPr>
              <w:pStyle w:val="ConsPlusNormal"/>
            </w:pPr>
            <w:r>
              <w:t>г.о. Черноголовка</w:t>
            </w:r>
          </w:p>
        </w:tc>
        <w:tc>
          <w:tcPr>
            <w:tcW w:w="1247" w:type="dxa"/>
            <w:vMerge w:val="restart"/>
            <w:tcBorders>
              <w:bottom w:val="nil"/>
            </w:tcBorders>
          </w:tcPr>
          <w:p w:rsidR="007B1E90" w:rsidRDefault="007B1E90">
            <w:pPr>
              <w:pStyle w:val="ConsPlusNormal"/>
            </w:pPr>
            <w:r>
              <w:t>2014-2018</w:t>
            </w:r>
          </w:p>
        </w:tc>
        <w:tc>
          <w:tcPr>
            <w:tcW w:w="1644" w:type="dxa"/>
          </w:tcPr>
          <w:p w:rsidR="007B1E90" w:rsidRDefault="007B1E90">
            <w:pPr>
              <w:pStyle w:val="ConsPlusNormal"/>
            </w:pPr>
            <w:r>
              <w:t>Итого</w:t>
            </w:r>
          </w:p>
        </w:tc>
        <w:tc>
          <w:tcPr>
            <w:tcW w:w="1757" w:type="dxa"/>
          </w:tcPr>
          <w:p w:rsidR="007B1E90" w:rsidRDefault="007B1E90">
            <w:pPr>
              <w:pStyle w:val="ConsPlusNormal"/>
            </w:pPr>
            <w:r>
              <w:t>48520,60</w:t>
            </w:r>
          </w:p>
        </w:tc>
        <w:tc>
          <w:tcPr>
            <w:tcW w:w="1531" w:type="dxa"/>
          </w:tcPr>
          <w:p w:rsidR="007B1E90" w:rsidRDefault="007B1E90">
            <w:pPr>
              <w:pStyle w:val="ConsPlusNormal"/>
            </w:pPr>
            <w:r>
              <w:t>160526,70</w:t>
            </w:r>
          </w:p>
        </w:tc>
        <w:tc>
          <w:tcPr>
            <w:tcW w:w="1474" w:type="dxa"/>
          </w:tcPr>
          <w:p w:rsidR="007B1E90" w:rsidRDefault="007B1E90">
            <w:pPr>
              <w:pStyle w:val="ConsPlusNormal"/>
            </w:pPr>
            <w:r>
              <w:t>27953,90</w:t>
            </w:r>
          </w:p>
        </w:tc>
        <w:tc>
          <w:tcPr>
            <w:tcW w:w="1417" w:type="dxa"/>
          </w:tcPr>
          <w:p w:rsidR="007B1E90" w:rsidRDefault="007B1E90">
            <w:pPr>
              <w:pStyle w:val="ConsPlusNormal"/>
            </w:pPr>
            <w:r>
              <w:t>27749,60</w:t>
            </w:r>
          </w:p>
        </w:tc>
        <w:tc>
          <w:tcPr>
            <w:tcW w:w="1474" w:type="dxa"/>
          </w:tcPr>
          <w:p w:rsidR="007B1E90" w:rsidRDefault="007B1E90">
            <w:pPr>
              <w:pStyle w:val="ConsPlusNormal"/>
            </w:pPr>
            <w:r>
              <w:t>31264,60</w:t>
            </w:r>
          </w:p>
        </w:tc>
        <w:tc>
          <w:tcPr>
            <w:tcW w:w="1399" w:type="dxa"/>
          </w:tcPr>
          <w:p w:rsidR="007B1E90" w:rsidRDefault="007B1E90">
            <w:pPr>
              <w:pStyle w:val="ConsPlusNormal"/>
            </w:pPr>
            <w:r>
              <w:t>35779,30</w:t>
            </w:r>
          </w:p>
        </w:tc>
        <w:tc>
          <w:tcPr>
            <w:tcW w:w="1361" w:type="dxa"/>
          </w:tcPr>
          <w:p w:rsidR="007B1E90" w:rsidRDefault="007B1E90">
            <w:pPr>
              <w:pStyle w:val="ConsPlusNormal"/>
            </w:pPr>
            <w:r>
              <w:t>37779,30</w:t>
            </w:r>
          </w:p>
        </w:tc>
        <w:tc>
          <w:tcPr>
            <w:tcW w:w="2104" w:type="dxa"/>
            <w:vMerge w:val="restart"/>
            <w:tcBorders>
              <w:bottom w:val="nil"/>
            </w:tcBorders>
          </w:tcPr>
          <w:p w:rsidR="007B1E90" w:rsidRDefault="007B1E90">
            <w:pPr>
              <w:pStyle w:val="ConsPlusNormal"/>
            </w:pPr>
            <w:r>
              <w:t>Органы местного самоуправления муниципальных образований Московской области</w:t>
            </w:r>
          </w:p>
        </w:tc>
        <w:tc>
          <w:tcPr>
            <w:tcW w:w="2494" w:type="dxa"/>
            <w:vMerge w:val="restart"/>
            <w:tcBorders>
              <w:bottom w:val="nil"/>
            </w:tcBorders>
          </w:tcPr>
          <w:p w:rsidR="007B1E90" w:rsidRDefault="007B1E90">
            <w:pPr>
              <w:pStyle w:val="ConsPlusNormal"/>
            </w:pPr>
            <w:r>
              <w:t>Увеличение количества рабочих мест и объема инновационной продукции</w:t>
            </w:r>
          </w:p>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12440,60</w:t>
            </w:r>
          </w:p>
        </w:tc>
        <w:tc>
          <w:tcPr>
            <w:tcW w:w="1531" w:type="dxa"/>
          </w:tcPr>
          <w:p w:rsidR="007B1E90" w:rsidRDefault="007B1E90">
            <w:pPr>
              <w:pStyle w:val="ConsPlusNormal"/>
            </w:pPr>
            <w:r>
              <w:t>55920,70</w:t>
            </w:r>
          </w:p>
        </w:tc>
        <w:tc>
          <w:tcPr>
            <w:tcW w:w="1474" w:type="dxa"/>
          </w:tcPr>
          <w:p w:rsidR="007B1E90" w:rsidRDefault="007B1E90">
            <w:pPr>
              <w:pStyle w:val="ConsPlusNormal"/>
            </w:pPr>
            <w:r>
              <w:t>11853,90</w:t>
            </w:r>
          </w:p>
        </w:tc>
        <w:tc>
          <w:tcPr>
            <w:tcW w:w="1417" w:type="dxa"/>
          </w:tcPr>
          <w:p w:rsidR="007B1E90" w:rsidRDefault="007B1E90">
            <w:pPr>
              <w:pStyle w:val="ConsPlusNormal"/>
            </w:pPr>
            <w:r>
              <w:t>10669,60</w:t>
            </w:r>
          </w:p>
        </w:tc>
        <w:tc>
          <w:tcPr>
            <w:tcW w:w="1474" w:type="dxa"/>
          </w:tcPr>
          <w:p w:rsidR="007B1E90" w:rsidRDefault="007B1E90">
            <w:pPr>
              <w:pStyle w:val="ConsPlusNormal"/>
            </w:pPr>
            <w:r>
              <w:t>10122,60</w:t>
            </w:r>
          </w:p>
        </w:tc>
        <w:tc>
          <w:tcPr>
            <w:tcW w:w="1399" w:type="dxa"/>
          </w:tcPr>
          <w:p w:rsidR="007B1E90" w:rsidRDefault="007B1E90">
            <w:pPr>
              <w:pStyle w:val="ConsPlusNormal"/>
            </w:pPr>
            <w:r>
              <w:t>11637,30</w:t>
            </w:r>
          </w:p>
        </w:tc>
        <w:tc>
          <w:tcPr>
            <w:tcW w:w="1361" w:type="dxa"/>
          </w:tcPr>
          <w:p w:rsidR="007B1E90" w:rsidRDefault="007B1E90">
            <w:pPr>
              <w:pStyle w:val="ConsPlusNormal"/>
            </w:pPr>
            <w:r>
              <w:t>11637,30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Pr>
          <w:p w:rsidR="007B1E90" w:rsidRDefault="007B1E90">
            <w:pPr>
              <w:pStyle w:val="ConsPlusNormal"/>
            </w:pPr>
            <w:r>
              <w:t>Средства бюджетов муниципальных образований Московской области</w:t>
            </w:r>
          </w:p>
        </w:tc>
        <w:tc>
          <w:tcPr>
            <w:tcW w:w="1757" w:type="dxa"/>
          </w:tcPr>
          <w:p w:rsidR="007B1E90" w:rsidRDefault="007B1E90">
            <w:pPr>
              <w:pStyle w:val="ConsPlusNormal"/>
            </w:pPr>
            <w:r>
              <w:t>23680,00</w:t>
            </w:r>
          </w:p>
        </w:tc>
        <w:tc>
          <w:tcPr>
            <w:tcW w:w="1531" w:type="dxa"/>
          </w:tcPr>
          <w:p w:rsidR="007B1E90" w:rsidRDefault="007B1E90">
            <w:pPr>
              <w:pStyle w:val="ConsPlusNormal"/>
            </w:pPr>
            <w:r>
              <w:t>7606,00</w:t>
            </w:r>
          </w:p>
        </w:tc>
        <w:tc>
          <w:tcPr>
            <w:tcW w:w="1474" w:type="dxa"/>
          </w:tcPr>
          <w:p w:rsidR="007B1E90" w:rsidRDefault="007B1E90">
            <w:pPr>
              <w:pStyle w:val="ConsPlusNormal"/>
            </w:pPr>
            <w:r>
              <w:t>3100,00</w:t>
            </w:r>
          </w:p>
        </w:tc>
        <w:tc>
          <w:tcPr>
            <w:tcW w:w="1417" w:type="dxa"/>
          </w:tcPr>
          <w:p w:rsidR="007B1E90" w:rsidRDefault="007B1E90">
            <w:pPr>
              <w:pStyle w:val="ConsPlusNormal"/>
            </w:pPr>
            <w:r>
              <w:t>1080,00</w:t>
            </w:r>
          </w:p>
        </w:tc>
        <w:tc>
          <w:tcPr>
            <w:tcW w:w="1474" w:type="dxa"/>
          </w:tcPr>
          <w:p w:rsidR="007B1E90" w:rsidRDefault="007B1E90">
            <w:pPr>
              <w:pStyle w:val="ConsPlusNormal"/>
            </w:pPr>
            <w:r>
              <w:t>1142,00</w:t>
            </w:r>
          </w:p>
        </w:tc>
        <w:tc>
          <w:tcPr>
            <w:tcW w:w="1399" w:type="dxa"/>
          </w:tcPr>
          <w:p w:rsidR="007B1E90" w:rsidRDefault="007B1E90">
            <w:pPr>
              <w:pStyle w:val="ConsPlusNormal"/>
            </w:pPr>
            <w:r>
              <w:t>1142,00</w:t>
            </w:r>
          </w:p>
        </w:tc>
        <w:tc>
          <w:tcPr>
            <w:tcW w:w="1361" w:type="dxa"/>
          </w:tcPr>
          <w:p w:rsidR="007B1E90" w:rsidRDefault="007B1E90">
            <w:pPr>
              <w:pStyle w:val="ConsPlusNormal"/>
            </w:pPr>
            <w:r>
              <w:t>1142,00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1304" w:type="dxa"/>
            <w:vMerge/>
            <w:tcBorders>
              <w:bottom w:val="nil"/>
            </w:tcBorders>
          </w:tcPr>
          <w:p w:rsidR="007B1E90" w:rsidRDefault="007B1E90"/>
        </w:tc>
        <w:tc>
          <w:tcPr>
            <w:tcW w:w="2324" w:type="dxa"/>
            <w:vMerge/>
            <w:tcBorders>
              <w:bottom w:val="nil"/>
            </w:tcBorders>
          </w:tcPr>
          <w:p w:rsidR="007B1E90" w:rsidRDefault="007B1E90"/>
        </w:tc>
        <w:tc>
          <w:tcPr>
            <w:tcW w:w="1247" w:type="dxa"/>
            <w:vMerge/>
            <w:tcBorders>
              <w:bottom w:val="nil"/>
            </w:tcBorders>
          </w:tcPr>
          <w:p w:rsidR="007B1E90" w:rsidRDefault="007B1E90"/>
        </w:tc>
        <w:tc>
          <w:tcPr>
            <w:tcW w:w="1644" w:type="dxa"/>
            <w:tcBorders>
              <w:bottom w:val="nil"/>
            </w:tcBorders>
          </w:tcPr>
          <w:p w:rsidR="007B1E90" w:rsidRDefault="007B1E90">
            <w:pPr>
              <w:pStyle w:val="ConsPlusNormal"/>
            </w:pPr>
            <w:r>
              <w:t>Внебюджетные источники</w:t>
            </w:r>
          </w:p>
        </w:tc>
        <w:tc>
          <w:tcPr>
            <w:tcW w:w="1757" w:type="dxa"/>
            <w:tcBorders>
              <w:bottom w:val="nil"/>
            </w:tcBorders>
          </w:tcPr>
          <w:p w:rsidR="007B1E90" w:rsidRDefault="007B1E90">
            <w:pPr>
              <w:pStyle w:val="ConsPlusNormal"/>
            </w:pPr>
            <w:r>
              <w:t>12400,00</w:t>
            </w:r>
          </w:p>
        </w:tc>
        <w:tc>
          <w:tcPr>
            <w:tcW w:w="1531" w:type="dxa"/>
            <w:tcBorders>
              <w:bottom w:val="nil"/>
            </w:tcBorders>
          </w:tcPr>
          <w:p w:rsidR="007B1E90" w:rsidRDefault="007B1E90">
            <w:pPr>
              <w:pStyle w:val="ConsPlusNormal"/>
            </w:pPr>
            <w:r>
              <w:t>97000,00</w:t>
            </w:r>
          </w:p>
        </w:tc>
        <w:tc>
          <w:tcPr>
            <w:tcW w:w="1474" w:type="dxa"/>
            <w:tcBorders>
              <w:bottom w:val="nil"/>
            </w:tcBorders>
          </w:tcPr>
          <w:p w:rsidR="007B1E90" w:rsidRDefault="007B1E90">
            <w:pPr>
              <w:pStyle w:val="ConsPlusNormal"/>
            </w:pPr>
            <w:r>
              <w:t>13000,00</w:t>
            </w:r>
          </w:p>
        </w:tc>
        <w:tc>
          <w:tcPr>
            <w:tcW w:w="1417" w:type="dxa"/>
            <w:tcBorders>
              <w:bottom w:val="nil"/>
            </w:tcBorders>
          </w:tcPr>
          <w:p w:rsidR="007B1E90" w:rsidRDefault="007B1E90">
            <w:pPr>
              <w:pStyle w:val="ConsPlusNormal"/>
            </w:pPr>
            <w:r>
              <w:t>16000,00</w:t>
            </w:r>
          </w:p>
        </w:tc>
        <w:tc>
          <w:tcPr>
            <w:tcW w:w="1474" w:type="dxa"/>
            <w:tcBorders>
              <w:bottom w:val="nil"/>
            </w:tcBorders>
          </w:tcPr>
          <w:p w:rsidR="007B1E90" w:rsidRDefault="007B1E90">
            <w:pPr>
              <w:pStyle w:val="ConsPlusNormal"/>
            </w:pPr>
            <w:r>
              <w:t>20000,00</w:t>
            </w:r>
          </w:p>
        </w:tc>
        <w:tc>
          <w:tcPr>
            <w:tcW w:w="1399" w:type="dxa"/>
            <w:tcBorders>
              <w:bottom w:val="nil"/>
            </w:tcBorders>
          </w:tcPr>
          <w:p w:rsidR="007B1E90" w:rsidRDefault="007B1E90">
            <w:pPr>
              <w:pStyle w:val="ConsPlusNormal"/>
            </w:pPr>
            <w:r>
              <w:t>23000,00</w:t>
            </w:r>
          </w:p>
        </w:tc>
        <w:tc>
          <w:tcPr>
            <w:tcW w:w="1361" w:type="dxa"/>
            <w:tcBorders>
              <w:bottom w:val="nil"/>
            </w:tcBorders>
          </w:tcPr>
          <w:p w:rsidR="007B1E90" w:rsidRDefault="007B1E90">
            <w:pPr>
              <w:pStyle w:val="ConsPlusNormal"/>
            </w:pPr>
            <w:r>
              <w:t>25000,00</w:t>
            </w:r>
          </w:p>
        </w:tc>
        <w:tc>
          <w:tcPr>
            <w:tcW w:w="2104" w:type="dxa"/>
            <w:vMerge/>
            <w:tcBorders>
              <w:bottom w:val="nil"/>
            </w:tcBorders>
          </w:tcPr>
          <w:p w:rsidR="007B1E90" w:rsidRDefault="007B1E90"/>
        </w:tc>
        <w:tc>
          <w:tcPr>
            <w:tcW w:w="2494" w:type="dxa"/>
            <w:vMerge/>
            <w:tcBorders>
              <w:bottom w:val="nil"/>
            </w:tcBorders>
          </w:tcPr>
          <w:p w:rsidR="007B1E90" w:rsidRDefault="007B1E90"/>
        </w:tc>
      </w:tr>
      <w:tr w:rsidR="007B1E90">
        <w:tblPrEx>
          <w:tblBorders>
            <w:insideH w:val="nil"/>
          </w:tblBorders>
        </w:tblPrEx>
        <w:tc>
          <w:tcPr>
            <w:tcW w:w="21530" w:type="dxa"/>
            <w:gridSpan w:val="13"/>
            <w:tcBorders>
              <w:top w:val="nil"/>
            </w:tcBorders>
          </w:tcPr>
          <w:p w:rsidR="007B1E90" w:rsidRDefault="007B1E90">
            <w:pPr>
              <w:pStyle w:val="ConsPlusNormal"/>
              <w:jc w:val="both"/>
            </w:pPr>
            <w:r>
              <w:t xml:space="preserve">(строка 2.1.3.8 в ред. </w:t>
            </w:r>
            <w:hyperlink r:id="rId197" w:history="1">
              <w:r>
                <w:rPr>
                  <w:color w:val="0000FF"/>
                </w:rPr>
                <w:t>постановления</w:t>
              </w:r>
            </w:hyperlink>
            <w:r>
              <w:t xml:space="preserve"> Правительства МО от 22.12.2015 N 1297/49)</w:t>
            </w:r>
          </w:p>
        </w:tc>
      </w:tr>
      <w:tr w:rsidR="007B1E90">
        <w:tc>
          <w:tcPr>
            <w:tcW w:w="1304" w:type="dxa"/>
            <w:vMerge w:val="restart"/>
          </w:tcPr>
          <w:p w:rsidR="007B1E90" w:rsidRDefault="007B1E90">
            <w:pPr>
              <w:pStyle w:val="ConsPlusNormal"/>
            </w:pPr>
            <w:r>
              <w:t>2.2</w:t>
            </w:r>
          </w:p>
        </w:tc>
        <w:tc>
          <w:tcPr>
            <w:tcW w:w="2324" w:type="dxa"/>
            <w:vMerge w:val="restart"/>
          </w:tcPr>
          <w:p w:rsidR="007B1E90" w:rsidRDefault="007B1E90">
            <w:pPr>
              <w:pStyle w:val="ConsPlusNormal"/>
            </w:pPr>
            <w:r>
              <w:t>Основное мероприятие 7. Грантовая поддержка науки и инноваций</w:t>
            </w:r>
          </w:p>
        </w:tc>
        <w:tc>
          <w:tcPr>
            <w:tcW w:w="1247" w:type="dxa"/>
            <w:vMerge w:val="restart"/>
          </w:tcPr>
          <w:p w:rsidR="007B1E90" w:rsidRDefault="007B1E90">
            <w:pPr>
              <w:pStyle w:val="ConsPlusNormal"/>
            </w:pPr>
            <w:r>
              <w:t>2014-2018</w:t>
            </w:r>
          </w:p>
        </w:tc>
        <w:tc>
          <w:tcPr>
            <w:tcW w:w="1644" w:type="dxa"/>
          </w:tcPr>
          <w:p w:rsidR="007B1E90" w:rsidRDefault="007B1E90">
            <w:pPr>
              <w:pStyle w:val="ConsPlusNormal"/>
            </w:pPr>
            <w:r>
              <w:t>Итого</w:t>
            </w:r>
          </w:p>
        </w:tc>
        <w:tc>
          <w:tcPr>
            <w:tcW w:w="1757" w:type="dxa"/>
          </w:tcPr>
          <w:p w:rsidR="007B1E90" w:rsidRDefault="007B1E90">
            <w:pPr>
              <w:pStyle w:val="ConsPlusNormal"/>
            </w:pPr>
            <w:r>
              <w:t>7000,00</w:t>
            </w:r>
          </w:p>
        </w:tc>
        <w:tc>
          <w:tcPr>
            <w:tcW w:w="1531" w:type="dxa"/>
          </w:tcPr>
          <w:p w:rsidR="007B1E90" w:rsidRDefault="007B1E90">
            <w:pPr>
              <w:pStyle w:val="ConsPlusNormal"/>
            </w:pPr>
            <w:r>
              <w:t>516338,40</w:t>
            </w:r>
          </w:p>
        </w:tc>
        <w:tc>
          <w:tcPr>
            <w:tcW w:w="1474" w:type="dxa"/>
          </w:tcPr>
          <w:p w:rsidR="007B1E90" w:rsidRDefault="007B1E90">
            <w:pPr>
              <w:pStyle w:val="ConsPlusNormal"/>
            </w:pPr>
            <w:r>
              <w:t>150429,00</w:t>
            </w:r>
          </w:p>
        </w:tc>
        <w:tc>
          <w:tcPr>
            <w:tcW w:w="1417" w:type="dxa"/>
          </w:tcPr>
          <w:p w:rsidR="007B1E90" w:rsidRDefault="007B1E90">
            <w:pPr>
              <w:pStyle w:val="ConsPlusNormal"/>
            </w:pPr>
            <w:r>
              <w:t>91623,60</w:t>
            </w:r>
          </w:p>
        </w:tc>
        <w:tc>
          <w:tcPr>
            <w:tcW w:w="1474" w:type="dxa"/>
          </w:tcPr>
          <w:p w:rsidR="007B1E90" w:rsidRDefault="007B1E90">
            <w:pPr>
              <w:pStyle w:val="ConsPlusNormal"/>
            </w:pPr>
            <w:r>
              <w:t>91428,60</w:t>
            </w:r>
          </w:p>
        </w:tc>
        <w:tc>
          <w:tcPr>
            <w:tcW w:w="1399" w:type="dxa"/>
          </w:tcPr>
          <w:p w:rsidR="007B1E90" w:rsidRDefault="007B1E90">
            <w:pPr>
              <w:pStyle w:val="ConsPlusNormal"/>
            </w:pPr>
            <w:r>
              <w:t>91428,60</w:t>
            </w:r>
          </w:p>
        </w:tc>
        <w:tc>
          <w:tcPr>
            <w:tcW w:w="1361" w:type="dxa"/>
          </w:tcPr>
          <w:p w:rsidR="007B1E90" w:rsidRDefault="007B1E90">
            <w:pPr>
              <w:pStyle w:val="ConsPlusNormal"/>
            </w:pPr>
            <w:r>
              <w:t>91428,60</w:t>
            </w:r>
          </w:p>
        </w:tc>
        <w:tc>
          <w:tcPr>
            <w:tcW w:w="2104" w:type="dxa"/>
            <w:vMerge w:val="restart"/>
          </w:tcPr>
          <w:p w:rsidR="007B1E90" w:rsidRDefault="007B1E90">
            <w:pPr>
              <w:pStyle w:val="ConsPlusNormal"/>
            </w:pPr>
          </w:p>
        </w:tc>
        <w:tc>
          <w:tcPr>
            <w:tcW w:w="2494" w:type="dxa"/>
            <w:vMerge w:val="restart"/>
          </w:tcPr>
          <w:p w:rsidR="007B1E90" w:rsidRDefault="007B1E90">
            <w:pPr>
              <w:pStyle w:val="ConsPlusNormal"/>
            </w:pP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7000,00</w:t>
            </w:r>
          </w:p>
        </w:tc>
        <w:tc>
          <w:tcPr>
            <w:tcW w:w="1531" w:type="dxa"/>
          </w:tcPr>
          <w:p w:rsidR="007B1E90" w:rsidRDefault="007B1E90">
            <w:pPr>
              <w:pStyle w:val="ConsPlusNormal"/>
            </w:pPr>
            <w:r>
              <w:t>344545,00</w:t>
            </w:r>
          </w:p>
        </w:tc>
        <w:tc>
          <w:tcPr>
            <w:tcW w:w="1474" w:type="dxa"/>
          </w:tcPr>
          <w:p w:rsidR="007B1E90" w:rsidRDefault="007B1E90">
            <w:pPr>
              <w:pStyle w:val="ConsPlusNormal"/>
            </w:pPr>
            <w:r>
              <w:t>104350,00</w:t>
            </w:r>
          </w:p>
        </w:tc>
        <w:tc>
          <w:tcPr>
            <w:tcW w:w="1417" w:type="dxa"/>
          </w:tcPr>
          <w:p w:rsidR="007B1E90" w:rsidRDefault="007B1E90">
            <w:pPr>
              <w:pStyle w:val="ConsPlusNormal"/>
            </w:pPr>
            <w:r>
              <w:t>60195,00</w:t>
            </w:r>
          </w:p>
        </w:tc>
        <w:tc>
          <w:tcPr>
            <w:tcW w:w="1474" w:type="dxa"/>
          </w:tcPr>
          <w:p w:rsidR="007B1E90" w:rsidRDefault="007B1E90">
            <w:pPr>
              <w:pStyle w:val="ConsPlusNormal"/>
            </w:pPr>
            <w:r>
              <w:t>60000,00</w:t>
            </w:r>
          </w:p>
        </w:tc>
        <w:tc>
          <w:tcPr>
            <w:tcW w:w="1399" w:type="dxa"/>
          </w:tcPr>
          <w:p w:rsidR="007B1E90" w:rsidRDefault="007B1E90">
            <w:pPr>
              <w:pStyle w:val="ConsPlusNormal"/>
            </w:pPr>
            <w:r>
              <w:t>60000,00</w:t>
            </w:r>
          </w:p>
        </w:tc>
        <w:tc>
          <w:tcPr>
            <w:tcW w:w="1361" w:type="dxa"/>
          </w:tcPr>
          <w:p w:rsidR="007B1E90" w:rsidRDefault="007B1E90">
            <w:pPr>
              <w:pStyle w:val="ConsPlusNormal"/>
            </w:pPr>
            <w:r>
              <w:t>60000,00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w:t>
            </w:r>
          </w:p>
        </w:tc>
        <w:tc>
          <w:tcPr>
            <w:tcW w:w="1531" w:type="dxa"/>
          </w:tcPr>
          <w:p w:rsidR="007B1E90" w:rsidRDefault="007B1E90">
            <w:pPr>
              <w:pStyle w:val="ConsPlusNormal"/>
            </w:pPr>
            <w:r>
              <w:t>50000,00</w:t>
            </w:r>
          </w:p>
        </w:tc>
        <w:tc>
          <w:tcPr>
            <w:tcW w:w="1474" w:type="dxa"/>
          </w:tcPr>
          <w:p w:rsidR="007B1E90" w:rsidRDefault="007B1E90">
            <w:pPr>
              <w:pStyle w:val="ConsPlusNormal"/>
            </w:pPr>
            <w:r>
              <w:t>10000,00</w:t>
            </w:r>
          </w:p>
        </w:tc>
        <w:tc>
          <w:tcPr>
            <w:tcW w:w="1417" w:type="dxa"/>
          </w:tcPr>
          <w:p w:rsidR="007B1E90" w:rsidRDefault="007B1E90">
            <w:pPr>
              <w:pStyle w:val="ConsPlusNormal"/>
            </w:pPr>
            <w:r>
              <w:t>10000,00</w:t>
            </w:r>
          </w:p>
        </w:tc>
        <w:tc>
          <w:tcPr>
            <w:tcW w:w="1474" w:type="dxa"/>
          </w:tcPr>
          <w:p w:rsidR="007B1E90" w:rsidRDefault="007B1E90">
            <w:pPr>
              <w:pStyle w:val="ConsPlusNormal"/>
            </w:pPr>
            <w:r>
              <w:t>10000,00</w:t>
            </w:r>
          </w:p>
        </w:tc>
        <w:tc>
          <w:tcPr>
            <w:tcW w:w="1399" w:type="dxa"/>
          </w:tcPr>
          <w:p w:rsidR="007B1E90" w:rsidRDefault="007B1E90">
            <w:pPr>
              <w:pStyle w:val="ConsPlusNormal"/>
            </w:pPr>
            <w:r>
              <w:t>10000,00</w:t>
            </w:r>
          </w:p>
        </w:tc>
        <w:tc>
          <w:tcPr>
            <w:tcW w:w="1361" w:type="dxa"/>
          </w:tcPr>
          <w:p w:rsidR="007B1E90" w:rsidRDefault="007B1E90">
            <w:pPr>
              <w:pStyle w:val="ConsPlusNormal"/>
            </w:pPr>
            <w:r>
              <w:t>10000,00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Внебюджетные источники</w:t>
            </w:r>
          </w:p>
        </w:tc>
        <w:tc>
          <w:tcPr>
            <w:tcW w:w="1757" w:type="dxa"/>
          </w:tcPr>
          <w:p w:rsidR="007B1E90" w:rsidRDefault="007B1E90">
            <w:pPr>
              <w:pStyle w:val="ConsPlusNormal"/>
            </w:pPr>
            <w:r>
              <w:t>-</w:t>
            </w:r>
          </w:p>
        </w:tc>
        <w:tc>
          <w:tcPr>
            <w:tcW w:w="1531" w:type="dxa"/>
          </w:tcPr>
          <w:p w:rsidR="007B1E90" w:rsidRDefault="007B1E90">
            <w:pPr>
              <w:pStyle w:val="ConsPlusNormal"/>
            </w:pPr>
            <w:r>
              <w:t>121793,40</w:t>
            </w:r>
          </w:p>
        </w:tc>
        <w:tc>
          <w:tcPr>
            <w:tcW w:w="1474" w:type="dxa"/>
          </w:tcPr>
          <w:p w:rsidR="007B1E90" w:rsidRDefault="007B1E90">
            <w:pPr>
              <w:pStyle w:val="ConsPlusNormal"/>
            </w:pPr>
            <w:r>
              <w:t>36079,00</w:t>
            </w:r>
          </w:p>
        </w:tc>
        <w:tc>
          <w:tcPr>
            <w:tcW w:w="1417" w:type="dxa"/>
          </w:tcPr>
          <w:p w:rsidR="007B1E90" w:rsidRDefault="007B1E90">
            <w:pPr>
              <w:pStyle w:val="ConsPlusNormal"/>
            </w:pPr>
            <w:r>
              <w:t>21428,60</w:t>
            </w:r>
          </w:p>
        </w:tc>
        <w:tc>
          <w:tcPr>
            <w:tcW w:w="1474" w:type="dxa"/>
          </w:tcPr>
          <w:p w:rsidR="007B1E90" w:rsidRDefault="007B1E90">
            <w:pPr>
              <w:pStyle w:val="ConsPlusNormal"/>
            </w:pPr>
            <w:r>
              <w:t>21428,60</w:t>
            </w:r>
          </w:p>
        </w:tc>
        <w:tc>
          <w:tcPr>
            <w:tcW w:w="1399" w:type="dxa"/>
          </w:tcPr>
          <w:p w:rsidR="007B1E90" w:rsidRDefault="007B1E90">
            <w:pPr>
              <w:pStyle w:val="ConsPlusNormal"/>
            </w:pPr>
            <w:r>
              <w:t>21428,60</w:t>
            </w:r>
          </w:p>
        </w:tc>
        <w:tc>
          <w:tcPr>
            <w:tcW w:w="1361" w:type="dxa"/>
          </w:tcPr>
          <w:p w:rsidR="007B1E90" w:rsidRDefault="007B1E90">
            <w:pPr>
              <w:pStyle w:val="ConsPlusNormal"/>
            </w:pPr>
            <w:r>
              <w:t>21428,60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2.2.1</w:t>
            </w:r>
          </w:p>
        </w:tc>
        <w:tc>
          <w:tcPr>
            <w:tcW w:w="2324" w:type="dxa"/>
            <w:vMerge w:val="restart"/>
          </w:tcPr>
          <w:p w:rsidR="007B1E90" w:rsidRDefault="007B1E90">
            <w:pPr>
              <w:pStyle w:val="ConsPlusNormal"/>
            </w:pPr>
            <w:r>
              <w:t>Предоставление грантов Правительства Московской области в сферах науки, технологий, техники и инноваций</w:t>
            </w:r>
          </w:p>
        </w:tc>
        <w:tc>
          <w:tcPr>
            <w:tcW w:w="1247" w:type="dxa"/>
            <w:vMerge w:val="restart"/>
          </w:tcPr>
          <w:p w:rsidR="007B1E90" w:rsidRDefault="007B1E90">
            <w:pPr>
              <w:pStyle w:val="ConsPlusNormal"/>
            </w:pPr>
            <w:r>
              <w:t>2014-2018</w:t>
            </w:r>
          </w:p>
        </w:tc>
        <w:tc>
          <w:tcPr>
            <w:tcW w:w="1644" w:type="dxa"/>
          </w:tcPr>
          <w:p w:rsidR="007B1E90" w:rsidRDefault="007B1E90">
            <w:pPr>
              <w:pStyle w:val="ConsPlusNormal"/>
            </w:pPr>
            <w:r>
              <w:t>Итого</w:t>
            </w:r>
          </w:p>
        </w:tc>
        <w:tc>
          <w:tcPr>
            <w:tcW w:w="1757" w:type="dxa"/>
          </w:tcPr>
          <w:p w:rsidR="007B1E90" w:rsidRDefault="007B1E90">
            <w:pPr>
              <w:pStyle w:val="ConsPlusNormal"/>
            </w:pPr>
            <w:r>
              <w:t>-</w:t>
            </w:r>
          </w:p>
        </w:tc>
        <w:tc>
          <w:tcPr>
            <w:tcW w:w="1531" w:type="dxa"/>
          </w:tcPr>
          <w:p w:rsidR="007B1E90" w:rsidRDefault="007B1E90">
            <w:pPr>
              <w:pStyle w:val="ConsPlusNormal"/>
            </w:pPr>
            <w:r>
              <w:t>405643,40</w:t>
            </w:r>
          </w:p>
        </w:tc>
        <w:tc>
          <w:tcPr>
            <w:tcW w:w="1474" w:type="dxa"/>
          </w:tcPr>
          <w:p w:rsidR="007B1E90" w:rsidRDefault="007B1E90">
            <w:pPr>
              <w:pStyle w:val="ConsPlusNormal"/>
            </w:pPr>
            <w:r>
              <w:t>119929,00</w:t>
            </w:r>
          </w:p>
        </w:tc>
        <w:tc>
          <w:tcPr>
            <w:tcW w:w="1417" w:type="dxa"/>
          </w:tcPr>
          <w:p w:rsidR="007B1E90" w:rsidRDefault="007B1E90">
            <w:pPr>
              <w:pStyle w:val="ConsPlusNormal"/>
            </w:pPr>
            <w:r>
              <w:t>71428,60</w:t>
            </w:r>
          </w:p>
        </w:tc>
        <w:tc>
          <w:tcPr>
            <w:tcW w:w="1474" w:type="dxa"/>
          </w:tcPr>
          <w:p w:rsidR="007B1E90" w:rsidRDefault="007B1E90">
            <w:pPr>
              <w:pStyle w:val="ConsPlusNormal"/>
            </w:pPr>
            <w:r>
              <w:t>71428,60</w:t>
            </w:r>
          </w:p>
        </w:tc>
        <w:tc>
          <w:tcPr>
            <w:tcW w:w="1399" w:type="dxa"/>
          </w:tcPr>
          <w:p w:rsidR="007B1E90" w:rsidRDefault="007B1E90">
            <w:pPr>
              <w:pStyle w:val="ConsPlusNormal"/>
            </w:pPr>
            <w:r>
              <w:t>71428,60</w:t>
            </w:r>
          </w:p>
        </w:tc>
        <w:tc>
          <w:tcPr>
            <w:tcW w:w="1361" w:type="dxa"/>
          </w:tcPr>
          <w:p w:rsidR="007B1E90" w:rsidRDefault="007B1E90">
            <w:pPr>
              <w:pStyle w:val="ConsPlusNormal"/>
            </w:pPr>
            <w:r>
              <w:t>71428,60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Реализация научных, научно-технических и инновационных проектов, особо значимых для Московской области; повышение средней заработной платы научных сотрудников по отношению к средней заработной плате в Московской области до 200 процентов к 2018 году</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w:t>
            </w:r>
          </w:p>
        </w:tc>
        <w:tc>
          <w:tcPr>
            <w:tcW w:w="1531" w:type="dxa"/>
          </w:tcPr>
          <w:p w:rsidR="007B1E90" w:rsidRDefault="007B1E90">
            <w:pPr>
              <w:pStyle w:val="ConsPlusNormal"/>
            </w:pPr>
            <w:r>
              <w:t>283850,00</w:t>
            </w:r>
          </w:p>
        </w:tc>
        <w:tc>
          <w:tcPr>
            <w:tcW w:w="1474" w:type="dxa"/>
          </w:tcPr>
          <w:p w:rsidR="007B1E90" w:rsidRDefault="007B1E90">
            <w:pPr>
              <w:pStyle w:val="ConsPlusNormal"/>
            </w:pPr>
            <w:r>
              <w:t>83850,00</w:t>
            </w:r>
          </w:p>
        </w:tc>
        <w:tc>
          <w:tcPr>
            <w:tcW w:w="1417" w:type="dxa"/>
          </w:tcPr>
          <w:p w:rsidR="007B1E90" w:rsidRDefault="007B1E90">
            <w:pPr>
              <w:pStyle w:val="ConsPlusNormal"/>
            </w:pPr>
            <w:r>
              <w:t>50000,00</w:t>
            </w:r>
          </w:p>
        </w:tc>
        <w:tc>
          <w:tcPr>
            <w:tcW w:w="1474" w:type="dxa"/>
          </w:tcPr>
          <w:p w:rsidR="007B1E90" w:rsidRDefault="007B1E90">
            <w:pPr>
              <w:pStyle w:val="ConsPlusNormal"/>
            </w:pPr>
            <w:r>
              <w:t>50000,00</w:t>
            </w:r>
          </w:p>
        </w:tc>
        <w:tc>
          <w:tcPr>
            <w:tcW w:w="1399" w:type="dxa"/>
          </w:tcPr>
          <w:p w:rsidR="007B1E90" w:rsidRDefault="007B1E90">
            <w:pPr>
              <w:pStyle w:val="ConsPlusNormal"/>
            </w:pPr>
            <w:r>
              <w:t>50000,00</w:t>
            </w:r>
          </w:p>
        </w:tc>
        <w:tc>
          <w:tcPr>
            <w:tcW w:w="1361" w:type="dxa"/>
          </w:tcPr>
          <w:p w:rsidR="007B1E90" w:rsidRDefault="007B1E90">
            <w:pPr>
              <w:pStyle w:val="ConsPlusNormal"/>
            </w:pPr>
            <w:r>
              <w:t>50000,00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Внебюджетные источники</w:t>
            </w:r>
          </w:p>
        </w:tc>
        <w:tc>
          <w:tcPr>
            <w:tcW w:w="1757" w:type="dxa"/>
          </w:tcPr>
          <w:p w:rsidR="007B1E90" w:rsidRDefault="007B1E90">
            <w:pPr>
              <w:pStyle w:val="ConsPlusNormal"/>
            </w:pPr>
            <w:r>
              <w:t>-</w:t>
            </w:r>
          </w:p>
        </w:tc>
        <w:tc>
          <w:tcPr>
            <w:tcW w:w="1531" w:type="dxa"/>
          </w:tcPr>
          <w:p w:rsidR="007B1E90" w:rsidRDefault="007B1E90">
            <w:pPr>
              <w:pStyle w:val="ConsPlusNormal"/>
            </w:pPr>
            <w:r>
              <w:t>121793,40</w:t>
            </w:r>
          </w:p>
        </w:tc>
        <w:tc>
          <w:tcPr>
            <w:tcW w:w="1474" w:type="dxa"/>
          </w:tcPr>
          <w:p w:rsidR="007B1E90" w:rsidRDefault="007B1E90">
            <w:pPr>
              <w:pStyle w:val="ConsPlusNormal"/>
            </w:pPr>
            <w:r>
              <w:t>36079,00</w:t>
            </w:r>
          </w:p>
        </w:tc>
        <w:tc>
          <w:tcPr>
            <w:tcW w:w="1417" w:type="dxa"/>
          </w:tcPr>
          <w:p w:rsidR="007B1E90" w:rsidRDefault="007B1E90">
            <w:pPr>
              <w:pStyle w:val="ConsPlusNormal"/>
            </w:pPr>
            <w:r>
              <w:t>21428,60</w:t>
            </w:r>
          </w:p>
        </w:tc>
        <w:tc>
          <w:tcPr>
            <w:tcW w:w="1474" w:type="dxa"/>
          </w:tcPr>
          <w:p w:rsidR="007B1E90" w:rsidRDefault="007B1E90">
            <w:pPr>
              <w:pStyle w:val="ConsPlusNormal"/>
            </w:pPr>
            <w:r>
              <w:t>21428,60</w:t>
            </w:r>
          </w:p>
        </w:tc>
        <w:tc>
          <w:tcPr>
            <w:tcW w:w="1399" w:type="dxa"/>
          </w:tcPr>
          <w:p w:rsidR="007B1E90" w:rsidRDefault="007B1E90">
            <w:pPr>
              <w:pStyle w:val="ConsPlusNormal"/>
            </w:pPr>
            <w:r>
              <w:t>21428,60</w:t>
            </w:r>
          </w:p>
        </w:tc>
        <w:tc>
          <w:tcPr>
            <w:tcW w:w="1361" w:type="dxa"/>
          </w:tcPr>
          <w:p w:rsidR="007B1E90" w:rsidRDefault="007B1E90">
            <w:pPr>
              <w:pStyle w:val="ConsPlusNormal"/>
            </w:pPr>
            <w:r>
              <w:t>21428,60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2.2.2</w:t>
            </w:r>
          </w:p>
        </w:tc>
        <w:tc>
          <w:tcPr>
            <w:tcW w:w="2324" w:type="dxa"/>
            <w:vMerge w:val="restart"/>
          </w:tcPr>
          <w:p w:rsidR="007B1E90" w:rsidRDefault="007B1E90">
            <w:pPr>
              <w:pStyle w:val="ConsPlusNormal"/>
            </w:pPr>
            <w:r>
              <w:t>Реализация Соглашения с федеральным государственным бюджетным учреждением "Российский фонд фундаментальных исследований" (далее - РФФИ)</w:t>
            </w:r>
          </w:p>
        </w:tc>
        <w:tc>
          <w:tcPr>
            <w:tcW w:w="1247" w:type="dxa"/>
            <w:vMerge w:val="restart"/>
          </w:tcPr>
          <w:p w:rsidR="007B1E90" w:rsidRDefault="007B1E90">
            <w:pPr>
              <w:pStyle w:val="ConsPlusNormal"/>
            </w:pPr>
            <w:r>
              <w:t>2014-2018</w:t>
            </w:r>
          </w:p>
        </w:tc>
        <w:tc>
          <w:tcPr>
            <w:tcW w:w="1644" w:type="dxa"/>
          </w:tcPr>
          <w:p w:rsidR="007B1E90" w:rsidRDefault="007B1E90">
            <w:pPr>
              <w:pStyle w:val="ConsPlusNormal"/>
            </w:pPr>
            <w:r>
              <w:t>Итого</w:t>
            </w:r>
          </w:p>
        </w:tc>
        <w:tc>
          <w:tcPr>
            <w:tcW w:w="1757" w:type="dxa"/>
          </w:tcPr>
          <w:p w:rsidR="007B1E90" w:rsidRDefault="007B1E90">
            <w:pPr>
              <w:pStyle w:val="ConsPlusNormal"/>
            </w:pPr>
            <w:r>
              <w:t>-</w:t>
            </w:r>
          </w:p>
        </w:tc>
        <w:tc>
          <w:tcPr>
            <w:tcW w:w="1531" w:type="dxa"/>
          </w:tcPr>
          <w:p w:rsidR="007B1E90" w:rsidRDefault="007B1E90">
            <w:pPr>
              <w:pStyle w:val="ConsPlusNormal"/>
            </w:pPr>
            <w:r>
              <w:t>100000,00</w:t>
            </w:r>
          </w:p>
        </w:tc>
        <w:tc>
          <w:tcPr>
            <w:tcW w:w="1474" w:type="dxa"/>
          </w:tcPr>
          <w:p w:rsidR="007B1E90" w:rsidRDefault="007B1E90">
            <w:pPr>
              <w:pStyle w:val="ConsPlusNormal"/>
            </w:pPr>
            <w:r>
              <w:t>20000,00</w:t>
            </w:r>
          </w:p>
        </w:tc>
        <w:tc>
          <w:tcPr>
            <w:tcW w:w="1417" w:type="dxa"/>
          </w:tcPr>
          <w:p w:rsidR="007B1E90" w:rsidRDefault="007B1E90">
            <w:pPr>
              <w:pStyle w:val="ConsPlusNormal"/>
            </w:pPr>
            <w:r>
              <w:t>20000,00</w:t>
            </w:r>
          </w:p>
        </w:tc>
        <w:tc>
          <w:tcPr>
            <w:tcW w:w="1474" w:type="dxa"/>
          </w:tcPr>
          <w:p w:rsidR="007B1E90" w:rsidRDefault="007B1E90">
            <w:pPr>
              <w:pStyle w:val="ConsPlusNormal"/>
            </w:pPr>
            <w:r>
              <w:t>20000,00</w:t>
            </w:r>
          </w:p>
        </w:tc>
        <w:tc>
          <w:tcPr>
            <w:tcW w:w="1399" w:type="dxa"/>
          </w:tcPr>
          <w:p w:rsidR="007B1E90" w:rsidRDefault="007B1E90">
            <w:pPr>
              <w:pStyle w:val="ConsPlusNormal"/>
            </w:pPr>
            <w:r>
              <w:t>20000,00</w:t>
            </w:r>
          </w:p>
        </w:tc>
        <w:tc>
          <w:tcPr>
            <w:tcW w:w="1361" w:type="dxa"/>
          </w:tcPr>
          <w:p w:rsidR="007B1E90" w:rsidRDefault="007B1E90">
            <w:pPr>
              <w:pStyle w:val="ConsPlusNormal"/>
            </w:pPr>
            <w:r>
              <w:t>20000,00</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Проведение фундаментальных научных исследований в соответствии с приоритетными направлениями проведения научных исследований Московской области</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w:t>
            </w:r>
          </w:p>
        </w:tc>
        <w:tc>
          <w:tcPr>
            <w:tcW w:w="1531" w:type="dxa"/>
          </w:tcPr>
          <w:p w:rsidR="007B1E90" w:rsidRDefault="007B1E90">
            <w:pPr>
              <w:pStyle w:val="ConsPlusNormal"/>
            </w:pPr>
            <w:r>
              <w:t>50000,00</w:t>
            </w:r>
          </w:p>
        </w:tc>
        <w:tc>
          <w:tcPr>
            <w:tcW w:w="1474" w:type="dxa"/>
          </w:tcPr>
          <w:p w:rsidR="007B1E90" w:rsidRDefault="007B1E90">
            <w:pPr>
              <w:pStyle w:val="ConsPlusNormal"/>
            </w:pPr>
            <w:r>
              <w:t>10000,00</w:t>
            </w:r>
          </w:p>
        </w:tc>
        <w:tc>
          <w:tcPr>
            <w:tcW w:w="1417" w:type="dxa"/>
          </w:tcPr>
          <w:p w:rsidR="007B1E90" w:rsidRDefault="007B1E90">
            <w:pPr>
              <w:pStyle w:val="ConsPlusNormal"/>
            </w:pPr>
            <w:r>
              <w:t>10000,00</w:t>
            </w:r>
          </w:p>
        </w:tc>
        <w:tc>
          <w:tcPr>
            <w:tcW w:w="1474" w:type="dxa"/>
          </w:tcPr>
          <w:p w:rsidR="007B1E90" w:rsidRDefault="007B1E90">
            <w:pPr>
              <w:pStyle w:val="ConsPlusNormal"/>
            </w:pPr>
            <w:r>
              <w:t>10000,00</w:t>
            </w:r>
          </w:p>
        </w:tc>
        <w:tc>
          <w:tcPr>
            <w:tcW w:w="1399" w:type="dxa"/>
          </w:tcPr>
          <w:p w:rsidR="007B1E90" w:rsidRDefault="007B1E90">
            <w:pPr>
              <w:pStyle w:val="ConsPlusNormal"/>
            </w:pPr>
            <w:r>
              <w:t>10000,00</w:t>
            </w:r>
          </w:p>
        </w:tc>
        <w:tc>
          <w:tcPr>
            <w:tcW w:w="1361" w:type="dxa"/>
          </w:tcPr>
          <w:p w:rsidR="007B1E90" w:rsidRDefault="007B1E90">
            <w:pPr>
              <w:pStyle w:val="ConsPlusNormal"/>
            </w:pPr>
            <w:r>
              <w:t>10000,00</w:t>
            </w:r>
          </w:p>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757" w:type="dxa"/>
          </w:tcPr>
          <w:p w:rsidR="007B1E90" w:rsidRDefault="007B1E90">
            <w:pPr>
              <w:pStyle w:val="ConsPlusNormal"/>
            </w:pPr>
            <w:r>
              <w:t>-</w:t>
            </w:r>
          </w:p>
        </w:tc>
        <w:tc>
          <w:tcPr>
            <w:tcW w:w="1531" w:type="dxa"/>
          </w:tcPr>
          <w:p w:rsidR="007B1E90" w:rsidRDefault="007B1E90">
            <w:pPr>
              <w:pStyle w:val="ConsPlusNormal"/>
            </w:pPr>
            <w:r>
              <w:t>50000,00</w:t>
            </w:r>
          </w:p>
        </w:tc>
        <w:tc>
          <w:tcPr>
            <w:tcW w:w="1474" w:type="dxa"/>
          </w:tcPr>
          <w:p w:rsidR="007B1E90" w:rsidRDefault="007B1E90">
            <w:pPr>
              <w:pStyle w:val="ConsPlusNormal"/>
            </w:pPr>
            <w:r>
              <w:t>10000,00</w:t>
            </w:r>
          </w:p>
        </w:tc>
        <w:tc>
          <w:tcPr>
            <w:tcW w:w="1417" w:type="dxa"/>
          </w:tcPr>
          <w:p w:rsidR="007B1E90" w:rsidRDefault="007B1E90">
            <w:pPr>
              <w:pStyle w:val="ConsPlusNormal"/>
            </w:pPr>
            <w:r>
              <w:t>10000,00</w:t>
            </w:r>
          </w:p>
        </w:tc>
        <w:tc>
          <w:tcPr>
            <w:tcW w:w="1474" w:type="dxa"/>
          </w:tcPr>
          <w:p w:rsidR="007B1E90" w:rsidRDefault="007B1E90">
            <w:pPr>
              <w:pStyle w:val="ConsPlusNormal"/>
            </w:pPr>
            <w:r>
              <w:t>10000,00</w:t>
            </w:r>
          </w:p>
        </w:tc>
        <w:tc>
          <w:tcPr>
            <w:tcW w:w="1399" w:type="dxa"/>
          </w:tcPr>
          <w:p w:rsidR="007B1E90" w:rsidRDefault="007B1E90">
            <w:pPr>
              <w:pStyle w:val="ConsPlusNormal"/>
            </w:pPr>
            <w:r>
              <w:t>10000,00</w:t>
            </w:r>
          </w:p>
        </w:tc>
        <w:tc>
          <w:tcPr>
            <w:tcW w:w="1361" w:type="dxa"/>
          </w:tcPr>
          <w:p w:rsidR="007B1E90" w:rsidRDefault="007B1E90">
            <w:pPr>
              <w:pStyle w:val="ConsPlusNormal"/>
            </w:pPr>
            <w:r>
              <w:t>10000,00</w:t>
            </w: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2.2.3</w:t>
            </w:r>
          </w:p>
        </w:tc>
        <w:tc>
          <w:tcPr>
            <w:tcW w:w="2324" w:type="dxa"/>
            <w:vMerge w:val="restart"/>
          </w:tcPr>
          <w:p w:rsidR="007B1E90" w:rsidRDefault="007B1E90">
            <w:pPr>
              <w:pStyle w:val="ConsPlusNormal"/>
            </w:pPr>
            <w:r>
              <w:t>Организационно-техническое сопровождение деятельности Совета молодых ученых и специалистов Московской области</w:t>
            </w:r>
          </w:p>
        </w:tc>
        <w:tc>
          <w:tcPr>
            <w:tcW w:w="1247" w:type="dxa"/>
            <w:vMerge w:val="restart"/>
          </w:tcPr>
          <w:p w:rsidR="007B1E90" w:rsidRDefault="007B1E90">
            <w:pPr>
              <w:pStyle w:val="ConsPlusNormal"/>
            </w:pPr>
            <w:r>
              <w:t>2014-2018</w:t>
            </w:r>
          </w:p>
        </w:tc>
        <w:tc>
          <w:tcPr>
            <w:tcW w:w="1644" w:type="dxa"/>
          </w:tcPr>
          <w:p w:rsidR="007B1E90" w:rsidRDefault="007B1E90">
            <w:pPr>
              <w:pStyle w:val="ConsPlusNormal"/>
            </w:pPr>
            <w:r>
              <w:t>Итого</w:t>
            </w:r>
          </w:p>
        </w:tc>
        <w:tc>
          <w:tcPr>
            <w:tcW w:w="10413" w:type="dxa"/>
            <w:gridSpan w:val="7"/>
            <w:vMerge w:val="restart"/>
          </w:tcPr>
          <w:p w:rsidR="007B1E90" w:rsidRDefault="007B1E90">
            <w:pPr>
              <w:pStyle w:val="ConsPlusNormal"/>
            </w:pPr>
            <w:r>
              <w:t>В пределах средств, предусмотренных на основную деятельность Министерства инвестиций и инноваций Московской области</w:t>
            </w: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Привлечение молодых специалистов к вопросам реализации на территории Московской области государственной научно-технической политики; содействие научной, научно-технической и инновационной деятельности молодых ученых и специалистов на территории Московской области; решение профессиональных и социальных проблем молодых ученых и специалистов</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0413" w:type="dxa"/>
            <w:gridSpan w:val="7"/>
            <w:vMerge/>
          </w:tcPr>
          <w:p w:rsidR="007B1E90" w:rsidRDefault="007B1E90"/>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федерального бюджета</w:t>
            </w:r>
          </w:p>
        </w:tc>
        <w:tc>
          <w:tcPr>
            <w:tcW w:w="10413" w:type="dxa"/>
            <w:gridSpan w:val="7"/>
            <w:vMerge/>
          </w:tcPr>
          <w:p w:rsidR="007B1E90" w:rsidRDefault="007B1E90"/>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бюджетов муниципальных образований Московской области</w:t>
            </w:r>
          </w:p>
        </w:tc>
        <w:tc>
          <w:tcPr>
            <w:tcW w:w="10413" w:type="dxa"/>
            <w:gridSpan w:val="7"/>
            <w:vMerge/>
          </w:tcPr>
          <w:p w:rsidR="007B1E90" w:rsidRDefault="007B1E90"/>
        </w:tc>
        <w:tc>
          <w:tcPr>
            <w:tcW w:w="2104" w:type="dxa"/>
            <w:vMerge/>
          </w:tcPr>
          <w:p w:rsidR="007B1E90" w:rsidRDefault="007B1E90"/>
        </w:tc>
        <w:tc>
          <w:tcPr>
            <w:tcW w:w="2494" w:type="dxa"/>
            <w:vMerge/>
          </w:tcPr>
          <w:p w:rsidR="007B1E90" w:rsidRDefault="007B1E90"/>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Внебюджетные источники</w:t>
            </w:r>
          </w:p>
        </w:tc>
        <w:tc>
          <w:tcPr>
            <w:tcW w:w="10413" w:type="dxa"/>
            <w:gridSpan w:val="7"/>
            <w:vMerge/>
          </w:tcPr>
          <w:p w:rsidR="007B1E90" w:rsidRDefault="007B1E90"/>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2.2.4</w:t>
            </w:r>
          </w:p>
        </w:tc>
        <w:tc>
          <w:tcPr>
            <w:tcW w:w="2324" w:type="dxa"/>
            <w:vMerge w:val="restart"/>
          </w:tcPr>
          <w:p w:rsidR="007B1E90" w:rsidRDefault="007B1E90">
            <w:pPr>
              <w:pStyle w:val="ConsPlusNormal"/>
            </w:pPr>
            <w:r>
              <w:t>Присуждение ежегодных премий Губернатора Московской области в сфере науки и инноваций для молодых ученых и специалистов</w:t>
            </w:r>
          </w:p>
        </w:tc>
        <w:tc>
          <w:tcPr>
            <w:tcW w:w="1247" w:type="dxa"/>
            <w:vMerge w:val="restart"/>
          </w:tcPr>
          <w:p w:rsidR="007B1E90" w:rsidRDefault="007B1E90">
            <w:pPr>
              <w:pStyle w:val="ConsPlusNormal"/>
            </w:pPr>
            <w:r>
              <w:t>2014-2018</w:t>
            </w:r>
          </w:p>
        </w:tc>
        <w:tc>
          <w:tcPr>
            <w:tcW w:w="1644" w:type="dxa"/>
          </w:tcPr>
          <w:p w:rsidR="007B1E90" w:rsidRDefault="007B1E90">
            <w:pPr>
              <w:pStyle w:val="ConsPlusNormal"/>
            </w:pPr>
            <w:r>
              <w:t>Итого</w:t>
            </w:r>
          </w:p>
        </w:tc>
        <w:tc>
          <w:tcPr>
            <w:tcW w:w="1757" w:type="dxa"/>
          </w:tcPr>
          <w:p w:rsidR="007B1E90" w:rsidRDefault="007B1E90">
            <w:pPr>
              <w:pStyle w:val="ConsPlusNormal"/>
            </w:pPr>
            <w:r>
              <w:t>7000,00</w:t>
            </w:r>
          </w:p>
        </w:tc>
        <w:tc>
          <w:tcPr>
            <w:tcW w:w="1531" w:type="dxa"/>
          </w:tcPr>
          <w:p w:rsidR="007B1E90" w:rsidRDefault="007B1E90">
            <w:pPr>
              <w:pStyle w:val="ConsPlusNormal"/>
            </w:pPr>
            <w:r>
              <w:t>10500,00</w:t>
            </w:r>
          </w:p>
        </w:tc>
        <w:tc>
          <w:tcPr>
            <w:tcW w:w="1474" w:type="dxa"/>
          </w:tcPr>
          <w:p w:rsidR="007B1E90" w:rsidRDefault="007B1E90">
            <w:pPr>
              <w:pStyle w:val="ConsPlusNormal"/>
            </w:pPr>
            <w:r>
              <w:t>10500,00</w:t>
            </w:r>
          </w:p>
        </w:tc>
        <w:tc>
          <w:tcPr>
            <w:tcW w:w="1417" w:type="dxa"/>
          </w:tcPr>
          <w:p w:rsidR="007B1E90" w:rsidRDefault="007B1E90">
            <w:pPr>
              <w:pStyle w:val="ConsPlusNormal"/>
            </w:pPr>
          </w:p>
        </w:tc>
        <w:tc>
          <w:tcPr>
            <w:tcW w:w="1474" w:type="dxa"/>
          </w:tcPr>
          <w:p w:rsidR="007B1E90" w:rsidRDefault="007B1E90">
            <w:pPr>
              <w:pStyle w:val="ConsPlusNormal"/>
            </w:pPr>
          </w:p>
        </w:tc>
        <w:tc>
          <w:tcPr>
            <w:tcW w:w="1399" w:type="dxa"/>
          </w:tcPr>
          <w:p w:rsidR="007B1E90" w:rsidRDefault="007B1E90">
            <w:pPr>
              <w:pStyle w:val="ConsPlusNormal"/>
            </w:pPr>
          </w:p>
        </w:tc>
        <w:tc>
          <w:tcPr>
            <w:tcW w:w="1361" w:type="dxa"/>
          </w:tcPr>
          <w:p w:rsidR="007B1E90" w:rsidRDefault="007B1E90">
            <w:pPr>
              <w:pStyle w:val="ConsPlusNormal"/>
            </w:pPr>
          </w:p>
        </w:tc>
        <w:tc>
          <w:tcPr>
            <w:tcW w:w="2104" w:type="dxa"/>
            <w:vMerge w:val="restart"/>
          </w:tcPr>
          <w:p w:rsidR="007B1E90" w:rsidRDefault="007B1E90">
            <w:pPr>
              <w:pStyle w:val="ConsPlusNormal"/>
            </w:pPr>
            <w:r>
              <w:t>Министерство инвестиций и инноваций Московской области</w:t>
            </w:r>
          </w:p>
        </w:tc>
        <w:tc>
          <w:tcPr>
            <w:tcW w:w="2494" w:type="dxa"/>
            <w:vMerge w:val="restart"/>
          </w:tcPr>
          <w:p w:rsidR="007B1E90" w:rsidRDefault="007B1E90">
            <w:pPr>
              <w:pStyle w:val="ConsPlusNormal"/>
            </w:pPr>
            <w:r>
              <w:t>Присуждение не более 15 ежегодных премий для молодых ученых и специалистов</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7000,00</w:t>
            </w:r>
          </w:p>
        </w:tc>
        <w:tc>
          <w:tcPr>
            <w:tcW w:w="1531" w:type="dxa"/>
          </w:tcPr>
          <w:p w:rsidR="007B1E90" w:rsidRDefault="007B1E90">
            <w:pPr>
              <w:pStyle w:val="ConsPlusNormal"/>
            </w:pPr>
            <w:r>
              <w:t>10500,00</w:t>
            </w:r>
          </w:p>
        </w:tc>
        <w:tc>
          <w:tcPr>
            <w:tcW w:w="1474" w:type="dxa"/>
          </w:tcPr>
          <w:p w:rsidR="007B1E90" w:rsidRDefault="007B1E90">
            <w:pPr>
              <w:pStyle w:val="ConsPlusNormal"/>
            </w:pPr>
            <w:r>
              <w:t>10500,00</w:t>
            </w:r>
          </w:p>
        </w:tc>
        <w:tc>
          <w:tcPr>
            <w:tcW w:w="1417" w:type="dxa"/>
          </w:tcPr>
          <w:p w:rsidR="007B1E90" w:rsidRDefault="007B1E90">
            <w:pPr>
              <w:pStyle w:val="ConsPlusNormal"/>
            </w:pPr>
          </w:p>
        </w:tc>
        <w:tc>
          <w:tcPr>
            <w:tcW w:w="1474" w:type="dxa"/>
          </w:tcPr>
          <w:p w:rsidR="007B1E90" w:rsidRDefault="007B1E90">
            <w:pPr>
              <w:pStyle w:val="ConsPlusNormal"/>
            </w:pPr>
          </w:p>
        </w:tc>
        <w:tc>
          <w:tcPr>
            <w:tcW w:w="1399" w:type="dxa"/>
          </w:tcPr>
          <w:p w:rsidR="007B1E90" w:rsidRDefault="007B1E90">
            <w:pPr>
              <w:pStyle w:val="ConsPlusNormal"/>
            </w:pPr>
          </w:p>
        </w:tc>
        <w:tc>
          <w:tcPr>
            <w:tcW w:w="1361" w:type="dxa"/>
          </w:tcPr>
          <w:p w:rsidR="007B1E90" w:rsidRDefault="007B1E90">
            <w:pPr>
              <w:pStyle w:val="ConsPlusNormal"/>
            </w:pPr>
          </w:p>
        </w:tc>
        <w:tc>
          <w:tcPr>
            <w:tcW w:w="2104" w:type="dxa"/>
            <w:vMerge/>
          </w:tcPr>
          <w:p w:rsidR="007B1E90" w:rsidRDefault="007B1E90"/>
        </w:tc>
        <w:tc>
          <w:tcPr>
            <w:tcW w:w="2494" w:type="dxa"/>
            <w:vMerge/>
          </w:tcPr>
          <w:p w:rsidR="007B1E90" w:rsidRDefault="007B1E90"/>
        </w:tc>
      </w:tr>
      <w:tr w:rsidR="007B1E90">
        <w:tc>
          <w:tcPr>
            <w:tcW w:w="1304" w:type="dxa"/>
            <w:vMerge w:val="restart"/>
          </w:tcPr>
          <w:p w:rsidR="007B1E90" w:rsidRDefault="007B1E90">
            <w:pPr>
              <w:pStyle w:val="ConsPlusNormal"/>
            </w:pPr>
            <w:r>
              <w:t>2.2.5</w:t>
            </w:r>
          </w:p>
        </w:tc>
        <w:tc>
          <w:tcPr>
            <w:tcW w:w="2324" w:type="dxa"/>
            <w:vMerge w:val="restart"/>
          </w:tcPr>
          <w:p w:rsidR="007B1E90" w:rsidRDefault="007B1E90">
            <w:pPr>
              <w:pStyle w:val="ConsPlusNormal"/>
            </w:pPr>
            <w:r>
              <w:t>Выплата гранта победителю совместного (регионального) конкурса проектов фундаментальных исследований, проведенного Правительством Московской области и РФФИ, за 2014 год</w:t>
            </w:r>
          </w:p>
        </w:tc>
        <w:tc>
          <w:tcPr>
            <w:tcW w:w="1247" w:type="dxa"/>
            <w:vMerge w:val="restart"/>
          </w:tcPr>
          <w:p w:rsidR="007B1E90" w:rsidRDefault="007B1E90">
            <w:pPr>
              <w:pStyle w:val="ConsPlusNormal"/>
            </w:pPr>
            <w:r>
              <w:t>2015</w:t>
            </w:r>
          </w:p>
        </w:tc>
        <w:tc>
          <w:tcPr>
            <w:tcW w:w="1644" w:type="dxa"/>
          </w:tcPr>
          <w:p w:rsidR="007B1E90" w:rsidRDefault="007B1E90">
            <w:pPr>
              <w:pStyle w:val="ConsPlusNormal"/>
            </w:pPr>
            <w:r>
              <w:t>Итого</w:t>
            </w:r>
          </w:p>
        </w:tc>
        <w:tc>
          <w:tcPr>
            <w:tcW w:w="1757" w:type="dxa"/>
          </w:tcPr>
          <w:p w:rsidR="007B1E90" w:rsidRDefault="007B1E90">
            <w:pPr>
              <w:pStyle w:val="ConsPlusNormal"/>
            </w:pPr>
            <w:r>
              <w:t>-</w:t>
            </w:r>
          </w:p>
        </w:tc>
        <w:tc>
          <w:tcPr>
            <w:tcW w:w="1531" w:type="dxa"/>
          </w:tcPr>
          <w:p w:rsidR="007B1E90" w:rsidRDefault="007B1E90">
            <w:pPr>
              <w:pStyle w:val="ConsPlusNormal"/>
            </w:pPr>
            <w:r>
              <w:t>195,00</w:t>
            </w:r>
          </w:p>
        </w:tc>
        <w:tc>
          <w:tcPr>
            <w:tcW w:w="1474" w:type="dxa"/>
          </w:tcPr>
          <w:p w:rsidR="007B1E90" w:rsidRDefault="007B1E90">
            <w:pPr>
              <w:pStyle w:val="ConsPlusNormal"/>
            </w:pPr>
          </w:p>
        </w:tc>
        <w:tc>
          <w:tcPr>
            <w:tcW w:w="1417" w:type="dxa"/>
          </w:tcPr>
          <w:p w:rsidR="007B1E90" w:rsidRDefault="007B1E90">
            <w:pPr>
              <w:pStyle w:val="ConsPlusNormal"/>
            </w:pPr>
            <w:r>
              <w:t>195,00</w:t>
            </w:r>
          </w:p>
        </w:tc>
        <w:tc>
          <w:tcPr>
            <w:tcW w:w="1474" w:type="dxa"/>
          </w:tcPr>
          <w:p w:rsidR="007B1E90" w:rsidRDefault="007B1E90">
            <w:pPr>
              <w:pStyle w:val="ConsPlusNormal"/>
            </w:pPr>
          </w:p>
        </w:tc>
        <w:tc>
          <w:tcPr>
            <w:tcW w:w="1399" w:type="dxa"/>
          </w:tcPr>
          <w:p w:rsidR="007B1E90" w:rsidRDefault="007B1E90">
            <w:pPr>
              <w:pStyle w:val="ConsPlusNormal"/>
            </w:pPr>
          </w:p>
        </w:tc>
        <w:tc>
          <w:tcPr>
            <w:tcW w:w="1361" w:type="dxa"/>
          </w:tcPr>
          <w:p w:rsidR="007B1E90" w:rsidRDefault="007B1E90">
            <w:pPr>
              <w:pStyle w:val="ConsPlusNormal"/>
            </w:pPr>
          </w:p>
        </w:tc>
        <w:tc>
          <w:tcPr>
            <w:tcW w:w="2104" w:type="dxa"/>
            <w:vMerge w:val="restart"/>
          </w:tcPr>
          <w:p w:rsidR="007B1E90" w:rsidRDefault="007B1E90">
            <w:pPr>
              <w:pStyle w:val="ConsPlusNormal"/>
            </w:pPr>
            <w:r>
              <w:t>Министерство инвестиций и инноваций Московской области, федеральное государственное бюджетное учреждение науки "Институт экспериментальной минералогии Российской академии наук"</w:t>
            </w:r>
          </w:p>
        </w:tc>
        <w:tc>
          <w:tcPr>
            <w:tcW w:w="2494" w:type="dxa"/>
            <w:vMerge w:val="restart"/>
          </w:tcPr>
          <w:p w:rsidR="007B1E90" w:rsidRDefault="007B1E90">
            <w:pPr>
              <w:pStyle w:val="ConsPlusNormal"/>
            </w:pPr>
            <w:r>
              <w:t>Оплата кредиторской задолженности за 2014 год по договору от 09.12.2014 N 140/12-14 о предоставлении гранта регионального конкурса проектов фундаментальных научных исследований, проведенного совместно Правительством Московской области и федеральным государственным бюджетным учреждением "Российский фонд фундаментальных исследований"</w:t>
            </w:r>
          </w:p>
        </w:tc>
      </w:tr>
      <w:tr w:rsidR="007B1E90">
        <w:tc>
          <w:tcPr>
            <w:tcW w:w="1304" w:type="dxa"/>
            <w:vMerge/>
          </w:tcPr>
          <w:p w:rsidR="007B1E90" w:rsidRDefault="007B1E90"/>
        </w:tc>
        <w:tc>
          <w:tcPr>
            <w:tcW w:w="2324" w:type="dxa"/>
            <w:vMerge/>
          </w:tcPr>
          <w:p w:rsidR="007B1E90" w:rsidRDefault="007B1E90"/>
        </w:tc>
        <w:tc>
          <w:tcPr>
            <w:tcW w:w="1247" w:type="dxa"/>
            <w:vMerge/>
          </w:tcPr>
          <w:p w:rsidR="007B1E90" w:rsidRDefault="007B1E90"/>
        </w:tc>
        <w:tc>
          <w:tcPr>
            <w:tcW w:w="1644" w:type="dxa"/>
          </w:tcPr>
          <w:p w:rsidR="007B1E90" w:rsidRDefault="007B1E90">
            <w:pPr>
              <w:pStyle w:val="ConsPlusNormal"/>
            </w:pPr>
            <w:r>
              <w:t>Средства бюджета Московской области</w:t>
            </w:r>
          </w:p>
        </w:tc>
        <w:tc>
          <w:tcPr>
            <w:tcW w:w="1757" w:type="dxa"/>
          </w:tcPr>
          <w:p w:rsidR="007B1E90" w:rsidRDefault="007B1E90">
            <w:pPr>
              <w:pStyle w:val="ConsPlusNormal"/>
            </w:pPr>
            <w:r>
              <w:t>-</w:t>
            </w:r>
          </w:p>
        </w:tc>
        <w:tc>
          <w:tcPr>
            <w:tcW w:w="1531" w:type="dxa"/>
          </w:tcPr>
          <w:p w:rsidR="007B1E90" w:rsidRDefault="007B1E90">
            <w:pPr>
              <w:pStyle w:val="ConsPlusNormal"/>
            </w:pPr>
            <w:r>
              <w:t>195,00</w:t>
            </w:r>
          </w:p>
        </w:tc>
        <w:tc>
          <w:tcPr>
            <w:tcW w:w="1474" w:type="dxa"/>
          </w:tcPr>
          <w:p w:rsidR="007B1E90" w:rsidRDefault="007B1E90">
            <w:pPr>
              <w:pStyle w:val="ConsPlusNormal"/>
            </w:pPr>
          </w:p>
        </w:tc>
        <w:tc>
          <w:tcPr>
            <w:tcW w:w="1417" w:type="dxa"/>
          </w:tcPr>
          <w:p w:rsidR="007B1E90" w:rsidRDefault="007B1E90">
            <w:pPr>
              <w:pStyle w:val="ConsPlusNormal"/>
            </w:pPr>
            <w:r>
              <w:t>195,00</w:t>
            </w:r>
          </w:p>
        </w:tc>
        <w:tc>
          <w:tcPr>
            <w:tcW w:w="1474" w:type="dxa"/>
          </w:tcPr>
          <w:p w:rsidR="007B1E90" w:rsidRDefault="007B1E90">
            <w:pPr>
              <w:pStyle w:val="ConsPlusNormal"/>
            </w:pPr>
          </w:p>
        </w:tc>
        <w:tc>
          <w:tcPr>
            <w:tcW w:w="1399" w:type="dxa"/>
          </w:tcPr>
          <w:p w:rsidR="007B1E90" w:rsidRDefault="007B1E90">
            <w:pPr>
              <w:pStyle w:val="ConsPlusNormal"/>
            </w:pPr>
          </w:p>
        </w:tc>
        <w:tc>
          <w:tcPr>
            <w:tcW w:w="1361" w:type="dxa"/>
          </w:tcPr>
          <w:p w:rsidR="007B1E90" w:rsidRDefault="007B1E90">
            <w:pPr>
              <w:pStyle w:val="ConsPlusNormal"/>
            </w:pPr>
          </w:p>
        </w:tc>
        <w:tc>
          <w:tcPr>
            <w:tcW w:w="2104" w:type="dxa"/>
            <w:vMerge/>
          </w:tcPr>
          <w:p w:rsidR="007B1E90" w:rsidRDefault="007B1E90"/>
        </w:tc>
        <w:tc>
          <w:tcPr>
            <w:tcW w:w="2494" w:type="dxa"/>
            <w:vMerge/>
          </w:tcPr>
          <w:p w:rsidR="007B1E90" w:rsidRDefault="007B1E90"/>
        </w:tc>
      </w:tr>
      <w:tr w:rsidR="007B1E90">
        <w:tc>
          <w:tcPr>
            <w:tcW w:w="1304" w:type="dxa"/>
          </w:tcPr>
          <w:p w:rsidR="007B1E90" w:rsidRDefault="007B1E90">
            <w:pPr>
              <w:pStyle w:val="ConsPlusNormal"/>
            </w:pPr>
            <w:r>
              <w:t>3</w:t>
            </w:r>
          </w:p>
        </w:tc>
        <w:tc>
          <w:tcPr>
            <w:tcW w:w="2324" w:type="dxa"/>
          </w:tcPr>
          <w:p w:rsidR="007B1E90" w:rsidRDefault="007B1E90">
            <w:pPr>
              <w:pStyle w:val="ConsPlusNormal"/>
            </w:pPr>
            <w:r>
              <w:t>Задача 3. Рост индекса промышленного производства</w:t>
            </w:r>
          </w:p>
        </w:tc>
        <w:tc>
          <w:tcPr>
            <w:tcW w:w="1247" w:type="dxa"/>
          </w:tcPr>
          <w:p w:rsidR="007B1E90" w:rsidRDefault="007B1E90">
            <w:pPr>
              <w:pStyle w:val="ConsPlusNormal"/>
            </w:pPr>
            <w:r>
              <w:t>2014-2018</w:t>
            </w:r>
          </w:p>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предусмотренных на основную деятельность Министерства инвестиций и инноваций Московской области</w:t>
            </w:r>
          </w:p>
        </w:tc>
        <w:tc>
          <w:tcPr>
            <w:tcW w:w="2104" w:type="dxa"/>
          </w:tcPr>
          <w:p w:rsidR="007B1E90" w:rsidRDefault="007B1E90">
            <w:pPr>
              <w:pStyle w:val="ConsPlusNormal"/>
            </w:pPr>
          </w:p>
        </w:tc>
        <w:tc>
          <w:tcPr>
            <w:tcW w:w="2494" w:type="dxa"/>
          </w:tcPr>
          <w:p w:rsidR="007B1E90" w:rsidRDefault="007B1E90">
            <w:pPr>
              <w:pStyle w:val="ConsPlusNormal"/>
            </w:pPr>
          </w:p>
        </w:tc>
      </w:tr>
      <w:tr w:rsidR="007B1E90">
        <w:tc>
          <w:tcPr>
            <w:tcW w:w="1304" w:type="dxa"/>
          </w:tcPr>
          <w:p w:rsidR="007B1E90" w:rsidRDefault="007B1E90">
            <w:pPr>
              <w:pStyle w:val="ConsPlusNormal"/>
            </w:pPr>
            <w:r>
              <w:t>3.1</w:t>
            </w:r>
          </w:p>
        </w:tc>
        <w:tc>
          <w:tcPr>
            <w:tcW w:w="2324" w:type="dxa"/>
          </w:tcPr>
          <w:p w:rsidR="007B1E90" w:rsidRDefault="007B1E90">
            <w:pPr>
              <w:pStyle w:val="ConsPlusNormal"/>
            </w:pPr>
            <w:r>
              <w:t>Основное мероприятие 8. Организация работ по поддержке и развитию промышленного потенциала Московской области</w:t>
            </w:r>
          </w:p>
        </w:tc>
        <w:tc>
          <w:tcPr>
            <w:tcW w:w="1247" w:type="dxa"/>
          </w:tcPr>
          <w:p w:rsidR="007B1E90" w:rsidRDefault="007B1E90">
            <w:pPr>
              <w:pStyle w:val="ConsPlusNormal"/>
            </w:pPr>
            <w:r>
              <w:t>2014-2018</w:t>
            </w:r>
          </w:p>
        </w:tc>
        <w:tc>
          <w:tcPr>
            <w:tcW w:w="1644" w:type="dxa"/>
          </w:tcPr>
          <w:p w:rsidR="007B1E90" w:rsidRDefault="007B1E90">
            <w:pPr>
              <w:pStyle w:val="ConsPlusNormal"/>
            </w:pPr>
          </w:p>
        </w:tc>
        <w:tc>
          <w:tcPr>
            <w:tcW w:w="10413" w:type="dxa"/>
            <w:gridSpan w:val="7"/>
          </w:tcPr>
          <w:p w:rsidR="007B1E90" w:rsidRDefault="007B1E90">
            <w:pPr>
              <w:pStyle w:val="ConsPlusNormal"/>
            </w:pPr>
            <w:r>
              <w:t>В пределах средств, предусмотренных на основную деятельность Министерства инвестиций и инноваций Московской области</w:t>
            </w:r>
          </w:p>
        </w:tc>
        <w:tc>
          <w:tcPr>
            <w:tcW w:w="2104" w:type="dxa"/>
          </w:tcPr>
          <w:p w:rsidR="007B1E90" w:rsidRDefault="007B1E90">
            <w:pPr>
              <w:pStyle w:val="ConsPlusNormal"/>
            </w:pPr>
          </w:p>
        </w:tc>
        <w:tc>
          <w:tcPr>
            <w:tcW w:w="2494" w:type="dxa"/>
          </w:tcPr>
          <w:p w:rsidR="007B1E90" w:rsidRDefault="007B1E90">
            <w:pPr>
              <w:pStyle w:val="ConsPlusNormal"/>
            </w:pPr>
          </w:p>
        </w:tc>
      </w:tr>
      <w:tr w:rsidR="007B1E90">
        <w:tc>
          <w:tcPr>
            <w:tcW w:w="1304" w:type="dxa"/>
          </w:tcPr>
          <w:p w:rsidR="007B1E90" w:rsidRDefault="007B1E90">
            <w:pPr>
              <w:pStyle w:val="ConsPlusNormal"/>
            </w:pPr>
            <w:r>
              <w:t>3.1.1</w:t>
            </w:r>
          </w:p>
        </w:tc>
        <w:tc>
          <w:tcPr>
            <w:tcW w:w="2324" w:type="dxa"/>
          </w:tcPr>
          <w:p w:rsidR="007B1E90" w:rsidRDefault="007B1E90">
            <w:pPr>
              <w:pStyle w:val="ConsPlusNormal"/>
            </w:pPr>
            <w:r>
              <w:t>Разработка предложений по стимулированию технического перевооружения и модернизации организаций промышленности, расположенных на территории Московской области</w:t>
            </w:r>
          </w:p>
        </w:tc>
        <w:tc>
          <w:tcPr>
            <w:tcW w:w="1247" w:type="dxa"/>
          </w:tcPr>
          <w:p w:rsidR="007B1E90" w:rsidRDefault="007B1E90">
            <w:pPr>
              <w:pStyle w:val="ConsPlusNormal"/>
            </w:pPr>
            <w:r>
              <w:t>2014-2018</w:t>
            </w:r>
          </w:p>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предусмотренных на основную деятельность Министерства инвестиций и инноваций Московской области</w:t>
            </w:r>
          </w:p>
        </w:tc>
        <w:tc>
          <w:tcPr>
            <w:tcW w:w="2104" w:type="dxa"/>
          </w:tcPr>
          <w:p w:rsidR="007B1E90" w:rsidRDefault="007B1E90">
            <w:pPr>
              <w:pStyle w:val="ConsPlusNormal"/>
            </w:pPr>
            <w:r>
              <w:t>Министерство инвестиций и инноваций Московской области</w:t>
            </w:r>
          </w:p>
        </w:tc>
        <w:tc>
          <w:tcPr>
            <w:tcW w:w="2494" w:type="dxa"/>
          </w:tcPr>
          <w:p w:rsidR="007B1E90" w:rsidRDefault="007B1E90">
            <w:pPr>
              <w:pStyle w:val="ConsPlusNormal"/>
            </w:pPr>
            <w:r>
              <w:t>Анализ состояния, хода реализации, выявление проблем, возникающих при модернизации и техническом перевооружении. Увеличение количества высокопроизводительных рабочих мест на 232 тысячи к 2019 году</w:t>
            </w:r>
          </w:p>
        </w:tc>
      </w:tr>
      <w:tr w:rsidR="007B1E90">
        <w:tc>
          <w:tcPr>
            <w:tcW w:w="1304" w:type="dxa"/>
          </w:tcPr>
          <w:p w:rsidR="007B1E90" w:rsidRDefault="007B1E90">
            <w:pPr>
              <w:pStyle w:val="ConsPlusNormal"/>
            </w:pPr>
            <w:r>
              <w:t>3.1.2</w:t>
            </w:r>
          </w:p>
        </w:tc>
        <w:tc>
          <w:tcPr>
            <w:tcW w:w="2324" w:type="dxa"/>
          </w:tcPr>
          <w:p w:rsidR="007B1E90" w:rsidRDefault="007B1E90">
            <w:pPr>
              <w:pStyle w:val="ConsPlusNormal"/>
            </w:pPr>
            <w:r>
              <w:t>Привлечение организаций промышленности, расположенных на территории Московской области, к участию в выставках</w:t>
            </w:r>
          </w:p>
        </w:tc>
        <w:tc>
          <w:tcPr>
            <w:tcW w:w="1247" w:type="dxa"/>
          </w:tcPr>
          <w:p w:rsidR="007B1E90" w:rsidRDefault="007B1E90">
            <w:pPr>
              <w:pStyle w:val="ConsPlusNormal"/>
            </w:pPr>
            <w:r>
              <w:t>2014-2018</w:t>
            </w:r>
          </w:p>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предусмотренных на основную деятельность Министерства инвестиций и инноваций Московской области</w:t>
            </w:r>
          </w:p>
        </w:tc>
        <w:tc>
          <w:tcPr>
            <w:tcW w:w="2104" w:type="dxa"/>
          </w:tcPr>
          <w:p w:rsidR="007B1E90" w:rsidRDefault="007B1E90">
            <w:pPr>
              <w:pStyle w:val="ConsPlusNormal"/>
            </w:pPr>
            <w:r>
              <w:t>Министерство инвестиций и инноваций Московской области</w:t>
            </w:r>
          </w:p>
        </w:tc>
        <w:tc>
          <w:tcPr>
            <w:tcW w:w="2494" w:type="dxa"/>
          </w:tcPr>
          <w:p w:rsidR="007B1E90" w:rsidRDefault="007B1E90">
            <w:pPr>
              <w:pStyle w:val="ConsPlusNormal"/>
            </w:pPr>
            <w:r>
              <w:t>Увеличение на 10 процентов числа участников от Московской области к уровню 2012 года. Рост количества заключенных контрактов (соглашений) с Правительством Московской области в 1,5 раза к уровню 2012 года</w:t>
            </w:r>
          </w:p>
        </w:tc>
      </w:tr>
      <w:tr w:rsidR="007B1E90">
        <w:tc>
          <w:tcPr>
            <w:tcW w:w="1304" w:type="dxa"/>
          </w:tcPr>
          <w:p w:rsidR="007B1E90" w:rsidRDefault="007B1E90">
            <w:pPr>
              <w:pStyle w:val="ConsPlusNormal"/>
            </w:pPr>
            <w:r>
              <w:t>3.1.3</w:t>
            </w:r>
          </w:p>
        </w:tc>
        <w:tc>
          <w:tcPr>
            <w:tcW w:w="2324" w:type="dxa"/>
          </w:tcPr>
          <w:p w:rsidR="007B1E90" w:rsidRDefault="007B1E90">
            <w:pPr>
              <w:pStyle w:val="ConsPlusNormal"/>
            </w:pPr>
            <w:r>
              <w:t>Разработка мероприятий по развитию фармацевтической промышленности, производства медицинских изделий и медицинской техники в Московской области</w:t>
            </w:r>
          </w:p>
        </w:tc>
        <w:tc>
          <w:tcPr>
            <w:tcW w:w="1247" w:type="dxa"/>
          </w:tcPr>
          <w:p w:rsidR="007B1E90" w:rsidRDefault="007B1E90">
            <w:pPr>
              <w:pStyle w:val="ConsPlusNormal"/>
            </w:pPr>
            <w:r>
              <w:t>2014-2018</w:t>
            </w:r>
          </w:p>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предусмотренных на основную деятельность Министерства инвестиций и инноваций Московской области</w:t>
            </w:r>
          </w:p>
        </w:tc>
        <w:tc>
          <w:tcPr>
            <w:tcW w:w="2104" w:type="dxa"/>
          </w:tcPr>
          <w:p w:rsidR="007B1E90" w:rsidRDefault="007B1E90">
            <w:pPr>
              <w:pStyle w:val="ConsPlusNormal"/>
            </w:pPr>
            <w:r>
              <w:t>Министерство инвестиций и инноваций Московской области</w:t>
            </w:r>
          </w:p>
        </w:tc>
        <w:tc>
          <w:tcPr>
            <w:tcW w:w="2494" w:type="dxa"/>
          </w:tcPr>
          <w:p w:rsidR="007B1E90" w:rsidRDefault="007B1E90">
            <w:pPr>
              <w:pStyle w:val="ConsPlusNormal"/>
            </w:pPr>
            <w:r>
              <w:t>Увеличение объема фармацевтической продукции отечественного производства на 150 процентов к уровню 2012 года</w:t>
            </w:r>
          </w:p>
        </w:tc>
      </w:tr>
      <w:tr w:rsidR="007B1E90">
        <w:tc>
          <w:tcPr>
            <w:tcW w:w="1304" w:type="dxa"/>
          </w:tcPr>
          <w:p w:rsidR="007B1E90" w:rsidRDefault="007B1E90">
            <w:pPr>
              <w:pStyle w:val="ConsPlusNormal"/>
            </w:pPr>
            <w:r>
              <w:t>3.1.4</w:t>
            </w:r>
          </w:p>
        </w:tc>
        <w:tc>
          <w:tcPr>
            <w:tcW w:w="2324" w:type="dxa"/>
          </w:tcPr>
          <w:p w:rsidR="007B1E90" w:rsidRDefault="007B1E90">
            <w:pPr>
              <w:pStyle w:val="ConsPlusNormal"/>
            </w:pPr>
            <w:r>
              <w:t>Разработка и реализация плана действий по созданию новых производств на базе функционирующих предприятий</w:t>
            </w:r>
          </w:p>
        </w:tc>
        <w:tc>
          <w:tcPr>
            <w:tcW w:w="1247" w:type="dxa"/>
          </w:tcPr>
          <w:p w:rsidR="007B1E90" w:rsidRDefault="007B1E90">
            <w:pPr>
              <w:pStyle w:val="ConsPlusNormal"/>
            </w:pPr>
            <w:r>
              <w:t>2014-2018</w:t>
            </w:r>
          </w:p>
        </w:tc>
        <w:tc>
          <w:tcPr>
            <w:tcW w:w="1644" w:type="dxa"/>
          </w:tcPr>
          <w:p w:rsidR="007B1E90" w:rsidRDefault="007B1E90">
            <w:pPr>
              <w:pStyle w:val="ConsPlusNormal"/>
            </w:pPr>
            <w:r>
              <w:t>Средства бюджета Московской области</w:t>
            </w:r>
          </w:p>
        </w:tc>
        <w:tc>
          <w:tcPr>
            <w:tcW w:w="10413" w:type="dxa"/>
            <w:gridSpan w:val="7"/>
          </w:tcPr>
          <w:p w:rsidR="007B1E90" w:rsidRDefault="007B1E90">
            <w:pPr>
              <w:pStyle w:val="ConsPlusNormal"/>
            </w:pPr>
            <w:r>
              <w:t>В пределах средств, предусмотренных на основную деятельность Министерства инвестиций и инноваций Московской области</w:t>
            </w:r>
          </w:p>
        </w:tc>
        <w:tc>
          <w:tcPr>
            <w:tcW w:w="2104" w:type="dxa"/>
          </w:tcPr>
          <w:p w:rsidR="007B1E90" w:rsidRDefault="007B1E90">
            <w:pPr>
              <w:pStyle w:val="ConsPlusNormal"/>
            </w:pPr>
            <w:r>
              <w:t>Министерство инвестиций и инноваций Московской области</w:t>
            </w:r>
          </w:p>
        </w:tc>
        <w:tc>
          <w:tcPr>
            <w:tcW w:w="2494" w:type="dxa"/>
          </w:tcPr>
          <w:p w:rsidR="007B1E90" w:rsidRDefault="007B1E90">
            <w:pPr>
              <w:pStyle w:val="ConsPlusNormal"/>
            </w:pPr>
            <w:r>
              <w:t>Рост промышленного производства к уровню 2012 года в 1,2 раза</w:t>
            </w:r>
          </w:p>
        </w:tc>
      </w:tr>
    </w:tbl>
    <w:p w:rsidR="007B1E90" w:rsidRDefault="007B1E90">
      <w:pPr>
        <w:sectPr w:rsidR="007B1E90">
          <w:pgSz w:w="16838" w:h="11905"/>
          <w:pgMar w:top="1701" w:right="1134" w:bottom="850" w:left="1134" w:header="0" w:footer="0" w:gutter="0"/>
          <w:cols w:space="720"/>
        </w:sectPr>
      </w:pPr>
    </w:p>
    <w:p w:rsidR="007B1E90" w:rsidRDefault="007B1E90">
      <w:pPr>
        <w:pStyle w:val="ConsPlusNormal"/>
        <w:jc w:val="both"/>
      </w:pPr>
    </w:p>
    <w:p w:rsidR="007B1E90" w:rsidRDefault="007B1E90">
      <w:pPr>
        <w:pStyle w:val="ConsPlusNormal"/>
        <w:ind w:firstLine="540"/>
        <w:jc w:val="both"/>
      </w:pPr>
      <w:r>
        <w:t>--------------------------------</w:t>
      </w:r>
    </w:p>
    <w:p w:rsidR="007B1E90" w:rsidRDefault="007B1E90">
      <w:pPr>
        <w:pStyle w:val="ConsPlusNormal"/>
        <w:ind w:firstLine="540"/>
        <w:jc w:val="both"/>
      </w:pPr>
      <w:bookmarkStart w:id="40" w:name="P5016"/>
      <w:bookmarkEnd w:id="40"/>
      <w:r>
        <w:t>&lt;1&gt; Определение в установленном порядке юридического лица, обеспечивающего создание индустриального парка, и условий передачи ему земельного участка (участков), определенных по результатам, подготовка документации по планировке территории земельного участка - в пределах средств, предусматриваемых на основную деятельность Министерства инвестиций и инноваций Московской области, Министерства строительного комплекса Московской области, Министерства имущественных отношений Московской области;</w:t>
      </w:r>
    </w:p>
    <w:p w:rsidR="007B1E90" w:rsidRDefault="007B1E90">
      <w:pPr>
        <w:pStyle w:val="ConsPlusNormal"/>
        <w:ind w:firstLine="540"/>
        <w:jc w:val="both"/>
      </w:pPr>
      <w:r>
        <w:t>- разработка проектной документации по объектам инженерной и дорожной инфраструктуры и проведение предпроектных и подготовительных работ в целях создания индустриального парка (объемы внебюджетного финансирования мероприятий будут определены после формирования земельных участков).</w:t>
      </w:r>
    </w:p>
    <w:p w:rsidR="007B1E90" w:rsidRDefault="007B1E90">
      <w:pPr>
        <w:pStyle w:val="ConsPlusNormal"/>
        <w:ind w:firstLine="540"/>
        <w:jc w:val="both"/>
      </w:pPr>
      <w:bookmarkStart w:id="41" w:name="P5018"/>
      <w:bookmarkEnd w:id="41"/>
      <w:r>
        <w:t>&lt;2&gt; Осуществление процедур по созданию индустриального парка:</w:t>
      </w:r>
    </w:p>
    <w:p w:rsidR="007B1E90" w:rsidRDefault="007B1E90">
      <w:pPr>
        <w:pStyle w:val="ConsPlusNormal"/>
        <w:ind w:firstLine="540"/>
        <w:jc w:val="both"/>
      </w:pPr>
      <w:r>
        <w:t>- проведение инженерных изысканий на земельном участке площадью 284 га с кадастровым номером 50:09:0020717:225, в том числе: инженерно-геодезических, инженерно-геологических и инженерно-экологических изысканий; разработка концепции проекта планировки территории;</w:t>
      </w:r>
    </w:p>
    <w:p w:rsidR="007B1E90" w:rsidRDefault="007B1E90">
      <w:pPr>
        <w:pStyle w:val="ConsPlusNormal"/>
        <w:ind w:firstLine="540"/>
        <w:jc w:val="both"/>
      </w:pPr>
      <w:r>
        <w:t>- подготовка документации по планировке территории земельного участка площадью 284 га с кадастровым номером 50:09:0020717:225, в том числе проекта планировки территории, обосновывающих документов и необходимого межевания земельного участка (участков) для целей создания индустриального парка.</w:t>
      </w:r>
    </w:p>
    <w:p w:rsidR="007B1E90" w:rsidRDefault="007B1E90">
      <w:pPr>
        <w:pStyle w:val="ConsPlusNormal"/>
        <w:ind w:firstLine="540"/>
        <w:jc w:val="both"/>
      </w:pPr>
      <w:bookmarkStart w:id="42" w:name="P5021"/>
      <w:bookmarkEnd w:id="42"/>
      <w:r>
        <w:t>&lt;3&gt; Привлечение внебюджетных инвестиций на строительство инфраструктуры индустриального парка.</w:t>
      </w:r>
    </w:p>
    <w:p w:rsidR="007B1E90" w:rsidRDefault="007B1E90">
      <w:pPr>
        <w:pStyle w:val="ConsPlusNormal"/>
        <w:ind w:firstLine="540"/>
        <w:jc w:val="both"/>
      </w:pPr>
      <w:bookmarkStart w:id="43" w:name="P5022"/>
      <w:bookmarkEnd w:id="43"/>
      <w:r>
        <w:t>&lt;4&gt; Определение в установленном порядке юридического лица (управляющей компании), обеспечивающего создание индустриального парка.</w:t>
      </w:r>
    </w:p>
    <w:p w:rsidR="007B1E90" w:rsidRDefault="007B1E90">
      <w:pPr>
        <w:pStyle w:val="ConsPlusNormal"/>
        <w:ind w:firstLine="540"/>
        <w:jc w:val="both"/>
      </w:pPr>
      <w:bookmarkStart w:id="44" w:name="P5023"/>
      <w:bookmarkEnd w:id="44"/>
      <w:r>
        <w:t>&lt;5&gt; Осуществление процедур по созданию индустриальных парков:</w:t>
      </w:r>
    </w:p>
    <w:p w:rsidR="007B1E90" w:rsidRDefault="007B1E90">
      <w:pPr>
        <w:pStyle w:val="ConsPlusNormal"/>
        <w:ind w:firstLine="540"/>
        <w:jc w:val="both"/>
      </w:pPr>
      <w:r>
        <w:t>- подготовка предложений по размещению индустриальных парков Московской области и формированию земельных участков;</w:t>
      </w:r>
    </w:p>
    <w:p w:rsidR="007B1E90" w:rsidRDefault="007B1E90">
      <w:pPr>
        <w:pStyle w:val="ConsPlusNormal"/>
        <w:ind w:firstLine="540"/>
        <w:jc w:val="both"/>
      </w:pPr>
      <w:r>
        <w:t>- определение в установленном порядке юридических лиц (управляющих компаний), обеспечивающих создание индустриальных парков.</w:t>
      </w:r>
    </w:p>
    <w:p w:rsidR="007B1E90" w:rsidRDefault="007B1E90">
      <w:pPr>
        <w:pStyle w:val="ConsPlusNormal"/>
        <w:ind w:firstLine="540"/>
        <w:jc w:val="both"/>
      </w:pPr>
      <w:bookmarkStart w:id="45" w:name="P5026"/>
      <w:bookmarkEnd w:id="45"/>
      <w:r>
        <w:t>&lt;6&gt; Определение в установленном порядке юридических лиц (управляющих компаний), обеспечивающих создание индустриальных и технологических парков.</w:t>
      </w:r>
    </w:p>
    <w:p w:rsidR="007B1E90" w:rsidRDefault="007B1E90">
      <w:pPr>
        <w:pStyle w:val="ConsPlusNormal"/>
        <w:ind w:firstLine="540"/>
        <w:jc w:val="both"/>
      </w:pPr>
      <w:bookmarkStart w:id="46" w:name="P5027"/>
      <w:bookmarkEnd w:id="46"/>
      <w:r>
        <w:t>&lt;7&gt; Определение в установленном порядке юридических лиц (управляющих компаний), обеспечивающих создание деловых комплексов.</w:t>
      </w:r>
    </w:p>
    <w:p w:rsidR="007B1E90" w:rsidRDefault="007B1E90">
      <w:pPr>
        <w:pStyle w:val="ConsPlusNormal"/>
        <w:ind w:firstLine="540"/>
        <w:jc w:val="both"/>
      </w:pPr>
      <w:r>
        <w:t>&lt;8&gt; Главным распорядителем средств бюджета Московской области по финансированию объектов инфраструктуры ОЭЗ является Министерство строительного комплекса Московской области.</w:t>
      </w:r>
    </w:p>
    <w:p w:rsidR="007B1E90" w:rsidRDefault="007B1E90">
      <w:pPr>
        <w:pStyle w:val="ConsPlusNormal"/>
        <w:ind w:firstLine="540"/>
        <w:jc w:val="both"/>
      </w:pPr>
      <w:bookmarkStart w:id="47" w:name="P5029"/>
      <w:bookmarkEnd w:id="47"/>
      <w:r>
        <w:t>&lt;9&gt; Перечень планируемых к строительству объектов инженерной, транспортной, социальной, инновационной и иных инфраструктур особой экономической зоны технико-внедренческого типа, создаваемой на территории г. Дубны, утверждается ежегодно на основании заключаемых дополнительных соглашений к Соглашению от 18.01.2006 N 6680-ГГ/Ф7 "О создании на территории г. Дубны (Московская область) особой экономической зоны технико-внедренческого типа", заключенному между Правительством Российской Федерации, Правительством Московской области и администрацией г. Дубны.</w:t>
      </w:r>
    </w:p>
    <w:p w:rsidR="007B1E90" w:rsidRDefault="007B1E90">
      <w:pPr>
        <w:pStyle w:val="ConsPlusNormal"/>
        <w:ind w:firstLine="540"/>
        <w:jc w:val="both"/>
      </w:pPr>
      <w:bookmarkStart w:id="48" w:name="P5030"/>
      <w:bookmarkEnd w:id="48"/>
      <w:r>
        <w:t>&lt;10&gt; Средства резидентов особой экономической зоны технико-внедренческого типа "Дубна" на осуществление технико-внедренческой деятельности на территории особой экономической зоны.</w:t>
      </w:r>
    </w:p>
    <w:p w:rsidR="007B1E90" w:rsidRDefault="007B1E90">
      <w:pPr>
        <w:pStyle w:val="ConsPlusNormal"/>
        <w:ind w:firstLine="540"/>
        <w:jc w:val="both"/>
      </w:pPr>
      <w:r>
        <w:t>&lt;11&gt; Адресный перечень объектов капитального строительства представлен в приложении 1 к подпрограмме I "Инвестиции в Подмосковье" Государственной программы Московской области "Предпринимательство Подмосковья".</w:t>
      </w:r>
    </w:p>
    <w:p w:rsidR="007B1E90" w:rsidRDefault="007B1E90">
      <w:pPr>
        <w:pStyle w:val="ConsPlusNormal"/>
        <w:ind w:firstLine="540"/>
        <w:jc w:val="both"/>
      </w:pPr>
      <w:bookmarkStart w:id="49" w:name="P5032"/>
      <w:bookmarkEnd w:id="49"/>
      <w:r>
        <w:t>&lt;12&gt; Перечень прочих объектов инженерной, транспортной, социальной, инновационной и иных инфраструктур государственной собственности Московской области и муниципальной собственности определяется после заключения дополнительного соглашения к Соглашению от 18.01.2006 N 6680-ГГ/Ф7 "О создании на территории г. Дубны (Московская область) особой экономической зоны технико-внедренческого типа" в срок не позднее 01.02.2016.</w:t>
      </w:r>
    </w:p>
    <w:p w:rsidR="007B1E90" w:rsidRDefault="007B1E90">
      <w:pPr>
        <w:pStyle w:val="ConsPlusNormal"/>
        <w:ind w:firstLine="540"/>
        <w:jc w:val="both"/>
      </w:pPr>
      <w:bookmarkStart w:id="50" w:name="P5033"/>
      <w:bookmarkEnd w:id="50"/>
      <w:r>
        <w:t xml:space="preserve">&lt;13&gt; В целях исполнения </w:t>
      </w:r>
      <w:hyperlink r:id="rId198" w:history="1">
        <w:r>
          <w:rPr>
            <w:color w:val="0000FF"/>
          </w:rPr>
          <w:t>постановления</w:t>
        </w:r>
      </w:hyperlink>
      <w:r>
        <w:t xml:space="preserve"> Правительства Российской Федерации от 06.03.2013 N 188 "Об утверждении Правил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 а также в соответствии с приложением N 6 "</w:t>
      </w:r>
      <w:hyperlink r:id="rId199" w:history="1">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15.04.2014 N 316, предоставлены субсидии из федерального бюджета бюджету Московской области на реализацию мероприятий программ развития инновационных территориальных кластеров, расположенных на территории Московской области, и:</w:t>
      </w:r>
    </w:p>
    <w:p w:rsidR="007B1E90" w:rsidRDefault="007B1E90">
      <w:pPr>
        <w:pStyle w:val="ConsPlusNormal"/>
        <w:ind w:firstLine="540"/>
        <w:jc w:val="both"/>
      </w:pPr>
      <w:r>
        <w:t>1) в 2013 году финансирование мероприятий инновационных территориальных кластеров было осуществлено в рамках реализации долгосрочной целевой программы Московской области "Развитие образования в Московской области на 2013-2015 годы":</w:t>
      </w:r>
    </w:p>
    <w:p w:rsidR="007B1E90" w:rsidRDefault="007B1E90">
      <w:pPr>
        <w:pStyle w:val="ConsPlusNormal"/>
        <w:ind w:firstLine="540"/>
        <w:jc w:val="both"/>
      </w:pPr>
      <w:r>
        <w:t>кластер ядерно-физических и нанотехнологий в г. Дубне:</w:t>
      </w:r>
    </w:p>
    <w:p w:rsidR="007B1E90" w:rsidRDefault="007B1E90">
      <w:pPr>
        <w:pStyle w:val="ConsPlusNormal"/>
        <w:ind w:firstLine="540"/>
        <w:jc w:val="both"/>
      </w:pPr>
      <w:r>
        <w:t>средства федерального бюджета - 97267,00 тыс. рублей;</w:t>
      </w:r>
    </w:p>
    <w:p w:rsidR="007B1E90" w:rsidRDefault="007B1E90">
      <w:pPr>
        <w:pStyle w:val="ConsPlusNormal"/>
        <w:ind w:firstLine="540"/>
        <w:jc w:val="both"/>
      </w:pPr>
      <w:r>
        <w:t>софинансирование из средств бюджета Московской области - 43700,00 тыс. рублей;</w:t>
      </w:r>
    </w:p>
    <w:p w:rsidR="007B1E90" w:rsidRDefault="007B1E90">
      <w:pPr>
        <w:pStyle w:val="ConsPlusNormal"/>
        <w:ind w:firstLine="540"/>
        <w:jc w:val="both"/>
      </w:pPr>
      <w:r>
        <w:t>биотехнологический инновационный территориальный кластер г. Пущино:</w:t>
      </w:r>
    </w:p>
    <w:p w:rsidR="007B1E90" w:rsidRDefault="007B1E90">
      <w:pPr>
        <w:pStyle w:val="ConsPlusNormal"/>
        <w:ind w:firstLine="540"/>
        <w:jc w:val="both"/>
      </w:pPr>
      <w:r>
        <w:t>средства федерального бюджета - 64315,89 тыс. рублей;</w:t>
      </w:r>
    </w:p>
    <w:p w:rsidR="007B1E90" w:rsidRDefault="007B1E90">
      <w:pPr>
        <w:pStyle w:val="ConsPlusNormal"/>
        <w:ind w:firstLine="540"/>
        <w:jc w:val="both"/>
      </w:pPr>
      <w:r>
        <w:t>софинансирование из средств бюджета Московской области - 44000,00 тыс. рублей;</w:t>
      </w:r>
    </w:p>
    <w:p w:rsidR="007B1E90" w:rsidRDefault="007B1E90">
      <w:pPr>
        <w:pStyle w:val="ConsPlusNormal"/>
        <w:ind w:firstLine="540"/>
        <w:jc w:val="both"/>
      </w:pPr>
      <w:r>
        <w:t>кластер "ФИЗТЕХ XXI" (г. Долгопрудный, г. Химки):</w:t>
      </w:r>
    </w:p>
    <w:p w:rsidR="007B1E90" w:rsidRDefault="007B1E90">
      <w:pPr>
        <w:pStyle w:val="ConsPlusNormal"/>
        <w:ind w:firstLine="540"/>
        <w:jc w:val="both"/>
      </w:pPr>
      <w:r>
        <w:t>средства федерального бюджета - 95999,032 тыс. рублей;</w:t>
      </w:r>
    </w:p>
    <w:p w:rsidR="007B1E90" w:rsidRDefault="007B1E90">
      <w:pPr>
        <w:pStyle w:val="ConsPlusNormal"/>
        <w:ind w:firstLine="540"/>
        <w:jc w:val="both"/>
      </w:pPr>
      <w:r>
        <w:t>софинансирование из средств бюджета Московской области - 43130,00 тыс.;</w:t>
      </w:r>
    </w:p>
    <w:p w:rsidR="007B1E90" w:rsidRDefault="007B1E90">
      <w:pPr>
        <w:pStyle w:val="ConsPlusNormal"/>
        <w:ind w:firstLine="540"/>
        <w:jc w:val="both"/>
      </w:pPr>
      <w:r>
        <w:t>2) в 2014 году (в связи с поздним перечислением средств субсидии из федерального бюджета финансирование было перенесено на 2015 год):</w:t>
      </w:r>
    </w:p>
    <w:p w:rsidR="007B1E90" w:rsidRDefault="007B1E90">
      <w:pPr>
        <w:pStyle w:val="ConsPlusNormal"/>
        <w:ind w:firstLine="540"/>
        <w:jc w:val="both"/>
      </w:pPr>
      <w:r>
        <w:t>кластер ядерно-физических и нанотехнологий в г. Дубне:</w:t>
      </w:r>
    </w:p>
    <w:p w:rsidR="007B1E90" w:rsidRDefault="007B1E90">
      <w:pPr>
        <w:pStyle w:val="ConsPlusNormal"/>
        <w:ind w:firstLine="540"/>
        <w:jc w:val="both"/>
      </w:pPr>
      <w:r>
        <w:t>средства федерального бюджета - 133767,00 тыс. рублей в рамках реализации государственной программы Московской области "Образование Подмосковья" на 2014-2018 годы;</w:t>
      </w:r>
    </w:p>
    <w:p w:rsidR="007B1E90" w:rsidRDefault="007B1E90">
      <w:pPr>
        <w:pStyle w:val="ConsPlusNormal"/>
        <w:ind w:firstLine="540"/>
        <w:jc w:val="both"/>
      </w:pPr>
      <w:r>
        <w:t>софинансирование из средств бюджета Московской области - 44768,00 тыс. рублей в рамках реализации государственной программы Московской области "Образование Подмосковья" на 2014-2018 годы;</w:t>
      </w:r>
    </w:p>
    <w:p w:rsidR="007B1E90" w:rsidRDefault="007B1E90">
      <w:pPr>
        <w:pStyle w:val="ConsPlusNormal"/>
        <w:ind w:firstLine="540"/>
        <w:jc w:val="both"/>
      </w:pPr>
      <w:r>
        <w:t>биотехнологический инновационный территориальный кластер (г. Пущино, г. Черноголовка):</w:t>
      </w:r>
    </w:p>
    <w:p w:rsidR="007B1E90" w:rsidRDefault="007B1E90">
      <w:pPr>
        <w:pStyle w:val="ConsPlusNormal"/>
        <w:ind w:firstLine="540"/>
        <w:jc w:val="both"/>
      </w:pPr>
      <w:r>
        <w:t>средства федерального бюджета - 69749,553 тыс. рублей, в том числе:</w:t>
      </w:r>
    </w:p>
    <w:p w:rsidR="007B1E90" w:rsidRDefault="007B1E90">
      <w:pPr>
        <w:pStyle w:val="ConsPlusNormal"/>
        <w:ind w:firstLine="540"/>
        <w:jc w:val="both"/>
      </w:pPr>
      <w:r>
        <w:t>41000 тыс. рублей в рамках реализации государственной программы Московской области "Предпринимательство Подмосковья" на 2014-2018 годы;</w:t>
      </w:r>
    </w:p>
    <w:p w:rsidR="007B1E90" w:rsidRDefault="007B1E90">
      <w:pPr>
        <w:pStyle w:val="ConsPlusNormal"/>
        <w:ind w:firstLine="540"/>
        <w:jc w:val="both"/>
      </w:pPr>
      <w:r>
        <w:t>28749,553 тыс. рублей в рамках реализации государственной программы Московской области "Образование Подмосковья" на 2014-2018 годы;</w:t>
      </w:r>
    </w:p>
    <w:p w:rsidR="007B1E90" w:rsidRDefault="007B1E90">
      <w:pPr>
        <w:pStyle w:val="ConsPlusNormal"/>
        <w:ind w:firstLine="540"/>
        <w:jc w:val="both"/>
      </w:pPr>
      <w:r>
        <w:t>софинансирование из средств бюджета Московской области - 22050,00 тыс. рублей, в том числе:</w:t>
      </w:r>
    </w:p>
    <w:p w:rsidR="007B1E90" w:rsidRDefault="007B1E90">
      <w:pPr>
        <w:pStyle w:val="ConsPlusNormal"/>
        <w:ind w:firstLine="540"/>
        <w:jc w:val="both"/>
      </w:pPr>
      <w:r>
        <w:t>9100 тыс. рублей в рамках реализации государственной программы Московской области "Образование Подмосковья" на 2014-2018 годы;</w:t>
      </w:r>
    </w:p>
    <w:p w:rsidR="007B1E90" w:rsidRDefault="007B1E90">
      <w:pPr>
        <w:pStyle w:val="ConsPlusNormal"/>
        <w:ind w:firstLine="540"/>
        <w:jc w:val="both"/>
      </w:pPr>
      <w:r>
        <w:t>12950 тыс. рублей в рамках реализации государственной программы Московской области "Предпринимательство Подмосковья";</w:t>
      </w:r>
    </w:p>
    <w:p w:rsidR="007B1E90" w:rsidRDefault="007B1E90">
      <w:pPr>
        <w:pStyle w:val="ConsPlusNormal"/>
        <w:ind w:firstLine="540"/>
        <w:jc w:val="both"/>
      </w:pPr>
      <w:r>
        <w:t>кластер "ФИЗТЕХ XXI" (г. Долгопрудный, г. Химки):</w:t>
      </w:r>
    </w:p>
    <w:p w:rsidR="007B1E90" w:rsidRDefault="007B1E90">
      <w:pPr>
        <w:pStyle w:val="ConsPlusNormal"/>
        <w:ind w:firstLine="540"/>
        <w:jc w:val="both"/>
      </w:pPr>
      <w:r>
        <w:t>средства федерального бюджета - 74000,00 тыс. рублей, в том числе:</w:t>
      </w:r>
    </w:p>
    <w:p w:rsidR="007B1E90" w:rsidRDefault="007B1E90">
      <w:pPr>
        <w:pStyle w:val="ConsPlusNormal"/>
        <w:ind w:firstLine="540"/>
        <w:jc w:val="both"/>
      </w:pPr>
      <w:r>
        <w:t>18000 тыс. рублей в рамках реализации государственной программы Московской области "Предпринимательство Подмосковья" на 2014-2018 годы;</w:t>
      </w:r>
    </w:p>
    <w:p w:rsidR="007B1E90" w:rsidRDefault="007B1E90">
      <w:pPr>
        <w:pStyle w:val="ConsPlusNormal"/>
        <w:ind w:firstLine="540"/>
        <w:jc w:val="both"/>
      </w:pPr>
      <w:r>
        <w:t>56000 тыс. рублей в рамках реализации государственной программы Московской области "Образование Подмосковья" на 2014-2018 годы;</w:t>
      </w:r>
    </w:p>
    <w:p w:rsidR="007B1E90" w:rsidRDefault="007B1E90">
      <w:pPr>
        <w:pStyle w:val="ConsPlusNormal"/>
        <w:ind w:firstLine="540"/>
        <w:jc w:val="both"/>
      </w:pPr>
      <w:r>
        <w:t>софинансирование из средств бюджета Московской области - 24826,00 тыс. рублей, в том числе:</w:t>
      </w:r>
    </w:p>
    <w:p w:rsidR="007B1E90" w:rsidRDefault="007B1E90">
      <w:pPr>
        <w:pStyle w:val="ConsPlusNormal"/>
        <w:ind w:firstLine="540"/>
        <w:jc w:val="both"/>
      </w:pPr>
      <w:r>
        <w:t>17826 тыс. рублей в рамках реализации государственной программы Московской области "Образование Подмосковья" на 2014-2018 годы;</w:t>
      </w:r>
    </w:p>
    <w:p w:rsidR="007B1E90" w:rsidRDefault="007B1E90">
      <w:pPr>
        <w:pStyle w:val="ConsPlusNormal"/>
        <w:ind w:firstLine="540"/>
        <w:jc w:val="both"/>
      </w:pPr>
      <w:r>
        <w:t>7000,00 тыс. рублей в рамках реализации государственной программы Московской области "Предпринимательство Подмосковья";</w:t>
      </w:r>
    </w:p>
    <w:p w:rsidR="007B1E90" w:rsidRDefault="007B1E90">
      <w:pPr>
        <w:pStyle w:val="ConsPlusNormal"/>
        <w:ind w:firstLine="540"/>
        <w:jc w:val="both"/>
      </w:pPr>
      <w:r>
        <w:t>3) в 2015 году:</w:t>
      </w:r>
    </w:p>
    <w:p w:rsidR="007B1E90" w:rsidRDefault="007B1E90">
      <w:pPr>
        <w:pStyle w:val="ConsPlusNormal"/>
        <w:ind w:firstLine="540"/>
        <w:jc w:val="both"/>
      </w:pPr>
      <w:r>
        <w:t>кластер ядерно-физических и нанотехнологий в г. Дубне:</w:t>
      </w:r>
    </w:p>
    <w:p w:rsidR="007B1E90" w:rsidRDefault="007B1E90">
      <w:pPr>
        <w:pStyle w:val="ConsPlusNormal"/>
        <w:ind w:firstLine="540"/>
        <w:jc w:val="both"/>
      </w:pPr>
      <w:r>
        <w:t>средства федерального бюджета - 44494,652 тыс. рублей, в том числе:</w:t>
      </w:r>
    </w:p>
    <w:p w:rsidR="007B1E90" w:rsidRDefault="007B1E90">
      <w:pPr>
        <w:pStyle w:val="ConsPlusNormal"/>
        <w:ind w:firstLine="540"/>
        <w:jc w:val="both"/>
      </w:pPr>
      <w:r>
        <w:t>27244,652 тыс. рублей в рамках реализации государственной программы Московской области "Предпринимательство Подмосковья" на 2014-2018 годы;</w:t>
      </w:r>
    </w:p>
    <w:p w:rsidR="007B1E90" w:rsidRDefault="007B1E90">
      <w:pPr>
        <w:pStyle w:val="ConsPlusNormal"/>
        <w:ind w:firstLine="540"/>
        <w:jc w:val="both"/>
      </w:pPr>
      <w:r>
        <w:t>17250,00 тыс. рублей в рамках реализации государственной программы Московской области "Образование Подмосковья" на 2014-2018 годы;</w:t>
      </w:r>
    </w:p>
    <w:p w:rsidR="007B1E90" w:rsidRDefault="007B1E90">
      <w:pPr>
        <w:pStyle w:val="ConsPlusNormal"/>
        <w:ind w:firstLine="540"/>
        <w:jc w:val="both"/>
      </w:pPr>
      <w:r>
        <w:t>софинансирование из средств бюджета Московской области - 16025,00 тыс. рублей, в том числе:</w:t>
      </w:r>
    </w:p>
    <w:p w:rsidR="007B1E90" w:rsidRDefault="007B1E90">
      <w:pPr>
        <w:pStyle w:val="ConsPlusNormal"/>
        <w:ind w:firstLine="540"/>
        <w:jc w:val="both"/>
      </w:pPr>
      <w:r>
        <w:t>10275,00 тыс. рублей в рамках реализации государственной программы Московской области "Предпринимательство Подмосковья" на 2014-2018 годы;</w:t>
      </w:r>
    </w:p>
    <w:p w:rsidR="007B1E90" w:rsidRDefault="007B1E90">
      <w:pPr>
        <w:pStyle w:val="ConsPlusNormal"/>
        <w:ind w:firstLine="540"/>
        <w:jc w:val="both"/>
      </w:pPr>
      <w:r>
        <w:t>5750,00 тыс. рублей в рамках реализации государственной программы Московской области "Образование Подмосковья" на 2014-2018 годы;</w:t>
      </w:r>
    </w:p>
    <w:p w:rsidR="007B1E90" w:rsidRDefault="007B1E90">
      <w:pPr>
        <w:pStyle w:val="ConsPlusNormal"/>
        <w:ind w:firstLine="540"/>
        <w:jc w:val="both"/>
      </w:pPr>
      <w:r>
        <w:t>биотехнологический инновационный территориальный кластер (г. Пущино, г. Черноголовка):</w:t>
      </w:r>
    </w:p>
    <w:p w:rsidR="007B1E90" w:rsidRDefault="007B1E90">
      <w:pPr>
        <w:pStyle w:val="ConsPlusNormal"/>
        <w:ind w:firstLine="540"/>
        <w:jc w:val="both"/>
      </w:pPr>
      <w:r>
        <w:t>средства федерального бюджета - 32296,125 тыс. рублей в рамках реализации государственной программы Московской области "Предпринимательство Подмосковья" на 2014-2018 годы;</w:t>
      </w:r>
    </w:p>
    <w:p w:rsidR="007B1E90" w:rsidRDefault="007B1E90">
      <w:pPr>
        <w:pStyle w:val="ConsPlusNormal"/>
        <w:ind w:firstLine="540"/>
        <w:jc w:val="both"/>
      </w:pPr>
      <w:r>
        <w:t>софинансирование из средств бюджета Московской области - 24456,875 тыс. рублей в рамках реализации государственной программы Московской области "Предпринимательство Подмосковья" на 2014-2018 годы;</w:t>
      </w:r>
    </w:p>
    <w:p w:rsidR="007B1E90" w:rsidRDefault="007B1E90">
      <w:pPr>
        <w:pStyle w:val="ConsPlusNormal"/>
        <w:ind w:firstLine="540"/>
        <w:jc w:val="both"/>
      </w:pPr>
      <w:r>
        <w:t>кластер "ФИЗТЕХ XXI" (г. Долгопрудный, г. Химки):</w:t>
      </w:r>
    </w:p>
    <w:p w:rsidR="007B1E90" w:rsidRDefault="007B1E90">
      <w:pPr>
        <w:pStyle w:val="ConsPlusNormal"/>
        <w:ind w:firstLine="540"/>
        <w:jc w:val="both"/>
      </w:pPr>
      <w:r>
        <w:t>средства федерального бюджета - 18367,161 тыс. рублей;</w:t>
      </w:r>
    </w:p>
    <w:p w:rsidR="007B1E90" w:rsidRDefault="007B1E90">
      <w:pPr>
        <w:pStyle w:val="ConsPlusNormal"/>
        <w:ind w:firstLine="540"/>
        <w:jc w:val="both"/>
      </w:pPr>
      <w:r>
        <w:t>софинансирование из средств бюджета Московской области - 6375,00 тыс. рублей в рамках реализации государственной программы Московской области "Предпринимательство Подмосковья".</w:t>
      </w:r>
    </w:p>
    <w:p w:rsidR="007B1E90" w:rsidRDefault="007B1E90">
      <w:pPr>
        <w:sectPr w:rsidR="007B1E90">
          <w:pgSz w:w="11905" w:h="16838"/>
          <w:pgMar w:top="1134" w:right="850" w:bottom="1134" w:left="1701" w:header="0" w:footer="0" w:gutter="0"/>
          <w:cols w:space="720"/>
        </w:sectPr>
      </w:pPr>
    </w:p>
    <w:p w:rsidR="007B1E90" w:rsidRDefault="007B1E90">
      <w:pPr>
        <w:pStyle w:val="ConsPlusNormal"/>
        <w:jc w:val="both"/>
      </w:pPr>
    </w:p>
    <w:p w:rsidR="007B1E90" w:rsidRDefault="007B1E90">
      <w:pPr>
        <w:pStyle w:val="ConsPlusNormal"/>
        <w:jc w:val="center"/>
      </w:pPr>
      <w:r>
        <w:t>5. Адресный перечень объектов капитального строительства,</w:t>
      </w:r>
    </w:p>
    <w:p w:rsidR="007B1E90" w:rsidRDefault="007B1E90">
      <w:pPr>
        <w:pStyle w:val="ConsPlusNormal"/>
        <w:jc w:val="center"/>
      </w:pPr>
      <w:r>
        <w:t xml:space="preserve">финансирование которых предусмотрено </w:t>
      </w:r>
      <w:hyperlink w:anchor="P3378" w:history="1">
        <w:r>
          <w:rPr>
            <w:color w:val="0000FF"/>
          </w:rPr>
          <w:t>мероприятием 1.2.1.1</w:t>
        </w:r>
      </w:hyperlink>
    </w:p>
    <w:p w:rsidR="007B1E90" w:rsidRDefault="007B1E90">
      <w:pPr>
        <w:pStyle w:val="ConsPlusNormal"/>
        <w:jc w:val="center"/>
      </w:pPr>
      <w:r>
        <w:t>"Реализация инвестиционного проекта "Особая экономическая</w:t>
      </w:r>
    </w:p>
    <w:p w:rsidR="007B1E90" w:rsidRDefault="007B1E90">
      <w:pPr>
        <w:pStyle w:val="ConsPlusNormal"/>
        <w:jc w:val="center"/>
      </w:pPr>
      <w:r>
        <w:t>зона технико-внедренческого типа на территории г. Дубны"</w:t>
      </w:r>
    </w:p>
    <w:p w:rsidR="007B1E90" w:rsidRDefault="007B1E90">
      <w:pPr>
        <w:pStyle w:val="ConsPlusNormal"/>
        <w:jc w:val="center"/>
      </w:pPr>
      <w:r>
        <w:t>Подпрограммы I "Инвестиции в Подмосковье" Государственной</w:t>
      </w:r>
    </w:p>
    <w:p w:rsidR="007B1E90" w:rsidRDefault="007B1E90">
      <w:pPr>
        <w:pStyle w:val="ConsPlusNormal"/>
        <w:jc w:val="center"/>
      </w:pPr>
      <w:r>
        <w:t>программы Московской области</w:t>
      </w:r>
    </w:p>
    <w:p w:rsidR="007B1E90" w:rsidRDefault="007B1E90">
      <w:pPr>
        <w:pStyle w:val="ConsPlusNormal"/>
        <w:jc w:val="center"/>
      </w:pPr>
      <w:r>
        <w:t>"Предпринимательство Подмосковья"</w:t>
      </w:r>
    </w:p>
    <w:p w:rsidR="007B1E90" w:rsidRDefault="007B1E90">
      <w:pPr>
        <w:pStyle w:val="ConsPlusNormal"/>
        <w:jc w:val="both"/>
      </w:pPr>
    </w:p>
    <w:p w:rsidR="007B1E90" w:rsidRDefault="007B1E90">
      <w:pPr>
        <w:pStyle w:val="ConsPlusNormal"/>
        <w:jc w:val="center"/>
      </w:pPr>
      <w:r>
        <w:t xml:space="preserve">Утратил силу. - </w:t>
      </w:r>
      <w:hyperlink r:id="rId200" w:history="1">
        <w:r>
          <w:rPr>
            <w:color w:val="0000FF"/>
          </w:rPr>
          <w:t>Постановление</w:t>
        </w:r>
      </w:hyperlink>
      <w:r>
        <w:t xml:space="preserve"> Правительства МО</w:t>
      </w:r>
    </w:p>
    <w:p w:rsidR="007B1E90" w:rsidRDefault="007B1E90">
      <w:pPr>
        <w:pStyle w:val="ConsPlusNormal"/>
        <w:jc w:val="center"/>
      </w:pPr>
      <w:r>
        <w:t>от 12.02.2016 N 85/4.</w:t>
      </w:r>
    </w:p>
    <w:p w:rsidR="007B1E90" w:rsidRDefault="007B1E90">
      <w:pPr>
        <w:pStyle w:val="ConsPlusNormal"/>
        <w:jc w:val="both"/>
      </w:pPr>
    </w:p>
    <w:p w:rsidR="007B1E90" w:rsidRDefault="007B1E90">
      <w:pPr>
        <w:pStyle w:val="ConsPlusNormal"/>
        <w:jc w:val="center"/>
      </w:pPr>
      <w:r>
        <w:t>6. Оценка влияния изменения объема финансирования</w:t>
      </w:r>
    </w:p>
    <w:p w:rsidR="007B1E90" w:rsidRDefault="007B1E90">
      <w:pPr>
        <w:pStyle w:val="ConsPlusNormal"/>
        <w:jc w:val="center"/>
      </w:pPr>
      <w:r>
        <w:t>на изменение значений целевых показателей эффективности</w:t>
      </w:r>
    </w:p>
    <w:p w:rsidR="007B1E90" w:rsidRDefault="007B1E90">
      <w:pPr>
        <w:pStyle w:val="ConsPlusNormal"/>
        <w:jc w:val="center"/>
      </w:pPr>
      <w:r>
        <w:t>реализации Подпрограммы I</w:t>
      </w:r>
    </w:p>
    <w:p w:rsidR="007B1E90" w:rsidRDefault="007B1E90">
      <w:pPr>
        <w:pStyle w:val="ConsPlusNormal"/>
        <w:jc w:val="both"/>
      </w:pPr>
    </w:p>
    <w:p w:rsidR="007B1E90" w:rsidRDefault="007B1E90">
      <w:pPr>
        <w:pStyle w:val="ConsPlusNormal"/>
        <w:jc w:val="center"/>
      </w:pPr>
      <w:r>
        <w:t xml:space="preserve">Утратил силу. - </w:t>
      </w:r>
      <w:hyperlink r:id="rId201" w:history="1">
        <w:r>
          <w:rPr>
            <w:color w:val="0000FF"/>
          </w:rPr>
          <w:t>Постановление</w:t>
        </w:r>
      </w:hyperlink>
      <w:r>
        <w:t xml:space="preserve"> Правительства МО</w:t>
      </w:r>
    </w:p>
    <w:p w:rsidR="007B1E90" w:rsidRDefault="007B1E90">
      <w:pPr>
        <w:pStyle w:val="ConsPlusNormal"/>
        <w:jc w:val="center"/>
      </w:pPr>
      <w:r>
        <w:t>от 22.12.2015 N 1297/49.</w:t>
      </w:r>
    </w:p>
    <w:p w:rsidR="007B1E90" w:rsidRDefault="007B1E90">
      <w:pPr>
        <w:pStyle w:val="ConsPlusNormal"/>
        <w:jc w:val="both"/>
      </w:pPr>
    </w:p>
    <w:p w:rsidR="007B1E90" w:rsidRDefault="007B1E90">
      <w:pPr>
        <w:pStyle w:val="ConsPlusNormal"/>
        <w:jc w:val="center"/>
      </w:pPr>
      <w:bookmarkStart w:id="51" w:name="P5095"/>
      <w:bookmarkEnd w:id="51"/>
      <w:r>
        <w:t>10. ПОДПРОГРАММА II</w:t>
      </w:r>
    </w:p>
    <w:p w:rsidR="007B1E90" w:rsidRDefault="007B1E90">
      <w:pPr>
        <w:pStyle w:val="ConsPlusNormal"/>
        <w:jc w:val="center"/>
      </w:pPr>
      <w:r>
        <w:t>"РАЗВИТИЕ КОНКУРЕНЦИИ В МОСКОВСКОЙ ОБЛАСТИ"</w:t>
      </w:r>
    </w:p>
    <w:p w:rsidR="007B1E90" w:rsidRDefault="007B1E90">
      <w:pPr>
        <w:pStyle w:val="ConsPlusNormal"/>
        <w:jc w:val="center"/>
      </w:pPr>
      <w:r>
        <w:t xml:space="preserve">(введен </w:t>
      </w:r>
      <w:hyperlink r:id="rId202" w:history="1">
        <w:r>
          <w:rPr>
            <w:color w:val="0000FF"/>
          </w:rPr>
          <w:t>постановлением</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jc w:val="center"/>
      </w:pPr>
      <w:r>
        <w:t>Паспорт</w:t>
      </w:r>
    </w:p>
    <w:p w:rsidR="007B1E90" w:rsidRDefault="007B1E90">
      <w:pPr>
        <w:pStyle w:val="ConsPlusNormal"/>
        <w:jc w:val="center"/>
      </w:pPr>
      <w:r>
        <w:t>Подпрограммы II "Развитие конкуренции в Московской области"</w:t>
      </w:r>
    </w:p>
    <w:p w:rsidR="007B1E90" w:rsidRDefault="007B1E90">
      <w:pPr>
        <w:pStyle w:val="ConsPlusNormal"/>
        <w:jc w:val="center"/>
      </w:pPr>
      <w:r>
        <w:t>на 2014-2018 годы</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928"/>
        <w:gridCol w:w="2494"/>
        <w:gridCol w:w="2456"/>
        <w:gridCol w:w="484"/>
        <w:gridCol w:w="964"/>
        <w:gridCol w:w="1148"/>
        <w:gridCol w:w="309"/>
        <w:gridCol w:w="1417"/>
        <w:gridCol w:w="1361"/>
        <w:gridCol w:w="510"/>
        <w:gridCol w:w="737"/>
        <w:gridCol w:w="1417"/>
      </w:tblGrid>
      <w:tr w:rsidR="007B1E90">
        <w:tc>
          <w:tcPr>
            <w:tcW w:w="4422" w:type="dxa"/>
            <w:gridSpan w:val="2"/>
          </w:tcPr>
          <w:p w:rsidR="007B1E90" w:rsidRDefault="007B1E90">
            <w:pPr>
              <w:pStyle w:val="ConsPlusNormal"/>
            </w:pPr>
            <w:r>
              <w:t>Государственный заказчик подпрограммы</w:t>
            </w:r>
          </w:p>
        </w:tc>
        <w:tc>
          <w:tcPr>
            <w:tcW w:w="13297" w:type="dxa"/>
            <w:gridSpan w:val="11"/>
          </w:tcPr>
          <w:p w:rsidR="007B1E90" w:rsidRDefault="007B1E90">
            <w:pPr>
              <w:pStyle w:val="ConsPlusNormal"/>
            </w:pPr>
            <w:r>
              <w:t>Комитет по конкурентной политике Московской области</w:t>
            </w:r>
          </w:p>
        </w:tc>
      </w:tr>
      <w:tr w:rsidR="007B1E90">
        <w:tc>
          <w:tcPr>
            <w:tcW w:w="4422" w:type="dxa"/>
            <w:gridSpan w:val="2"/>
          </w:tcPr>
          <w:p w:rsidR="007B1E90" w:rsidRDefault="007B1E90">
            <w:pPr>
              <w:pStyle w:val="ConsPlusNormal"/>
            </w:pPr>
            <w:r>
              <w:t>Задача 1 подпрограммы</w:t>
            </w:r>
          </w:p>
        </w:tc>
        <w:tc>
          <w:tcPr>
            <w:tcW w:w="13297" w:type="dxa"/>
            <w:gridSpan w:val="11"/>
          </w:tcPr>
          <w:p w:rsidR="007B1E90" w:rsidRDefault="007B1E90">
            <w:pPr>
              <w:pStyle w:val="ConsPlusNormal"/>
            </w:pPr>
            <w:r>
              <w:t>Увеличение доли проведенных конкурентных процедур от общего количества осуществленных закупок (процентов)</w:t>
            </w:r>
          </w:p>
        </w:tc>
      </w:tr>
      <w:tr w:rsidR="007B1E90">
        <w:tc>
          <w:tcPr>
            <w:tcW w:w="4422" w:type="dxa"/>
            <w:gridSpan w:val="2"/>
            <w:vMerge w:val="restart"/>
          </w:tcPr>
          <w:p w:rsidR="007B1E90" w:rsidRDefault="007B1E90">
            <w:pPr>
              <w:pStyle w:val="ConsPlusNormal"/>
            </w:pPr>
          </w:p>
        </w:tc>
        <w:tc>
          <w:tcPr>
            <w:tcW w:w="2494" w:type="dxa"/>
          </w:tcPr>
          <w:p w:rsidR="007B1E90" w:rsidRDefault="007B1E90">
            <w:pPr>
              <w:pStyle w:val="ConsPlusNormal"/>
            </w:pPr>
            <w:r>
              <w:t xml:space="preserve">Отчетный (базовый) период </w:t>
            </w:r>
            <w:hyperlink w:anchor="P5197" w:history="1">
              <w:r>
                <w:rPr>
                  <w:color w:val="0000FF"/>
                </w:rPr>
                <w:t>&lt;**&gt;</w:t>
              </w:r>
            </w:hyperlink>
          </w:p>
        </w:tc>
        <w:tc>
          <w:tcPr>
            <w:tcW w:w="2940" w:type="dxa"/>
            <w:gridSpan w:val="2"/>
          </w:tcPr>
          <w:p w:rsidR="007B1E90" w:rsidRDefault="007B1E90">
            <w:pPr>
              <w:pStyle w:val="ConsPlusNormal"/>
            </w:pPr>
            <w:r>
              <w:t>2014 год</w:t>
            </w:r>
          </w:p>
        </w:tc>
        <w:tc>
          <w:tcPr>
            <w:tcW w:w="2112" w:type="dxa"/>
            <w:gridSpan w:val="2"/>
          </w:tcPr>
          <w:p w:rsidR="007B1E90" w:rsidRDefault="007B1E90">
            <w:pPr>
              <w:pStyle w:val="ConsPlusNormal"/>
            </w:pPr>
            <w:r>
              <w:t>2015 год</w:t>
            </w:r>
          </w:p>
        </w:tc>
        <w:tc>
          <w:tcPr>
            <w:tcW w:w="1726" w:type="dxa"/>
            <w:gridSpan w:val="2"/>
          </w:tcPr>
          <w:p w:rsidR="007B1E90" w:rsidRDefault="007B1E90">
            <w:pPr>
              <w:pStyle w:val="ConsPlusNormal"/>
            </w:pPr>
            <w:r>
              <w:t>2016 год</w:t>
            </w:r>
          </w:p>
        </w:tc>
        <w:tc>
          <w:tcPr>
            <w:tcW w:w="1871" w:type="dxa"/>
            <w:gridSpan w:val="2"/>
          </w:tcPr>
          <w:p w:rsidR="007B1E90" w:rsidRDefault="007B1E90">
            <w:pPr>
              <w:pStyle w:val="ConsPlusNormal"/>
            </w:pPr>
            <w:r>
              <w:t>2017 год</w:t>
            </w:r>
          </w:p>
        </w:tc>
        <w:tc>
          <w:tcPr>
            <w:tcW w:w="2154" w:type="dxa"/>
            <w:gridSpan w:val="2"/>
          </w:tcPr>
          <w:p w:rsidR="007B1E90" w:rsidRDefault="007B1E90">
            <w:pPr>
              <w:pStyle w:val="ConsPlusNormal"/>
            </w:pPr>
            <w:r>
              <w:t>2018 год</w:t>
            </w:r>
          </w:p>
        </w:tc>
      </w:tr>
      <w:tr w:rsidR="007B1E90">
        <w:tc>
          <w:tcPr>
            <w:tcW w:w="4422" w:type="dxa"/>
            <w:gridSpan w:val="2"/>
            <w:vMerge/>
          </w:tcPr>
          <w:p w:rsidR="007B1E90" w:rsidRDefault="007B1E90"/>
        </w:tc>
        <w:tc>
          <w:tcPr>
            <w:tcW w:w="2494" w:type="dxa"/>
          </w:tcPr>
          <w:p w:rsidR="007B1E90" w:rsidRDefault="007B1E90">
            <w:pPr>
              <w:pStyle w:val="ConsPlusNormal"/>
            </w:pPr>
            <w:r>
              <w:t>15</w:t>
            </w:r>
          </w:p>
        </w:tc>
        <w:tc>
          <w:tcPr>
            <w:tcW w:w="2940" w:type="dxa"/>
            <w:gridSpan w:val="2"/>
          </w:tcPr>
          <w:p w:rsidR="007B1E90" w:rsidRDefault="007B1E90">
            <w:pPr>
              <w:pStyle w:val="ConsPlusNormal"/>
            </w:pPr>
            <w:r>
              <w:t>20</w:t>
            </w:r>
          </w:p>
        </w:tc>
        <w:tc>
          <w:tcPr>
            <w:tcW w:w="2112" w:type="dxa"/>
            <w:gridSpan w:val="2"/>
          </w:tcPr>
          <w:p w:rsidR="007B1E90" w:rsidRDefault="007B1E90">
            <w:pPr>
              <w:pStyle w:val="ConsPlusNormal"/>
            </w:pPr>
            <w:r>
              <w:t>25</w:t>
            </w:r>
          </w:p>
        </w:tc>
        <w:tc>
          <w:tcPr>
            <w:tcW w:w="1726" w:type="dxa"/>
            <w:gridSpan w:val="2"/>
          </w:tcPr>
          <w:p w:rsidR="007B1E90" w:rsidRDefault="007B1E90">
            <w:pPr>
              <w:pStyle w:val="ConsPlusNormal"/>
            </w:pPr>
            <w:r>
              <w:t>30</w:t>
            </w:r>
          </w:p>
        </w:tc>
        <w:tc>
          <w:tcPr>
            <w:tcW w:w="1871" w:type="dxa"/>
            <w:gridSpan w:val="2"/>
          </w:tcPr>
          <w:p w:rsidR="007B1E90" w:rsidRDefault="007B1E90">
            <w:pPr>
              <w:pStyle w:val="ConsPlusNormal"/>
            </w:pPr>
            <w:r>
              <w:t>35</w:t>
            </w:r>
          </w:p>
        </w:tc>
        <w:tc>
          <w:tcPr>
            <w:tcW w:w="2154" w:type="dxa"/>
            <w:gridSpan w:val="2"/>
          </w:tcPr>
          <w:p w:rsidR="007B1E90" w:rsidRDefault="007B1E90">
            <w:pPr>
              <w:pStyle w:val="ConsPlusNormal"/>
            </w:pPr>
            <w:r>
              <w:t>40</w:t>
            </w:r>
          </w:p>
        </w:tc>
      </w:tr>
      <w:tr w:rsidR="007B1E90">
        <w:tc>
          <w:tcPr>
            <w:tcW w:w="4422" w:type="dxa"/>
            <w:gridSpan w:val="2"/>
          </w:tcPr>
          <w:p w:rsidR="007B1E90" w:rsidRDefault="007B1E90">
            <w:pPr>
              <w:pStyle w:val="ConsPlusNormal"/>
            </w:pPr>
            <w:r>
              <w:t>Задача 2 подпрограммы</w:t>
            </w:r>
          </w:p>
        </w:tc>
        <w:tc>
          <w:tcPr>
            <w:tcW w:w="13297" w:type="dxa"/>
            <w:gridSpan w:val="11"/>
          </w:tcPr>
          <w:p w:rsidR="007B1E90" w:rsidRDefault="007B1E90">
            <w:pPr>
              <w:pStyle w:val="ConsPlusNormal"/>
            </w:pPr>
            <w:r>
              <w:t>Внедрение Стандарта развития конкуренции в Московской области (процентов)</w:t>
            </w:r>
          </w:p>
        </w:tc>
      </w:tr>
      <w:tr w:rsidR="007B1E90">
        <w:tc>
          <w:tcPr>
            <w:tcW w:w="4422" w:type="dxa"/>
            <w:gridSpan w:val="2"/>
          </w:tcPr>
          <w:p w:rsidR="007B1E90" w:rsidRDefault="007B1E90">
            <w:pPr>
              <w:pStyle w:val="ConsPlusNormal"/>
            </w:pPr>
          </w:p>
        </w:tc>
        <w:tc>
          <w:tcPr>
            <w:tcW w:w="2494" w:type="dxa"/>
          </w:tcPr>
          <w:p w:rsidR="007B1E90" w:rsidRDefault="007B1E90">
            <w:pPr>
              <w:pStyle w:val="ConsPlusNormal"/>
            </w:pPr>
            <w:r>
              <w:t>-</w:t>
            </w:r>
          </w:p>
        </w:tc>
        <w:tc>
          <w:tcPr>
            <w:tcW w:w="2940" w:type="dxa"/>
            <w:gridSpan w:val="2"/>
          </w:tcPr>
          <w:p w:rsidR="007B1E90" w:rsidRDefault="007B1E90">
            <w:pPr>
              <w:pStyle w:val="ConsPlusNormal"/>
            </w:pPr>
            <w:r>
              <w:t>-</w:t>
            </w:r>
          </w:p>
        </w:tc>
        <w:tc>
          <w:tcPr>
            <w:tcW w:w="2112" w:type="dxa"/>
            <w:gridSpan w:val="2"/>
          </w:tcPr>
          <w:p w:rsidR="007B1E90" w:rsidRDefault="007B1E90">
            <w:pPr>
              <w:pStyle w:val="ConsPlusNormal"/>
            </w:pPr>
            <w:r>
              <w:t>42,87</w:t>
            </w:r>
          </w:p>
        </w:tc>
        <w:tc>
          <w:tcPr>
            <w:tcW w:w="1726" w:type="dxa"/>
            <w:gridSpan w:val="2"/>
          </w:tcPr>
          <w:p w:rsidR="007B1E90" w:rsidRDefault="007B1E90">
            <w:pPr>
              <w:pStyle w:val="ConsPlusNormal"/>
            </w:pPr>
            <w:r>
              <w:t>71,45</w:t>
            </w:r>
          </w:p>
        </w:tc>
        <w:tc>
          <w:tcPr>
            <w:tcW w:w="1871" w:type="dxa"/>
            <w:gridSpan w:val="2"/>
          </w:tcPr>
          <w:p w:rsidR="007B1E90" w:rsidRDefault="007B1E90">
            <w:pPr>
              <w:pStyle w:val="ConsPlusNormal"/>
            </w:pPr>
            <w:r>
              <w:t>85,74</w:t>
            </w:r>
          </w:p>
        </w:tc>
        <w:tc>
          <w:tcPr>
            <w:tcW w:w="2154" w:type="dxa"/>
            <w:gridSpan w:val="2"/>
          </w:tcPr>
          <w:p w:rsidR="007B1E90" w:rsidRDefault="007B1E90">
            <w:pPr>
              <w:pStyle w:val="ConsPlusNormal"/>
            </w:pPr>
            <w:r>
              <w:t>100</w:t>
            </w:r>
          </w:p>
        </w:tc>
      </w:tr>
      <w:tr w:rsidR="007B1E90">
        <w:tc>
          <w:tcPr>
            <w:tcW w:w="2494" w:type="dxa"/>
            <w:vMerge w:val="restart"/>
            <w:tcBorders>
              <w:bottom w:val="nil"/>
            </w:tcBorders>
          </w:tcPr>
          <w:p w:rsidR="007B1E90" w:rsidRDefault="007B1E90">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1928" w:type="dxa"/>
            <w:vMerge w:val="restart"/>
          </w:tcPr>
          <w:p w:rsidR="007B1E90" w:rsidRDefault="007B1E90">
            <w:pPr>
              <w:pStyle w:val="ConsPlusNormal"/>
            </w:pPr>
            <w:r>
              <w:t>Наименование подпрограммы</w:t>
            </w:r>
          </w:p>
        </w:tc>
        <w:tc>
          <w:tcPr>
            <w:tcW w:w="2494" w:type="dxa"/>
            <w:vMerge w:val="restart"/>
          </w:tcPr>
          <w:p w:rsidR="007B1E90" w:rsidRDefault="007B1E90">
            <w:pPr>
              <w:pStyle w:val="ConsPlusNormal"/>
            </w:pPr>
            <w:r>
              <w:t>Главный распорядитель бюджетных средств</w:t>
            </w:r>
          </w:p>
        </w:tc>
        <w:tc>
          <w:tcPr>
            <w:tcW w:w="2456" w:type="dxa"/>
            <w:vMerge w:val="restart"/>
          </w:tcPr>
          <w:p w:rsidR="007B1E90" w:rsidRDefault="007B1E90">
            <w:pPr>
              <w:pStyle w:val="ConsPlusNormal"/>
            </w:pPr>
            <w:r>
              <w:t>Источник финансирования</w:t>
            </w:r>
          </w:p>
        </w:tc>
        <w:tc>
          <w:tcPr>
            <w:tcW w:w="8347" w:type="dxa"/>
            <w:gridSpan w:val="9"/>
          </w:tcPr>
          <w:p w:rsidR="007B1E90" w:rsidRDefault="007B1E90">
            <w:pPr>
              <w:pStyle w:val="ConsPlusNormal"/>
            </w:pPr>
            <w:r>
              <w:t>Расходы (тыс. рублей)</w:t>
            </w:r>
          </w:p>
        </w:tc>
      </w:tr>
      <w:tr w:rsidR="007B1E90">
        <w:tc>
          <w:tcPr>
            <w:tcW w:w="2494" w:type="dxa"/>
            <w:vMerge/>
            <w:tcBorders>
              <w:bottom w:val="nil"/>
            </w:tcBorders>
          </w:tcPr>
          <w:p w:rsidR="007B1E90" w:rsidRDefault="007B1E90"/>
        </w:tc>
        <w:tc>
          <w:tcPr>
            <w:tcW w:w="1928" w:type="dxa"/>
            <w:vMerge/>
          </w:tcPr>
          <w:p w:rsidR="007B1E90" w:rsidRDefault="007B1E90"/>
        </w:tc>
        <w:tc>
          <w:tcPr>
            <w:tcW w:w="2494" w:type="dxa"/>
            <w:vMerge/>
          </w:tcPr>
          <w:p w:rsidR="007B1E90" w:rsidRDefault="007B1E90"/>
        </w:tc>
        <w:tc>
          <w:tcPr>
            <w:tcW w:w="2456" w:type="dxa"/>
            <w:vMerge/>
          </w:tcPr>
          <w:p w:rsidR="007B1E90" w:rsidRDefault="007B1E90"/>
        </w:tc>
        <w:tc>
          <w:tcPr>
            <w:tcW w:w="1448" w:type="dxa"/>
            <w:gridSpan w:val="2"/>
          </w:tcPr>
          <w:p w:rsidR="007B1E90" w:rsidRDefault="007B1E90">
            <w:pPr>
              <w:pStyle w:val="ConsPlusNormal"/>
            </w:pPr>
            <w:r>
              <w:t>2014 год</w:t>
            </w:r>
          </w:p>
        </w:tc>
        <w:tc>
          <w:tcPr>
            <w:tcW w:w="1457" w:type="dxa"/>
            <w:gridSpan w:val="2"/>
          </w:tcPr>
          <w:p w:rsidR="007B1E90" w:rsidRDefault="007B1E90">
            <w:pPr>
              <w:pStyle w:val="ConsPlusNormal"/>
            </w:pPr>
            <w:r>
              <w:t>2015 год</w:t>
            </w:r>
          </w:p>
        </w:tc>
        <w:tc>
          <w:tcPr>
            <w:tcW w:w="1417" w:type="dxa"/>
          </w:tcPr>
          <w:p w:rsidR="007B1E90" w:rsidRDefault="007B1E90">
            <w:pPr>
              <w:pStyle w:val="ConsPlusNormal"/>
            </w:pPr>
            <w:r>
              <w:t>2016 год</w:t>
            </w:r>
          </w:p>
        </w:tc>
        <w:tc>
          <w:tcPr>
            <w:tcW w:w="1361" w:type="dxa"/>
          </w:tcPr>
          <w:p w:rsidR="007B1E90" w:rsidRDefault="007B1E90">
            <w:pPr>
              <w:pStyle w:val="ConsPlusNormal"/>
            </w:pPr>
            <w:r>
              <w:t>2017 год</w:t>
            </w:r>
          </w:p>
        </w:tc>
        <w:tc>
          <w:tcPr>
            <w:tcW w:w="1247" w:type="dxa"/>
            <w:gridSpan w:val="2"/>
          </w:tcPr>
          <w:p w:rsidR="007B1E90" w:rsidRDefault="007B1E90">
            <w:pPr>
              <w:pStyle w:val="ConsPlusNormal"/>
            </w:pPr>
            <w:r>
              <w:t>2018 год</w:t>
            </w:r>
          </w:p>
        </w:tc>
        <w:tc>
          <w:tcPr>
            <w:tcW w:w="1417" w:type="dxa"/>
          </w:tcPr>
          <w:p w:rsidR="007B1E90" w:rsidRDefault="007B1E90">
            <w:pPr>
              <w:pStyle w:val="ConsPlusNormal"/>
            </w:pPr>
            <w:r>
              <w:t>Итого</w:t>
            </w:r>
          </w:p>
        </w:tc>
      </w:tr>
      <w:tr w:rsidR="007B1E90">
        <w:tc>
          <w:tcPr>
            <w:tcW w:w="2494" w:type="dxa"/>
            <w:vMerge/>
            <w:tcBorders>
              <w:bottom w:val="nil"/>
            </w:tcBorders>
          </w:tcPr>
          <w:p w:rsidR="007B1E90" w:rsidRDefault="007B1E90"/>
        </w:tc>
        <w:tc>
          <w:tcPr>
            <w:tcW w:w="1928" w:type="dxa"/>
            <w:vMerge w:val="restart"/>
            <w:tcBorders>
              <w:bottom w:val="nil"/>
            </w:tcBorders>
          </w:tcPr>
          <w:p w:rsidR="007B1E90" w:rsidRDefault="007B1E90">
            <w:pPr>
              <w:pStyle w:val="ConsPlusNormal"/>
            </w:pPr>
            <w:r>
              <w:t>Развитие конкуренции в Московской области</w:t>
            </w:r>
          </w:p>
        </w:tc>
        <w:tc>
          <w:tcPr>
            <w:tcW w:w="2494" w:type="dxa"/>
            <w:vMerge w:val="restart"/>
            <w:tcBorders>
              <w:bottom w:val="nil"/>
            </w:tcBorders>
          </w:tcPr>
          <w:p w:rsidR="007B1E90" w:rsidRDefault="007B1E90">
            <w:pPr>
              <w:pStyle w:val="ConsPlusNormal"/>
            </w:pPr>
            <w:r>
              <w:t>Комитет по конкурентной политике Московской области</w:t>
            </w:r>
          </w:p>
        </w:tc>
        <w:tc>
          <w:tcPr>
            <w:tcW w:w="2456" w:type="dxa"/>
          </w:tcPr>
          <w:p w:rsidR="007B1E90" w:rsidRDefault="007B1E90">
            <w:pPr>
              <w:pStyle w:val="ConsPlusNormal"/>
            </w:pPr>
            <w:r>
              <w:t>Всего:</w:t>
            </w:r>
          </w:p>
          <w:p w:rsidR="007B1E90" w:rsidRDefault="007B1E90">
            <w:pPr>
              <w:pStyle w:val="ConsPlusNormal"/>
            </w:pPr>
            <w:r>
              <w:t>в том числе:</w:t>
            </w:r>
          </w:p>
        </w:tc>
        <w:tc>
          <w:tcPr>
            <w:tcW w:w="1448" w:type="dxa"/>
            <w:gridSpan w:val="2"/>
          </w:tcPr>
          <w:p w:rsidR="007B1E90" w:rsidRDefault="007B1E90">
            <w:pPr>
              <w:pStyle w:val="ConsPlusNormal"/>
            </w:pPr>
            <w:r>
              <w:t>19100,00</w:t>
            </w:r>
          </w:p>
        </w:tc>
        <w:tc>
          <w:tcPr>
            <w:tcW w:w="1457" w:type="dxa"/>
            <w:gridSpan w:val="2"/>
          </w:tcPr>
          <w:p w:rsidR="007B1E90" w:rsidRDefault="007B1E90">
            <w:pPr>
              <w:pStyle w:val="ConsPlusNormal"/>
            </w:pPr>
            <w:r>
              <w:t>15845,00</w:t>
            </w:r>
          </w:p>
        </w:tc>
        <w:tc>
          <w:tcPr>
            <w:tcW w:w="1417" w:type="dxa"/>
          </w:tcPr>
          <w:p w:rsidR="007B1E90" w:rsidRDefault="007B1E90">
            <w:pPr>
              <w:pStyle w:val="ConsPlusNormal"/>
            </w:pPr>
            <w:r>
              <w:t>16800,00</w:t>
            </w:r>
          </w:p>
        </w:tc>
        <w:tc>
          <w:tcPr>
            <w:tcW w:w="1361" w:type="dxa"/>
          </w:tcPr>
          <w:p w:rsidR="007B1E90" w:rsidRDefault="007B1E90">
            <w:pPr>
              <w:pStyle w:val="ConsPlusNormal"/>
            </w:pPr>
            <w:r>
              <w:t>16800,00</w:t>
            </w:r>
          </w:p>
        </w:tc>
        <w:tc>
          <w:tcPr>
            <w:tcW w:w="1247" w:type="dxa"/>
            <w:gridSpan w:val="2"/>
          </w:tcPr>
          <w:p w:rsidR="007B1E90" w:rsidRDefault="007B1E90">
            <w:pPr>
              <w:pStyle w:val="ConsPlusNormal"/>
            </w:pPr>
            <w:r>
              <w:t>16800,00</w:t>
            </w:r>
          </w:p>
        </w:tc>
        <w:tc>
          <w:tcPr>
            <w:tcW w:w="1417" w:type="dxa"/>
          </w:tcPr>
          <w:p w:rsidR="007B1E90" w:rsidRDefault="007B1E90">
            <w:pPr>
              <w:pStyle w:val="ConsPlusNormal"/>
            </w:pPr>
            <w:r>
              <w:t>85345,00</w:t>
            </w:r>
          </w:p>
        </w:tc>
      </w:tr>
      <w:tr w:rsidR="007B1E90">
        <w:tblPrEx>
          <w:tblBorders>
            <w:insideH w:val="nil"/>
          </w:tblBorders>
        </w:tblPrEx>
        <w:tc>
          <w:tcPr>
            <w:tcW w:w="2494" w:type="dxa"/>
            <w:vMerge/>
            <w:tcBorders>
              <w:bottom w:val="nil"/>
            </w:tcBorders>
          </w:tcPr>
          <w:p w:rsidR="007B1E90" w:rsidRDefault="007B1E90"/>
        </w:tc>
        <w:tc>
          <w:tcPr>
            <w:tcW w:w="1928" w:type="dxa"/>
            <w:vMerge/>
            <w:tcBorders>
              <w:bottom w:val="nil"/>
            </w:tcBorders>
          </w:tcPr>
          <w:p w:rsidR="007B1E90" w:rsidRDefault="007B1E90"/>
        </w:tc>
        <w:tc>
          <w:tcPr>
            <w:tcW w:w="2494" w:type="dxa"/>
            <w:vMerge/>
            <w:tcBorders>
              <w:bottom w:val="nil"/>
            </w:tcBorders>
          </w:tcPr>
          <w:p w:rsidR="007B1E90" w:rsidRDefault="007B1E90"/>
        </w:tc>
        <w:tc>
          <w:tcPr>
            <w:tcW w:w="2456" w:type="dxa"/>
            <w:tcBorders>
              <w:bottom w:val="nil"/>
            </w:tcBorders>
          </w:tcPr>
          <w:p w:rsidR="007B1E90" w:rsidRDefault="007B1E90">
            <w:pPr>
              <w:pStyle w:val="ConsPlusNormal"/>
            </w:pPr>
            <w:r>
              <w:t>Средства бюджета Московской области</w:t>
            </w:r>
          </w:p>
        </w:tc>
        <w:tc>
          <w:tcPr>
            <w:tcW w:w="1448" w:type="dxa"/>
            <w:gridSpan w:val="2"/>
            <w:tcBorders>
              <w:bottom w:val="nil"/>
            </w:tcBorders>
          </w:tcPr>
          <w:p w:rsidR="007B1E90" w:rsidRDefault="007B1E90">
            <w:pPr>
              <w:pStyle w:val="ConsPlusNormal"/>
            </w:pPr>
            <w:r>
              <w:t>19100,00</w:t>
            </w:r>
          </w:p>
        </w:tc>
        <w:tc>
          <w:tcPr>
            <w:tcW w:w="1457" w:type="dxa"/>
            <w:gridSpan w:val="2"/>
            <w:tcBorders>
              <w:bottom w:val="nil"/>
            </w:tcBorders>
          </w:tcPr>
          <w:p w:rsidR="007B1E90" w:rsidRDefault="007B1E90">
            <w:pPr>
              <w:pStyle w:val="ConsPlusNormal"/>
            </w:pPr>
            <w:r>
              <w:t>15845,00</w:t>
            </w:r>
          </w:p>
        </w:tc>
        <w:tc>
          <w:tcPr>
            <w:tcW w:w="1417" w:type="dxa"/>
            <w:tcBorders>
              <w:bottom w:val="nil"/>
            </w:tcBorders>
          </w:tcPr>
          <w:p w:rsidR="007B1E90" w:rsidRDefault="007B1E90">
            <w:pPr>
              <w:pStyle w:val="ConsPlusNormal"/>
            </w:pPr>
            <w:r>
              <w:t>16800,00</w:t>
            </w:r>
          </w:p>
        </w:tc>
        <w:tc>
          <w:tcPr>
            <w:tcW w:w="1361" w:type="dxa"/>
            <w:tcBorders>
              <w:bottom w:val="nil"/>
            </w:tcBorders>
          </w:tcPr>
          <w:p w:rsidR="007B1E90" w:rsidRDefault="007B1E90">
            <w:pPr>
              <w:pStyle w:val="ConsPlusNormal"/>
            </w:pPr>
            <w:r>
              <w:t>16800,00</w:t>
            </w:r>
          </w:p>
        </w:tc>
        <w:tc>
          <w:tcPr>
            <w:tcW w:w="1247" w:type="dxa"/>
            <w:gridSpan w:val="2"/>
            <w:tcBorders>
              <w:bottom w:val="nil"/>
            </w:tcBorders>
          </w:tcPr>
          <w:p w:rsidR="007B1E90" w:rsidRDefault="007B1E90">
            <w:pPr>
              <w:pStyle w:val="ConsPlusNormal"/>
            </w:pPr>
            <w:r>
              <w:t>16800,00</w:t>
            </w:r>
          </w:p>
        </w:tc>
        <w:tc>
          <w:tcPr>
            <w:tcW w:w="1417" w:type="dxa"/>
            <w:tcBorders>
              <w:bottom w:val="nil"/>
            </w:tcBorders>
          </w:tcPr>
          <w:p w:rsidR="007B1E90" w:rsidRDefault="007B1E90">
            <w:pPr>
              <w:pStyle w:val="ConsPlusNormal"/>
            </w:pPr>
            <w:r>
              <w:t>85345,00</w:t>
            </w:r>
          </w:p>
        </w:tc>
      </w:tr>
      <w:tr w:rsidR="007B1E90">
        <w:tblPrEx>
          <w:tblBorders>
            <w:insideH w:val="nil"/>
          </w:tblBorders>
        </w:tblPrEx>
        <w:tc>
          <w:tcPr>
            <w:tcW w:w="17719" w:type="dxa"/>
            <w:gridSpan w:val="13"/>
            <w:tcBorders>
              <w:top w:val="nil"/>
            </w:tcBorders>
          </w:tcPr>
          <w:p w:rsidR="007B1E90" w:rsidRDefault="007B1E90">
            <w:pPr>
              <w:pStyle w:val="ConsPlusNormal"/>
              <w:jc w:val="both"/>
            </w:pPr>
            <w:r>
              <w:t xml:space="preserve">(в ред. </w:t>
            </w:r>
            <w:hyperlink r:id="rId203" w:history="1">
              <w:r>
                <w:rPr>
                  <w:color w:val="0000FF"/>
                </w:rPr>
                <w:t>постановления</w:t>
              </w:r>
            </w:hyperlink>
            <w:r>
              <w:t xml:space="preserve"> Правительства МО от 22.12.2015 N 1297/49)</w:t>
            </w:r>
          </w:p>
        </w:tc>
      </w:tr>
      <w:tr w:rsidR="007B1E90">
        <w:tc>
          <w:tcPr>
            <w:tcW w:w="9372" w:type="dxa"/>
            <w:gridSpan w:val="4"/>
          </w:tcPr>
          <w:p w:rsidR="007B1E90" w:rsidRDefault="007B1E90">
            <w:pPr>
              <w:pStyle w:val="ConsPlusNormal"/>
            </w:pPr>
            <w:r>
              <w:t>Планируемые результаты реализации подпрограммы</w:t>
            </w:r>
          </w:p>
        </w:tc>
        <w:tc>
          <w:tcPr>
            <w:tcW w:w="1448" w:type="dxa"/>
            <w:gridSpan w:val="2"/>
          </w:tcPr>
          <w:p w:rsidR="007B1E90" w:rsidRDefault="007B1E90">
            <w:pPr>
              <w:pStyle w:val="ConsPlusNormal"/>
            </w:pPr>
            <w:r>
              <w:t>2014 год</w:t>
            </w:r>
          </w:p>
        </w:tc>
        <w:tc>
          <w:tcPr>
            <w:tcW w:w="1457" w:type="dxa"/>
            <w:gridSpan w:val="2"/>
          </w:tcPr>
          <w:p w:rsidR="007B1E90" w:rsidRDefault="007B1E90">
            <w:pPr>
              <w:pStyle w:val="ConsPlusNormal"/>
            </w:pPr>
            <w:r>
              <w:t>2015 год</w:t>
            </w:r>
          </w:p>
        </w:tc>
        <w:tc>
          <w:tcPr>
            <w:tcW w:w="1417" w:type="dxa"/>
          </w:tcPr>
          <w:p w:rsidR="007B1E90" w:rsidRDefault="007B1E90">
            <w:pPr>
              <w:pStyle w:val="ConsPlusNormal"/>
            </w:pPr>
            <w:r>
              <w:t>2016 год</w:t>
            </w:r>
          </w:p>
        </w:tc>
        <w:tc>
          <w:tcPr>
            <w:tcW w:w="1361" w:type="dxa"/>
          </w:tcPr>
          <w:p w:rsidR="007B1E90" w:rsidRDefault="007B1E90">
            <w:pPr>
              <w:pStyle w:val="ConsPlusNormal"/>
            </w:pPr>
            <w:r>
              <w:t>2017 год</w:t>
            </w:r>
          </w:p>
        </w:tc>
        <w:tc>
          <w:tcPr>
            <w:tcW w:w="2664" w:type="dxa"/>
            <w:gridSpan w:val="3"/>
          </w:tcPr>
          <w:p w:rsidR="007B1E90" w:rsidRDefault="007B1E90">
            <w:pPr>
              <w:pStyle w:val="ConsPlusNormal"/>
            </w:pPr>
            <w:r>
              <w:t>2018 год</w:t>
            </w:r>
          </w:p>
        </w:tc>
      </w:tr>
      <w:tr w:rsidR="007B1E90">
        <w:tc>
          <w:tcPr>
            <w:tcW w:w="9372" w:type="dxa"/>
            <w:gridSpan w:val="4"/>
          </w:tcPr>
          <w:p w:rsidR="007B1E90" w:rsidRDefault="007B1E90">
            <w:pPr>
              <w:pStyle w:val="ConsPlusNormal"/>
            </w:pPr>
            <w:r>
              <w:t>Уменьшение доли обоснованных, частично обоснованных жалоб в Федеральную антимонопольную службу, процент</w:t>
            </w:r>
          </w:p>
        </w:tc>
        <w:tc>
          <w:tcPr>
            <w:tcW w:w="1448" w:type="dxa"/>
            <w:gridSpan w:val="2"/>
          </w:tcPr>
          <w:p w:rsidR="007B1E90" w:rsidRDefault="007B1E90">
            <w:pPr>
              <w:pStyle w:val="ConsPlusNormal"/>
            </w:pPr>
            <w:r>
              <w:t>1,4</w:t>
            </w:r>
          </w:p>
        </w:tc>
        <w:tc>
          <w:tcPr>
            <w:tcW w:w="1457" w:type="dxa"/>
            <w:gridSpan w:val="2"/>
          </w:tcPr>
          <w:p w:rsidR="007B1E90" w:rsidRDefault="007B1E90">
            <w:pPr>
              <w:pStyle w:val="ConsPlusNormal"/>
            </w:pPr>
            <w:r>
              <w:t>1,3</w:t>
            </w:r>
          </w:p>
        </w:tc>
        <w:tc>
          <w:tcPr>
            <w:tcW w:w="1417" w:type="dxa"/>
          </w:tcPr>
          <w:p w:rsidR="007B1E90" w:rsidRDefault="007B1E90">
            <w:pPr>
              <w:pStyle w:val="ConsPlusNormal"/>
            </w:pPr>
            <w:r>
              <w:t>1,2</w:t>
            </w:r>
          </w:p>
        </w:tc>
        <w:tc>
          <w:tcPr>
            <w:tcW w:w="1361" w:type="dxa"/>
          </w:tcPr>
          <w:p w:rsidR="007B1E90" w:rsidRDefault="007B1E90">
            <w:pPr>
              <w:pStyle w:val="ConsPlusNormal"/>
            </w:pPr>
            <w:r>
              <w:t>1,2</w:t>
            </w:r>
          </w:p>
        </w:tc>
        <w:tc>
          <w:tcPr>
            <w:tcW w:w="2664" w:type="dxa"/>
            <w:gridSpan w:val="3"/>
          </w:tcPr>
          <w:p w:rsidR="007B1E90" w:rsidRDefault="007B1E90">
            <w:pPr>
              <w:pStyle w:val="ConsPlusNormal"/>
            </w:pPr>
            <w:r>
              <w:t>1,2</w:t>
            </w:r>
          </w:p>
        </w:tc>
      </w:tr>
      <w:tr w:rsidR="007B1E90">
        <w:tc>
          <w:tcPr>
            <w:tcW w:w="9372" w:type="dxa"/>
            <w:gridSpan w:val="4"/>
          </w:tcPr>
          <w:p w:rsidR="007B1E90" w:rsidRDefault="007B1E90">
            <w:pPr>
              <w:pStyle w:val="ConsPlusNormal"/>
            </w:pPr>
            <w:r>
              <w:t>Снижение доли несостоявшихся торгов, процент</w:t>
            </w:r>
          </w:p>
        </w:tc>
        <w:tc>
          <w:tcPr>
            <w:tcW w:w="1448" w:type="dxa"/>
            <w:gridSpan w:val="2"/>
          </w:tcPr>
          <w:p w:rsidR="007B1E90" w:rsidRDefault="007B1E90">
            <w:pPr>
              <w:pStyle w:val="ConsPlusNormal"/>
            </w:pPr>
            <w:r>
              <w:t>24</w:t>
            </w:r>
          </w:p>
        </w:tc>
        <w:tc>
          <w:tcPr>
            <w:tcW w:w="1457" w:type="dxa"/>
            <w:gridSpan w:val="2"/>
          </w:tcPr>
          <w:p w:rsidR="007B1E90" w:rsidRDefault="007B1E90">
            <w:pPr>
              <w:pStyle w:val="ConsPlusNormal"/>
            </w:pPr>
            <w:r>
              <w:t>22</w:t>
            </w:r>
          </w:p>
        </w:tc>
        <w:tc>
          <w:tcPr>
            <w:tcW w:w="1417" w:type="dxa"/>
          </w:tcPr>
          <w:p w:rsidR="007B1E90" w:rsidRDefault="007B1E90">
            <w:pPr>
              <w:pStyle w:val="ConsPlusNormal"/>
            </w:pPr>
            <w:r>
              <w:t>20</w:t>
            </w:r>
          </w:p>
        </w:tc>
        <w:tc>
          <w:tcPr>
            <w:tcW w:w="1361" w:type="dxa"/>
          </w:tcPr>
          <w:p w:rsidR="007B1E90" w:rsidRDefault="007B1E90">
            <w:pPr>
              <w:pStyle w:val="ConsPlusNormal"/>
            </w:pPr>
            <w:r>
              <w:t>18</w:t>
            </w:r>
          </w:p>
        </w:tc>
        <w:tc>
          <w:tcPr>
            <w:tcW w:w="2664" w:type="dxa"/>
            <w:gridSpan w:val="3"/>
          </w:tcPr>
          <w:p w:rsidR="007B1E90" w:rsidRDefault="007B1E90">
            <w:pPr>
              <w:pStyle w:val="ConsPlusNormal"/>
            </w:pPr>
            <w:r>
              <w:t>16</w:t>
            </w:r>
          </w:p>
        </w:tc>
      </w:tr>
      <w:tr w:rsidR="007B1E90">
        <w:tc>
          <w:tcPr>
            <w:tcW w:w="9372" w:type="dxa"/>
            <w:gridSpan w:val="4"/>
          </w:tcPr>
          <w:p w:rsidR="007B1E90" w:rsidRDefault="007B1E90">
            <w:pPr>
              <w:pStyle w:val="ConsPlusNormal"/>
            </w:pPr>
            <w:r>
              <w:t>Увеличение количества участников на торгах, единица</w:t>
            </w:r>
          </w:p>
        </w:tc>
        <w:tc>
          <w:tcPr>
            <w:tcW w:w="1448" w:type="dxa"/>
            <w:gridSpan w:val="2"/>
          </w:tcPr>
          <w:p w:rsidR="007B1E90" w:rsidRDefault="007B1E90">
            <w:pPr>
              <w:pStyle w:val="ConsPlusNormal"/>
            </w:pPr>
            <w:r>
              <w:t>4</w:t>
            </w:r>
          </w:p>
        </w:tc>
        <w:tc>
          <w:tcPr>
            <w:tcW w:w="1457" w:type="dxa"/>
            <w:gridSpan w:val="2"/>
          </w:tcPr>
          <w:p w:rsidR="007B1E90" w:rsidRDefault="007B1E90">
            <w:pPr>
              <w:pStyle w:val="ConsPlusNormal"/>
            </w:pPr>
            <w:r>
              <w:t>4,1</w:t>
            </w:r>
          </w:p>
        </w:tc>
        <w:tc>
          <w:tcPr>
            <w:tcW w:w="1417" w:type="dxa"/>
          </w:tcPr>
          <w:p w:rsidR="007B1E90" w:rsidRDefault="007B1E90">
            <w:pPr>
              <w:pStyle w:val="ConsPlusNormal"/>
            </w:pPr>
            <w:r>
              <w:t>4,5</w:t>
            </w:r>
          </w:p>
        </w:tc>
        <w:tc>
          <w:tcPr>
            <w:tcW w:w="1361" w:type="dxa"/>
          </w:tcPr>
          <w:p w:rsidR="007B1E90" w:rsidRDefault="007B1E90">
            <w:pPr>
              <w:pStyle w:val="ConsPlusNormal"/>
            </w:pPr>
            <w:r>
              <w:t>4,7</w:t>
            </w:r>
          </w:p>
        </w:tc>
        <w:tc>
          <w:tcPr>
            <w:tcW w:w="2664" w:type="dxa"/>
            <w:gridSpan w:val="3"/>
          </w:tcPr>
          <w:p w:rsidR="007B1E90" w:rsidRDefault="007B1E90">
            <w:pPr>
              <w:pStyle w:val="ConsPlusNormal"/>
            </w:pPr>
            <w:r>
              <w:t>5</w:t>
            </w:r>
          </w:p>
        </w:tc>
      </w:tr>
      <w:tr w:rsidR="007B1E90">
        <w:tc>
          <w:tcPr>
            <w:tcW w:w="9372" w:type="dxa"/>
            <w:gridSpan w:val="4"/>
          </w:tcPr>
          <w:p w:rsidR="007B1E90" w:rsidRDefault="007B1E90">
            <w:pPr>
              <w:pStyle w:val="ConsPlusNormal"/>
            </w:pPr>
            <w:r>
              <w:t>Повышение доли экономии бюджетных денежных средств в результате проведения торгов, процент</w:t>
            </w:r>
          </w:p>
        </w:tc>
        <w:tc>
          <w:tcPr>
            <w:tcW w:w="1448" w:type="dxa"/>
            <w:gridSpan w:val="2"/>
          </w:tcPr>
          <w:p w:rsidR="007B1E90" w:rsidRDefault="007B1E90">
            <w:pPr>
              <w:pStyle w:val="ConsPlusNormal"/>
            </w:pPr>
            <w:r>
              <w:t>7,8</w:t>
            </w:r>
          </w:p>
        </w:tc>
        <w:tc>
          <w:tcPr>
            <w:tcW w:w="1457" w:type="dxa"/>
            <w:gridSpan w:val="2"/>
          </w:tcPr>
          <w:p w:rsidR="007B1E90" w:rsidRDefault="007B1E90">
            <w:pPr>
              <w:pStyle w:val="ConsPlusNormal"/>
            </w:pPr>
            <w:r>
              <w:t>8</w:t>
            </w:r>
          </w:p>
        </w:tc>
        <w:tc>
          <w:tcPr>
            <w:tcW w:w="1417" w:type="dxa"/>
          </w:tcPr>
          <w:p w:rsidR="007B1E90" w:rsidRDefault="007B1E90">
            <w:pPr>
              <w:pStyle w:val="ConsPlusNormal"/>
            </w:pPr>
            <w:r>
              <w:t>9</w:t>
            </w:r>
          </w:p>
        </w:tc>
        <w:tc>
          <w:tcPr>
            <w:tcW w:w="1361" w:type="dxa"/>
          </w:tcPr>
          <w:p w:rsidR="007B1E90" w:rsidRDefault="007B1E90">
            <w:pPr>
              <w:pStyle w:val="ConsPlusNormal"/>
            </w:pPr>
            <w:r>
              <w:t>10</w:t>
            </w:r>
          </w:p>
        </w:tc>
        <w:tc>
          <w:tcPr>
            <w:tcW w:w="2664" w:type="dxa"/>
            <w:gridSpan w:val="3"/>
          </w:tcPr>
          <w:p w:rsidR="007B1E90" w:rsidRDefault="007B1E90">
            <w:pPr>
              <w:pStyle w:val="ConsPlusNormal"/>
            </w:pPr>
            <w:r>
              <w:t>11</w:t>
            </w:r>
          </w:p>
        </w:tc>
      </w:tr>
      <w:tr w:rsidR="007B1E90">
        <w:tc>
          <w:tcPr>
            <w:tcW w:w="9372" w:type="dxa"/>
            <w:gridSpan w:val="4"/>
          </w:tcPr>
          <w:p w:rsidR="007B1E90" w:rsidRDefault="007B1E90">
            <w:pPr>
              <w:pStyle w:val="ConsPlusNormal"/>
            </w:pPr>
            <w:r>
              <w:t>Увеличение количества реализованных требований Стандарта развития конкуренции в Московской области, единица</w:t>
            </w:r>
          </w:p>
        </w:tc>
        <w:tc>
          <w:tcPr>
            <w:tcW w:w="1448" w:type="dxa"/>
            <w:gridSpan w:val="2"/>
          </w:tcPr>
          <w:p w:rsidR="007B1E90" w:rsidRDefault="007B1E90">
            <w:pPr>
              <w:pStyle w:val="ConsPlusNormal"/>
            </w:pPr>
            <w:r>
              <w:t>-</w:t>
            </w:r>
          </w:p>
        </w:tc>
        <w:tc>
          <w:tcPr>
            <w:tcW w:w="1457" w:type="dxa"/>
            <w:gridSpan w:val="2"/>
          </w:tcPr>
          <w:p w:rsidR="007B1E90" w:rsidRDefault="007B1E90">
            <w:pPr>
              <w:pStyle w:val="ConsPlusNormal"/>
            </w:pPr>
            <w:r>
              <w:t>3</w:t>
            </w:r>
          </w:p>
        </w:tc>
        <w:tc>
          <w:tcPr>
            <w:tcW w:w="1417" w:type="dxa"/>
          </w:tcPr>
          <w:p w:rsidR="007B1E90" w:rsidRDefault="007B1E90">
            <w:pPr>
              <w:pStyle w:val="ConsPlusNormal"/>
            </w:pPr>
            <w:r>
              <w:t>5</w:t>
            </w:r>
          </w:p>
        </w:tc>
        <w:tc>
          <w:tcPr>
            <w:tcW w:w="1361" w:type="dxa"/>
          </w:tcPr>
          <w:p w:rsidR="007B1E90" w:rsidRDefault="007B1E90">
            <w:pPr>
              <w:pStyle w:val="ConsPlusNormal"/>
            </w:pPr>
            <w:r>
              <w:t>6</w:t>
            </w:r>
          </w:p>
        </w:tc>
        <w:tc>
          <w:tcPr>
            <w:tcW w:w="2664" w:type="dxa"/>
            <w:gridSpan w:val="3"/>
          </w:tcPr>
          <w:p w:rsidR="007B1E90" w:rsidRDefault="007B1E90">
            <w:pPr>
              <w:pStyle w:val="ConsPlusNormal"/>
            </w:pPr>
            <w:r>
              <w:t>7</w:t>
            </w:r>
          </w:p>
        </w:tc>
      </w:tr>
    </w:tbl>
    <w:p w:rsidR="007B1E90" w:rsidRDefault="007B1E90">
      <w:pPr>
        <w:sectPr w:rsidR="007B1E90">
          <w:pgSz w:w="16838" w:h="11905"/>
          <w:pgMar w:top="1701" w:right="1134" w:bottom="850" w:left="1134" w:header="0" w:footer="0" w:gutter="0"/>
          <w:cols w:space="720"/>
        </w:sectPr>
      </w:pPr>
    </w:p>
    <w:p w:rsidR="007B1E90" w:rsidRDefault="007B1E90">
      <w:pPr>
        <w:pStyle w:val="ConsPlusNormal"/>
        <w:jc w:val="both"/>
      </w:pPr>
    </w:p>
    <w:p w:rsidR="007B1E90" w:rsidRDefault="007B1E90">
      <w:pPr>
        <w:pStyle w:val="ConsPlusNormal"/>
        <w:ind w:firstLine="540"/>
        <w:jc w:val="both"/>
      </w:pPr>
      <w:r>
        <w:t>--------------------------------</w:t>
      </w:r>
    </w:p>
    <w:p w:rsidR="007B1E90" w:rsidRDefault="007B1E90">
      <w:pPr>
        <w:pStyle w:val="ConsPlusNormal"/>
        <w:ind w:firstLine="540"/>
        <w:jc w:val="both"/>
      </w:pPr>
      <w:bookmarkStart w:id="52" w:name="P5197"/>
      <w:bookmarkEnd w:id="52"/>
      <w:r>
        <w:t>&lt;**&gt; Считать отчетным (базовым) периодом 2013 год.</w:t>
      </w:r>
    </w:p>
    <w:p w:rsidR="007B1E90" w:rsidRDefault="007B1E90">
      <w:pPr>
        <w:pStyle w:val="ConsPlusNormal"/>
        <w:jc w:val="both"/>
      </w:pPr>
    </w:p>
    <w:p w:rsidR="007B1E90" w:rsidRDefault="007B1E90">
      <w:pPr>
        <w:pStyle w:val="ConsPlusNormal"/>
        <w:jc w:val="center"/>
      </w:pPr>
      <w:r>
        <w:t>1. Общая характеристика сферы реализации Подпрограммы II</w:t>
      </w:r>
    </w:p>
    <w:p w:rsidR="007B1E90" w:rsidRDefault="007B1E90">
      <w:pPr>
        <w:pStyle w:val="ConsPlusNormal"/>
        <w:jc w:val="both"/>
      </w:pPr>
    </w:p>
    <w:p w:rsidR="007B1E90" w:rsidRDefault="007B1E90">
      <w:pPr>
        <w:pStyle w:val="ConsPlusNormal"/>
        <w:ind w:firstLine="540"/>
        <w:jc w:val="both"/>
      </w:pPr>
      <w:r>
        <w:t>Московская область переходит на программный формат бюджета с использованием такого инструмента, как "государственная программа".</w:t>
      </w:r>
    </w:p>
    <w:p w:rsidR="007B1E90" w:rsidRDefault="007B1E90">
      <w:pPr>
        <w:pStyle w:val="ConsPlusNormal"/>
        <w:ind w:firstLine="540"/>
        <w:jc w:val="both"/>
      </w:pPr>
      <w:r>
        <w:t>Каждый орган исполнительной власти Московской области при разработке государственной программы Московской области, координатором которой он является, предусматривает мероприятия по развитию конкуренции в отрасли.</w:t>
      </w:r>
    </w:p>
    <w:p w:rsidR="007B1E90" w:rsidRDefault="007B1E90">
      <w:pPr>
        <w:pStyle w:val="ConsPlusNormal"/>
        <w:ind w:firstLine="540"/>
        <w:jc w:val="both"/>
      </w:pPr>
      <w:r>
        <w:t xml:space="preserve">В 2012 году Правительством Российской Федерации принято решение об утверждении </w:t>
      </w:r>
      <w:hyperlink r:id="rId204" w:history="1">
        <w:r>
          <w:rPr>
            <w:color w:val="0000FF"/>
          </w:rPr>
          <w:t>плана</w:t>
        </w:r>
      </w:hyperlink>
      <w:r>
        <w:t xml:space="preserve"> мероприятий ("дорожной карты") "Развитие конкуренции и совершенствование антимонопольной политики" (распоряжение Правительства Российской Федерации от 28.12.2012 N 2579-р).</w:t>
      </w:r>
    </w:p>
    <w:p w:rsidR="007B1E90" w:rsidRDefault="007B1E90">
      <w:pPr>
        <w:pStyle w:val="ConsPlusNormal"/>
        <w:ind w:firstLine="540"/>
        <w:jc w:val="both"/>
      </w:pPr>
      <w:r>
        <w:t>"Дорожной картой" определен принцип реализации мер по развитию конкуренции, который предусматривает формирование перечня приоритетных отраслей и системных мероприятий на регулярной основе.</w:t>
      </w:r>
    </w:p>
    <w:p w:rsidR="007B1E90" w:rsidRDefault="007B1E90">
      <w:pPr>
        <w:pStyle w:val="ConsPlusNormal"/>
        <w:ind w:firstLine="540"/>
        <w:jc w:val="both"/>
      </w:pPr>
      <w:r>
        <w:t>В качестве общесистемных мер план мероприятий "дорожной карты" устанавливает включение в приоритеты деятельности органов исполнительной власти функций по развитию конкуренции, развитие конкуренции в инфраструктурных отраслях, включая сферы естественных монополий, снижение доли государственного сектора в экономике, внедрение лучших практик развития конкуренции в субъектах Российской Федерации, развитие конкуренции при осуществлении закупок, упрощение деятельности предпринимателей в рамках антимонопольного регулирования и повышение уровня защиты прав потребителей.</w:t>
      </w:r>
    </w:p>
    <w:p w:rsidR="007B1E90" w:rsidRDefault="007B1E90">
      <w:pPr>
        <w:pStyle w:val="ConsPlusNormal"/>
        <w:ind w:firstLine="540"/>
        <w:jc w:val="both"/>
      </w:pPr>
      <w:r>
        <w:t>В "дорожной карте" определены первоочередные мероприятия по развитию конкуренции в отдельных отраслях, которые охватывают рынки лекарственных препаратов, медицинских услуг, авиаперевозок, услуг связи, услуг дошкольного образования, а также рынок нефтепродуктов.</w:t>
      </w:r>
    </w:p>
    <w:p w:rsidR="007B1E90" w:rsidRDefault="007B1E90">
      <w:pPr>
        <w:pStyle w:val="ConsPlusNormal"/>
        <w:ind w:firstLine="540"/>
        <w:jc w:val="both"/>
      </w:pPr>
      <w:r>
        <w:t xml:space="preserve">Подпрограмма II разработана во исполнение </w:t>
      </w:r>
      <w:hyperlink r:id="rId205" w:history="1">
        <w:r>
          <w:rPr>
            <w:color w:val="0000FF"/>
          </w:rPr>
          <w:t>плана</w:t>
        </w:r>
      </w:hyperlink>
      <w:r>
        <w:t xml:space="preserve"> мероприятий ("Дорожной карты") "Развитие конкуренции и совершенствование антимонопольной политики", утвержденного распоряжением Правительства Российской Федерации от 28.12.2012 N 2579-р, а также в целях обеспечения дальнейшего социально-экономического развития Московской области, общего улучшения конкурентной среды в регионе и инвестиционного климата, создания условий для добросовестной конкуренции посредством формирования механизмов развития конкуренции в Московской области в целом и в конкретных отраслях с учетом их особенностей.</w:t>
      </w:r>
    </w:p>
    <w:p w:rsidR="007B1E90" w:rsidRDefault="007B1E90">
      <w:pPr>
        <w:pStyle w:val="ConsPlusNormal"/>
        <w:ind w:firstLine="540"/>
        <w:jc w:val="both"/>
      </w:pPr>
      <w:r>
        <w:t>Подпрограмма II содержит перечень мероприятий по развитию конкуренции в Московской области на период до 2018 года.</w:t>
      </w:r>
    </w:p>
    <w:p w:rsidR="007B1E90" w:rsidRDefault="007B1E90">
      <w:pPr>
        <w:pStyle w:val="ConsPlusNormal"/>
        <w:ind w:firstLine="540"/>
        <w:jc w:val="both"/>
      </w:pPr>
      <w:r>
        <w:t>Реализация Подпрограммы II обеспечит создание дополнительных возможностей для эффективного наращивания социально-экономического потенциала Московской области; значительного увеличения объемов производства и реализации конкурентоспособной продукции, работ и услуг; роста валового регионального продукта; повышения уровня и качества жизни населения.</w:t>
      </w:r>
    </w:p>
    <w:p w:rsidR="007B1E90" w:rsidRDefault="007B1E90">
      <w:pPr>
        <w:pStyle w:val="ConsPlusNormal"/>
        <w:jc w:val="both"/>
      </w:pPr>
    </w:p>
    <w:p w:rsidR="007B1E90" w:rsidRDefault="007B1E90">
      <w:pPr>
        <w:pStyle w:val="ConsPlusNormal"/>
        <w:jc w:val="center"/>
      </w:pPr>
      <w:r>
        <w:t>2. Основные направления по формированию благоприятной</w:t>
      </w:r>
    </w:p>
    <w:p w:rsidR="007B1E90" w:rsidRDefault="007B1E90">
      <w:pPr>
        <w:pStyle w:val="ConsPlusNormal"/>
        <w:jc w:val="center"/>
      </w:pPr>
      <w:r>
        <w:t>конкурентной среды в экономике Московской области</w:t>
      </w:r>
    </w:p>
    <w:p w:rsidR="007B1E90" w:rsidRDefault="007B1E90">
      <w:pPr>
        <w:pStyle w:val="ConsPlusNormal"/>
        <w:jc w:val="both"/>
      </w:pPr>
    </w:p>
    <w:p w:rsidR="007B1E90" w:rsidRDefault="007B1E90">
      <w:pPr>
        <w:pStyle w:val="ConsPlusNormal"/>
        <w:ind w:firstLine="540"/>
        <w:jc w:val="both"/>
      </w:pPr>
      <w:r>
        <w:t>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 (</w:t>
      </w:r>
      <w:hyperlink r:id="rId206" w:history="1">
        <w:r>
          <w:rPr>
            <w:color w:val="0000FF"/>
          </w:rPr>
          <w:t>ст. 4</w:t>
        </w:r>
      </w:hyperlink>
      <w:r>
        <w:t xml:space="preserve"> Федерального закона от 26.07.2006 N 135-ФЗ "О защите конкуренции").</w:t>
      </w:r>
    </w:p>
    <w:p w:rsidR="007B1E90" w:rsidRDefault="007B1E90">
      <w:pPr>
        <w:pStyle w:val="ConsPlusNormal"/>
        <w:ind w:firstLine="540"/>
        <w:jc w:val="both"/>
      </w:pPr>
      <w:r>
        <w:t>Свобода конкуренции, за исключением отдельных случаев, определяемых экономической целесообразностью, является основополагающим условием эффективного социально-экономического развития.</w:t>
      </w:r>
    </w:p>
    <w:p w:rsidR="007B1E90" w:rsidRDefault="007B1E90">
      <w:pPr>
        <w:pStyle w:val="ConsPlusNormal"/>
        <w:ind w:firstLine="540"/>
        <w:jc w:val="both"/>
      </w:pPr>
      <w:r>
        <w:t>Положительный эффект конкуренции во многом зависит от тех условий, в которых она действует.</w:t>
      </w:r>
    </w:p>
    <w:p w:rsidR="007B1E90" w:rsidRDefault="007B1E90">
      <w:pPr>
        <w:pStyle w:val="ConsPlusNormal"/>
        <w:ind w:firstLine="540"/>
        <w:jc w:val="both"/>
      </w:pPr>
      <w:r>
        <w:t>В Московской области осуществляется целый комплекс программных и непрограммных мероприятий в различных отраслях экономики и социальной сферы по развитию конкуренции, которая приобретает все более широкий характер, появляются новые формы и методы конкурентной борьбы.</w:t>
      </w:r>
    </w:p>
    <w:p w:rsidR="007B1E90" w:rsidRDefault="007B1E90">
      <w:pPr>
        <w:pStyle w:val="ConsPlusNormal"/>
        <w:ind w:firstLine="540"/>
        <w:jc w:val="both"/>
      </w:pPr>
      <w:r>
        <w:t>В Московской области конкуренция, направленная на удержание рыночных позиций и получение сверхприбыли, все больше вытесняется соперничеством между организациями, которое связано прежде всего с внедрением новых технологий, поиском свободных рыночных ниш, умелой адаптацией к меняющейся экономической среде.</w:t>
      </w:r>
    </w:p>
    <w:p w:rsidR="007B1E90" w:rsidRDefault="007B1E90">
      <w:pPr>
        <w:pStyle w:val="ConsPlusNormal"/>
        <w:ind w:firstLine="540"/>
        <w:jc w:val="both"/>
      </w:pPr>
      <w:r>
        <w:t>Подпрограмма II направлена на оценку, выявление слабых сторон в конкурентной среде экономики Московской области, а также на формирование с применением программно-целевого метода перечня мероприятий по развитию конкуренции в отраслях экономики Московской области.</w:t>
      </w:r>
    </w:p>
    <w:p w:rsidR="007B1E90" w:rsidRDefault="007B1E90">
      <w:pPr>
        <w:pStyle w:val="ConsPlusNormal"/>
        <w:ind w:firstLine="540"/>
        <w:jc w:val="both"/>
      </w:pPr>
      <w:r>
        <w:t>Программно-целевой метод, применяемый для решения проблемы развития конкуренции в Московской области, характеризуется следующими основными положениями:</w:t>
      </w:r>
    </w:p>
    <w:p w:rsidR="007B1E90" w:rsidRDefault="007B1E90">
      <w:pPr>
        <w:pStyle w:val="ConsPlusNormal"/>
        <w:ind w:firstLine="540"/>
        <w:jc w:val="both"/>
      </w:pPr>
      <w:r>
        <w:t>развитие конкуренции является одной из актуальных задач развития экономики Московской области;</w:t>
      </w:r>
    </w:p>
    <w:p w:rsidR="007B1E90" w:rsidRDefault="007B1E90">
      <w:pPr>
        <w:pStyle w:val="ConsPlusNormal"/>
        <w:ind w:firstLine="540"/>
        <w:jc w:val="both"/>
      </w:pPr>
      <w:r>
        <w:t>проблема развития конкуренции в Московской области носит комплексный характер, что выражается в необходимости государственного регулирования, непосредственном участии в решении поставленных задач центральных исполнительных органов государственной власти Московской области и органов местного самоуправления муниципальных образований Московской области, необходимости высокой степени координации функционирования и развития всех отраслей экономики Московской области и местных хозяйств в муниципальных образованиях Московской области;</w:t>
      </w:r>
    </w:p>
    <w:p w:rsidR="007B1E90" w:rsidRDefault="007B1E90">
      <w:pPr>
        <w:pStyle w:val="ConsPlusNormal"/>
        <w:ind w:firstLine="540"/>
        <w:jc w:val="both"/>
      </w:pPr>
      <w:r>
        <w:t>участие в реализации Подпрограммы II организаций различных отраслей экономики, отечественных и иностранных инвесторов, финансовых, научных и проектных организаций;</w:t>
      </w:r>
    </w:p>
    <w:p w:rsidR="007B1E90" w:rsidRDefault="007B1E90">
      <w:pPr>
        <w:pStyle w:val="ConsPlusNormal"/>
        <w:ind w:firstLine="540"/>
        <w:jc w:val="both"/>
      </w:pPr>
      <w:r>
        <w:t>необходимость информационной прозрачности действий органов исполнительной власти Московской области и особенно работы сайтов органов исполнительной власти Московской области, публикации на них актуальной, полной информации;</w:t>
      </w:r>
    </w:p>
    <w:p w:rsidR="007B1E90" w:rsidRDefault="007B1E90">
      <w:pPr>
        <w:pStyle w:val="ConsPlusNormal"/>
        <w:ind w:firstLine="540"/>
        <w:jc w:val="both"/>
      </w:pPr>
      <w:r>
        <w:t>решение поставленных в Подпрограмме II задач носит долговременный характер, что обусловлено необходимостью формирования механизмов развития конкуренции в области в целом и в конкретных отраслях экономики с учетом их особенностей и применения данных механизмов в качестве инструментов для достижения задач социально-экономического развития Московской области.</w:t>
      </w:r>
    </w:p>
    <w:p w:rsidR="007B1E90" w:rsidRDefault="007B1E90">
      <w:pPr>
        <w:pStyle w:val="ConsPlusNormal"/>
        <w:jc w:val="both"/>
      </w:pPr>
    </w:p>
    <w:p w:rsidR="007B1E90" w:rsidRDefault="007B1E90">
      <w:pPr>
        <w:pStyle w:val="ConsPlusNormal"/>
        <w:jc w:val="center"/>
      </w:pPr>
      <w:r>
        <w:t>3. Сфера государственных и муниципальных закупок</w:t>
      </w:r>
    </w:p>
    <w:p w:rsidR="007B1E90" w:rsidRDefault="007B1E90">
      <w:pPr>
        <w:pStyle w:val="ConsPlusNormal"/>
        <w:jc w:val="both"/>
      </w:pPr>
    </w:p>
    <w:p w:rsidR="007B1E90" w:rsidRDefault="007B1E90">
      <w:pPr>
        <w:pStyle w:val="ConsPlusNormal"/>
        <w:ind w:firstLine="540"/>
        <w:jc w:val="both"/>
      </w:pPr>
      <w:r>
        <w:t>Развитие конкурентной среды является приоритетным направлением развития экономики Московской области. Размещение заказов для нужд заказчиков за счет средств бюджета области составляет значительный сегмент областной экономики, воздействие на который позволяет в той или иной мере способствовать развитию конкуренции в отраслях.</w:t>
      </w:r>
    </w:p>
    <w:p w:rsidR="007B1E90" w:rsidRDefault="007B1E90">
      <w:pPr>
        <w:pStyle w:val="ConsPlusNormal"/>
        <w:ind w:firstLine="540"/>
        <w:jc w:val="both"/>
      </w:pPr>
      <w:r>
        <w:t>Государственные программы и привлечение инвестиций - ключевой инструмент стратегического развития области при условии развитого уровня конкурентных отношений на рынке.</w:t>
      </w:r>
    </w:p>
    <w:p w:rsidR="007B1E90" w:rsidRDefault="007B1E90">
      <w:pPr>
        <w:pStyle w:val="ConsPlusNormal"/>
        <w:ind w:firstLine="540"/>
        <w:jc w:val="both"/>
      </w:pPr>
      <w:r>
        <w:t>Развитие конкуренции в сфере государственных и муниципальных закупок является одним из основных направлений, так как затрагивает различные отрасли экономики Московской области.</w:t>
      </w:r>
    </w:p>
    <w:p w:rsidR="007B1E90" w:rsidRDefault="007B1E90">
      <w:pPr>
        <w:pStyle w:val="ConsPlusNormal"/>
        <w:ind w:firstLine="540"/>
        <w:jc w:val="both"/>
      </w:pPr>
      <w:r>
        <w:t>Управление государственными активами, направленное на выполнение государственных программ Московской области, способствует не только удовлетворению потребностей Московской области в товарах, работах и услугах, но и приводит на рынок дополнительные ресурсы.</w:t>
      </w:r>
    </w:p>
    <w:p w:rsidR="007B1E90" w:rsidRDefault="007B1E90">
      <w:pPr>
        <w:pStyle w:val="ConsPlusNormal"/>
        <w:ind w:firstLine="540"/>
        <w:jc w:val="both"/>
      </w:pPr>
      <w:r>
        <w:t>Формирование полного цикла реализации государственных полномочий в сфере закупок посредством размещения государственного заказа позволит:</w:t>
      </w:r>
    </w:p>
    <w:p w:rsidR="007B1E90" w:rsidRDefault="007B1E90">
      <w:pPr>
        <w:pStyle w:val="ConsPlusNormal"/>
        <w:ind w:firstLine="540"/>
        <w:jc w:val="both"/>
      </w:pPr>
      <w:r>
        <w:t>эффективно реализовать государственные программы;</w:t>
      </w:r>
    </w:p>
    <w:p w:rsidR="007B1E90" w:rsidRDefault="007B1E90">
      <w:pPr>
        <w:pStyle w:val="ConsPlusNormal"/>
        <w:ind w:firstLine="540"/>
        <w:jc w:val="both"/>
      </w:pPr>
      <w:r>
        <w:t>делать эффективным расходование бюджетных средств;</w:t>
      </w:r>
    </w:p>
    <w:p w:rsidR="007B1E90" w:rsidRDefault="007B1E90">
      <w:pPr>
        <w:pStyle w:val="ConsPlusNormal"/>
        <w:ind w:firstLine="540"/>
        <w:jc w:val="both"/>
      </w:pPr>
      <w:r>
        <w:t>повысить качество и создать дополнительный стимул развития отрасли за счет повышения конкуренции;</w:t>
      </w:r>
    </w:p>
    <w:p w:rsidR="007B1E90" w:rsidRDefault="007B1E90">
      <w:pPr>
        <w:pStyle w:val="ConsPlusNormal"/>
        <w:ind w:firstLine="540"/>
        <w:jc w:val="both"/>
      </w:pPr>
      <w:r>
        <w:t>создать простые и равные условия доступа для всех желающих к финансовым потокам формируемого бюджета, обеспечить долгосрочное планирование бизнеса хозяйствующими субъектами;</w:t>
      </w:r>
    </w:p>
    <w:p w:rsidR="007B1E90" w:rsidRDefault="007B1E90">
      <w:pPr>
        <w:pStyle w:val="ConsPlusNormal"/>
        <w:ind w:firstLine="540"/>
        <w:jc w:val="both"/>
      </w:pPr>
      <w:r>
        <w:t>унифицировать процедуры размещения государственного заказа Московской области и типовых форм документации;</w:t>
      </w:r>
    </w:p>
    <w:p w:rsidR="007B1E90" w:rsidRDefault="007B1E90">
      <w:pPr>
        <w:pStyle w:val="ConsPlusNormal"/>
        <w:ind w:firstLine="540"/>
        <w:jc w:val="both"/>
      </w:pPr>
      <w:r>
        <w:t>обеспечить экономное, эффективное расходование средств бюджета Московской области и средств бюджетных учреждений Московской области;</w:t>
      </w:r>
    </w:p>
    <w:p w:rsidR="007B1E90" w:rsidRDefault="007B1E90">
      <w:pPr>
        <w:pStyle w:val="ConsPlusNormal"/>
        <w:ind w:firstLine="540"/>
        <w:jc w:val="both"/>
      </w:pPr>
      <w:r>
        <w:t>обеспечить надлежащее выполнение поставщиками, подрядчиками, исполнителями своих обязательств, вытекающих из контрактов.</w:t>
      </w:r>
    </w:p>
    <w:p w:rsidR="007B1E90" w:rsidRDefault="007B1E90">
      <w:pPr>
        <w:pStyle w:val="ConsPlusNormal"/>
        <w:ind w:firstLine="540"/>
        <w:jc w:val="both"/>
      </w:pPr>
      <w:r>
        <w:t>Основным механизмом оценки достижения целевых показателей и расширения предложений потенциальных участников при размещении государственного заказа является вводимая в Московской области двухуровневая система размещения заказа, которая позволит осуществлять контроль за привлечением средств в развитие отраслей в течение всего цикла размещения государственного заказа - от прогнозирования и планирования до достижения результатов реализации государственных программ; перераспределять финансовые потоки по видам деятельности в целях достижения целевых показателей и развитие отраслей в целом.</w:t>
      </w:r>
    </w:p>
    <w:p w:rsidR="007B1E90" w:rsidRDefault="007B1E90">
      <w:pPr>
        <w:pStyle w:val="ConsPlusNormal"/>
        <w:ind w:firstLine="540"/>
        <w:jc w:val="both"/>
      </w:pPr>
      <w:r>
        <w:t>Двухуровневая система размещения заказа - это разделение системы государственных закупок Московской области на два уровня в зависимости от стоимости заказов: заказы первого уровня, стоимость которых равна или превышает 10 млн. рублей, либо это размещение заказов путем проведения совместных торгов для государственных нужд и нужд бюджетных учреждений Московской области с начальной (максимальной) ценой отдельного государственного контракта от 5 млн. рублей. При этом предусмотрено создание Межведомственной конкурсной (аукционной) комиссии, в состав которой входят представители заказчика, уполномоченного органа, которым является Комитет по конкурентной политике Московской области, Министерства экономики Московской области, Министерства финансов Московской области, Правового управления Губернатора Московской области, а также (без права голоса) общественных организаций и территориальных органов федеральных органов исполнительной власти.</w:t>
      </w:r>
    </w:p>
    <w:p w:rsidR="007B1E90" w:rsidRDefault="007B1E90">
      <w:pPr>
        <w:pStyle w:val="ConsPlusNormal"/>
        <w:ind w:firstLine="540"/>
        <w:jc w:val="both"/>
      </w:pPr>
      <w:r>
        <w:t>Кроме того, вводимой в Московской области системой размещения заказов предусмотрено размещение заказов с ценой 50 млн. рублей и более при наличии положительного решения Межведомственной комиссии для оценки обоснованности заявок на размещение заказов на поставки товаров, выполнение работ, оказание услуг для государственных нужд и нужд бюджетных учреждений Московской области, а также при наличии положительного решения рабочей группы заказчика при размещении заказа с ценой от 10 до 50 млн. рублей. При этом размещение заказов с начальной (максимальной) ценой контракта от 500 млн. рублей включительно будет рассматриваться лично Губернатором Московской области.</w:t>
      </w:r>
    </w:p>
    <w:p w:rsidR="007B1E90" w:rsidRDefault="007B1E90">
      <w:pPr>
        <w:pStyle w:val="ConsPlusNormal"/>
        <w:ind w:firstLine="540"/>
        <w:jc w:val="both"/>
      </w:pPr>
      <w:r>
        <w:t>Такая система размещения заказов в Московской области будет способствовать повышению качества обеспечения государственных нужд Московской области и нужд бюджетных учреждений Московской области за счет реализации системного подхода к формированию, размещению и исполнению государственных контрактов; обеспечению прозрачности всего цикла закупок - от планирования до исполнения контракта.</w:t>
      </w:r>
    </w:p>
    <w:p w:rsidR="007B1E90" w:rsidRDefault="007B1E90">
      <w:pPr>
        <w:pStyle w:val="ConsPlusNormal"/>
        <w:ind w:firstLine="540"/>
        <w:jc w:val="both"/>
      </w:pPr>
      <w:r>
        <w:t>С целью унификации процедуры размещения заказов утверждаются типовые формы документов для их использования заказчиками при размещении заказов, в том числе конкурсная документация, документация об открытом аукционе в электронной форме, форма котировочной заявки, формы контракта на поставку товаров, контракта на выполнение работ, оказание услуг, а также контракта на выполнение строительных работ для нужд заказчиков Московской области.</w:t>
      </w:r>
    </w:p>
    <w:p w:rsidR="007B1E90" w:rsidRDefault="007B1E90">
      <w:pPr>
        <w:pStyle w:val="ConsPlusNormal"/>
        <w:ind w:firstLine="540"/>
        <w:jc w:val="both"/>
      </w:pPr>
      <w:r>
        <w:t xml:space="preserve">Вместе с тем система размещения заказов, вводимая в Московской области, учитывает имеющийся опыт осуществления государственных закупок, а также концептуальные направления развития сферы государственных и муниципальных закупок, предусмотренные Федеральным </w:t>
      </w:r>
      <w:hyperlink r:id="rId20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B1E90" w:rsidRDefault="007B1E90">
      <w:pPr>
        <w:pStyle w:val="ConsPlusNormal"/>
        <w:ind w:firstLine="540"/>
        <w:jc w:val="both"/>
      </w:pPr>
      <w:r>
        <w:t>Кроме того, готовятся предложения по совершенствованию процедуры закупок товаров, работ, услуг государственными унитарными предприятиями, находящимися в ведомственном подчинении органов исполнительной власти Московской области, с целью обеспечения прозрачности их хозяйственной деятельности, а также в целях развития конкуренции.</w:t>
      </w:r>
    </w:p>
    <w:p w:rsidR="007B1E90" w:rsidRDefault="007B1E90">
      <w:pPr>
        <w:pStyle w:val="ConsPlusNormal"/>
        <w:ind w:firstLine="540"/>
        <w:jc w:val="both"/>
      </w:pPr>
      <w:r>
        <w:t xml:space="preserve">В целях создания замкнутого цикла формирования, размещения и исполнения заказа Московской области и эффективного расходования средств областного бюджета и средств бюджетных учреждений Московской области и внедрения полностью автоматизированного цикла размещения заказов с 01.04.2013 введена в эксплуатацию Единая автоматизированная система управления закупками Московской области (далее - ЕАСУЗ), обеспечивающая автоматизацию процессов прогнозирования, планирования, формирования, размещения, мониторинга, контроля и исполнения заказа Московской области, при разработке которой учтена ее последующая перестройка под требования Федерального </w:t>
      </w:r>
      <w:hyperlink r:id="rId208"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B1E90" w:rsidRDefault="007B1E90">
      <w:pPr>
        <w:pStyle w:val="ConsPlusNormal"/>
        <w:ind w:firstLine="540"/>
        <w:jc w:val="both"/>
      </w:pPr>
      <w:r>
        <w:t>ЕАСУЗ позволяет осуществлять взаимодействие между заказчиками, уполномоченным органом, специализированными организациями, контрольными и финансовыми органами Московской области по осуществлению действий при планировании, размещении и исполнении заказов, а также мониторинг планирования, размещения заказов и исполнения заказов Московской области по установленным показателям в целях создания информационно-статистической базы для выявления и устранения системных недостатков в работе заказчиков, выявления, пресечения и профилактики нарушений действующего законодательства заказчиками и участниками размещения заказов, противодействия коррупции с последующим обобщением и ежеквартальным докладом Губернатору Московской области.</w:t>
      </w:r>
    </w:p>
    <w:p w:rsidR="007B1E90" w:rsidRDefault="007B1E90">
      <w:pPr>
        <w:pStyle w:val="ConsPlusNormal"/>
        <w:ind w:firstLine="540"/>
        <w:jc w:val="both"/>
      </w:pPr>
      <w:r>
        <w:t>Также ЕАСУЗ позволит осуществлять мониторинг установления заказчиками требования обеспечения исполнения контрактов в целях защиты своих интересов от рисков, связанных с действиями недобросовестных поставщиков при заключении и исполнении контрактов, а также проведения заказчиками судебно-претензионной работы в случае неисполнения или ненадлежащего исполнения поставщиками (исполнителями, подрядчиками) обязательств, предусмотренных контрактом.</w:t>
      </w:r>
    </w:p>
    <w:p w:rsidR="007B1E90" w:rsidRDefault="007B1E90">
      <w:pPr>
        <w:pStyle w:val="ConsPlusNormal"/>
        <w:ind w:firstLine="540"/>
        <w:jc w:val="both"/>
      </w:pPr>
      <w:r>
        <w:t>Введение ЕАСУЗ направлено на достижение таких результатов, как:</w:t>
      </w:r>
    </w:p>
    <w:p w:rsidR="007B1E90" w:rsidRDefault="007B1E90">
      <w:pPr>
        <w:pStyle w:val="ConsPlusNormal"/>
        <w:ind w:firstLine="540"/>
        <w:jc w:val="both"/>
      </w:pPr>
      <w:r>
        <w:t>создание информационно-статистической базы для выявления и устранения системных недостатков в работе заказчиков Московской области;</w:t>
      </w:r>
    </w:p>
    <w:p w:rsidR="007B1E90" w:rsidRDefault="007B1E90">
      <w:pPr>
        <w:pStyle w:val="ConsPlusNormal"/>
        <w:ind w:firstLine="540"/>
        <w:jc w:val="both"/>
      </w:pPr>
      <w:r>
        <w:t>автоматизация процессов прогнозирования, планирования, формирования, размещения, мониторинга, контроля и исполнения заказа Московской области;</w:t>
      </w:r>
    </w:p>
    <w:p w:rsidR="007B1E90" w:rsidRDefault="007B1E90">
      <w:pPr>
        <w:pStyle w:val="ConsPlusNormal"/>
        <w:ind w:firstLine="540"/>
        <w:jc w:val="both"/>
      </w:pPr>
      <w:r>
        <w:t>расширение возможностей поиска информации потенциальными участниками размещения государственного заказа о торгах, проводимых заказчиками Московской области;</w:t>
      </w:r>
    </w:p>
    <w:p w:rsidR="007B1E90" w:rsidRDefault="007B1E90">
      <w:pPr>
        <w:pStyle w:val="ConsPlusNormal"/>
        <w:ind w:firstLine="540"/>
        <w:jc w:val="both"/>
      </w:pPr>
      <w:r>
        <w:t>объединение соответствующих информационных ресурсов ЕАСУЗ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7B1E90" w:rsidRDefault="007B1E90">
      <w:pPr>
        <w:pStyle w:val="ConsPlusNormal"/>
        <w:ind w:firstLine="540"/>
        <w:jc w:val="both"/>
      </w:pPr>
      <w:r>
        <w:t>развитие электронной формы торгов, которая позволит исключить рутинность "бумажных" процедур, снизить вероятность сговора между участниками торгов (за счет обеспечения анонимности участия в электронных аукционах), обеспечить максимальный доступ предпринимателей на торги (через сеть Интернет, без необходимости выезда на место проведения аукциона).</w:t>
      </w:r>
    </w:p>
    <w:p w:rsidR="007B1E90" w:rsidRDefault="007B1E90">
      <w:pPr>
        <w:pStyle w:val="ConsPlusNormal"/>
        <w:ind w:firstLine="540"/>
        <w:jc w:val="both"/>
      </w:pPr>
      <w:r>
        <w:t xml:space="preserve">Положениями Федерального </w:t>
      </w:r>
      <w:hyperlink r:id="rId209"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предусмотрена прозрачность всего цикла закупок - от планирования до приемки и анализа контрактных результатов. Им регулируются отношения, связанные с прогнозированием и планированием обеспечения государственных и муниципальных нужд в товарах, работах, услугах, осуществлением закупок товаров, работ, услуг для госзаказчиков, мониторингом, контролем, аудитом за соблюдением требований, предусмотренных законопроектом.</w:t>
      </w:r>
    </w:p>
    <w:p w:rsidR="007B1E90" w:rsidRDefault="007B1E90">
      <w:pPr>
        <w:pStyle w:val="ConsPlusNormal"/>
        <w:ind w:firstLine="540"/>
        <w:jc w:val="both"/>
      </w:pPr>
      <w:r>
        <w:t>Законом заложены инструменты для поддержки отечественной промышленности. В условиях вступления в ВТО российские производители оказались в условиях резко возросшей конкуренции со стороны иностранных компаний. Полномочия Правительства Российской Федерации по введению императивного запрета на поставку для государственных нужд иностранных товаров являются чрезвычайно эффективной мерой по защите предприятий целого ряда секторов экономики Московской области.</w:t>
      </w:r>
    </w:p>
    <w:p w:rsidR="007B1E90" w:rsidRDefault="007B1E90">
      <w:pPr>
        <w:pStyle w:val="ConsPlusNormal"/>
        <w:ind w:firstLine="540"/>
        <w:jc w:val="both"/>
      </w:pPr>
      <w:r>
        <w:t>Контрактной системой предусмотрены меры по поддержке предприятий, инвестирующих в развитие технологий, совершенствование средств производства. Очевидно, что инновационные товары имеют большую себестоимость и за счет этого практически исключаются из конкурентной борьбы за госзаказ с менее технологичными, но более дешевыми товарами. Поддержка заключается во введении новых критериев для оценки заявок - учет стоимости владения в рамках исполнения контрактов жизненного цикла.</w:t>
      </w:r>
    </w:p>
    <w:p w:rsidR="007B1E90" w:rsidRDefault="007B1E90">
      <w:pPr>
        <w:pStyle w:val="ConsPlusNormal"/>
        <w:ind w:firstLine="540"/>
        <w:jc w:val="both"/>
      </w:pPr>
      <w:r>
        <w:t>Вводятся 11 способов осуществления закупок, а также установлены требования о повышении в полтора раза размера обеспечения исполнения контракта для поставщиков, снизивших в ходе торгов цену на 25 или более процентов, расширен перечень видов конкурсов.</w:t>
      </w:r>
    </w:p>
    <w:p w:rsidR="007B1E90" w:rsidRDefault="007B1E90">
      <w:pPr>
        <w:pStyle w:val="ConsPlusNormal"/>
        <w:ind w:firstLine="540"/>
        <w:jc w:val="both"/>
      </w:pPr>
      <w:r>
        <w:t>Развитие конкуренции и, как следствие, увеличение количества участников размещения заказа ведет к повышению качества поставляемых товаров (выполняемых работ, оказываемых услуг) и эффективности расходования бюджетных средств.</w:t>
      </w:r>
    </w:p>
    <w:p w:rsidR="007B1E90" w:rsidRDefault="007B1E90">
      <w:pPr>
        <w:pStyle w:val="ConsPlusNormal"/>
        <w:jc w:val="both"/>
      </w:pPr>
    </w:p>
    <w:p w:rsidR="007B1E90" w:rsidRDefault="007B1E90">
      <w:pPr>
        <w:pStyle w:val="ConsPlusNormal"/>
        <w:jc w:val="center"/>
      </w:pPr>
      <w:r>
        <w:t>4. Требования к доступности информации о конкурентных</w:t>
      </w:r>
    </w:p>
    <w:p w:rsidR="007B1E90" w:rsidRDefault="007B1E90">
      <w:pPr>
        <w:pStyle w:val="ConsPlusNormal"/>
        <w:jc w:val="center"/>
      </w:pPr>
      <w:r>
        <w:t>процедурах и иных конкурентных действиях, раскрываемой</w:t>
      </w:r>
    </w:p>
    <w:p w:rsidR="007B1E90" w:rsidRDefault="007B1E90">
      <w:pPr>
        <w:pStyle w:val="ConsPlusNormal"/>
        <w:jc w:val="center"/>
      </w:pPr>
      <w:r>
        <w:t>органами исполнительной власти Московской области через</w:t>
      </w:r>
    </w:p>
    <w:p w:rsidR="007B1E90" w:rsidRDefault="007B1E90">
      <w:pPr>
        <w:pStyle w:val="ConsPlusNormal"/>
        <w:jc w:val="center"/>
      </w:pPr>
      <w:r>
        <w:t>официальные сайты</w:t>
      </w:r>
    </w:p>
    <w:p w:rsidR="007B1E90" w:rsidRDefault="007B1E90">
      <w:pPr>
        <w:pStyle w:val="ConsPlusNormal"/>
        <w:jc w:val="both"/>
      </w:pPr>
    </w:p>
    <w:p w:rsidR="007B1E90" w:rsidRDefault="007B1E90">
      <w:pPr>
        <w:pStyle w:val="ConsPlusNormal"/>
        <w:ind w:firstLine="540"/>
        <w:jc w:val="both"/>
      </w:pPr>
      <w:r>
        <w:t>Одним из основополагающих принципов развития конкуренции является обеспечение равного доступа к информации о деятельности органов исполнительной власти Московской области юридическим и физическим лицам. Возможность своевременно и оперативно получать информацию о новых законодательных и нормативных правовых актах, отраслевых и территориальных планах и программах развития, информацию о государственном заказе, проведении конкурентных процедур, участии в общеобластных мероприятиях должна быть предоставлена любому юридическому лицу как обеспечение его основных гражданских прав. Равный доступ к информации является гарантом одинаковых возможностей развития организаций независимо от их организационно-правовых форм и форм собственности.</w:t>
      </w:r>
    </w:p>
    <w:p w:rsidR="007B1E90" w:rsidRDefault="007B1E90">
      <w:pPr>
        <w:pStyle w:val="ConsPlusNormal"/>
        <w:ind w:firstLine="540"/>
        <w:jc w:val="both"/>
      </w:pPr>
      <w:r>
        <w:t>Равный доступ к информации означает возможность рядового пользователя найти необходимую информацию на сайте органа исполнительной власти, не обладая специфическими (сугубо техническими) навыками. Каждый пользователь с минимальным уровнем владения компьютером и используя общеупотребительные слова должен иметь возможность получить требуемую информацию.</w:t>
      </w:r>
    </w:p>
    <w:p w:rsidR="007B1E90" w:rsidRDefault="007B1E90">
      <w:pPr>
        <w:pStyle w:val="ConsPlusNormal"/>
        <w:ind w:firstLine="540"/>
        <w:jc w:val="both"/>
      </w:pPr>
      <w:r>
        <w:t>Одной из проблем является недостаточная информированность потенциальных участников размещения заказа о проведении торгов и, как следствие, высокая доля контрактов, заключаемых с единственным поставщиком по результатам несостоявшихся торгов. Так, доля контрактов, заключаемых без проведения торгов и запросов котировок, возросла с 48,66 процента в 2011 году до 69,75 процента в 2012 году.</w:t>
      </w:r>
    </w:p>
    <w:p w:rsidR="007B1E90" w:rsidRDefault="007B1E90">
      <w:pPr>
        <w:pStyle w:val="ConsPlusNormal"/>
        <w:ind w:firstLine="540"/>
        <w:jc w:val="both"/>
      </w:pPr>
      <w:r>
        <w:t>Таким образом, необходимо расширить доступ к информации о размещении заказов для государственных нужд Московской области, нужд бюджетных учреждений Московской области, повысить доступ к участию в торгах большего количества потенциальных участников размещения заказа, а также субъектов малого и среднего предпринимательства.</w:t>
      </w:r>
    </w:p>
    <w:p w:rsidR="007B1E90" w:rsidRDefault="007B1E90">
      <w:pPr>
        <w:pStyle w:val="ConsPlusNormal"/>
        <w:ind w:firstLine="540"/>
        <w:jc w:val="both"/>
      </w:pPr>
      <w:r>
        <w:t>В настоящее время кроме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для государственных нужд Московской области и нужд бюджетных учреждений Московской области сайта Московской области действует официальный сайт Московской области "Закупки и поставки продукции для государственных нужд Московской области" (www.gz-mo.ru).</w:t>
      </w:r>
    </w:p>
    <w:p w:rsidR="007B1E90" w:rsidRDefault="007B1E90">
      <w:pPr>
        <w:pStyle w:val="ConsPlusNormal"/>
        <w:ind w:firstLine="540"/>
        <w:jc w:val="both"/>
      </w:pPr>
      <w:r>
        <w:t>Так, на официальном сайте Московской области гражданам и организациям предоставлена возможность ведения общественного контроля за соблюдением уполномоченным органом, государственными заказчиками Московской области и бюджетными учреждениями Московской области законодательства о размещении заказов путем публичного обсуждения закупок, документаций и обоснований начальных максимальных цен контрактов.</w:t>
      </w:r>
    </w:p>
    <w:p w:rsidR="007B1E90" w:rsidRDefault="007B1E90">
      <w:pPr>
        <w:pStyle w:val="ConsPlusNormal"/>
        <w:ind w:firstLine="540"/>
        <w:jc w:val="both"/>
      </w:pPr>
      <w:r>
        <w:t>Информация, публикуемая на официальных сайтах органов исполнительной власти Московской области, должна соответствовать следующим принципам:</w:t>
      </w:r>
    </w:p>
    <w:p w:rsidR="007B1E90" w:rsidRDefault="007B1E90">
      <w:pPr>
        <w:pStyle w:val="ConsPlusNormal"/>
        <w:ind w:firstLine="540"/>
        <w:jc w:val="both"/>
      </w:pPr>
      <w:r>
        <w:t>быть доступной (возможность быть найденной);</w:t>
      </w:r>
    </w:p>
    <w:p w:rsidR="007B1E90" w:rsidRDefault="007B1E90">
      <w:pPr>
        <w:pStyle w:val="ConsPlusNormal"/>
        <w:ind w:firstLine="540"/>
        <w:jc w:val="both"/>
      </w:pPr>
      <w:r>
        <w:t>быть актуальной (возможность быть полученной своевременно);</w:t>
      </w:r>
    </w:p>
    <w:p w:rsidR="007B1E90" w:rsidRDefault="007B1E90">
      <w:pPr>
        <w:pStyle w:val="ConsPlusNormal"/>
        <w:ind w:firstLine="540"/>
        <w:jc w:val="both"/>
      </w:pPr>
      <w:r>
        <w:t>быть сохраняемой (возможность пользоваться информацией после окончания срока актуальности);</w:t>
      </w:r>
    </w:p>
    <w:p w:rsidR="007B1E90" w:rsidRDefault="007B1E90">
      <w:pPr>
        <w:pStyle w:val="ConsPlusNormal"/>
        <w:ind w:firstLine="540"/>
        <w:jc w:val="both"/>
      </w:pPr>
      <w:r>
        <w:t>быть открытой (возможность доступа к информации без использования специальных технических средств и специального программного обеспечения);</w:t>
      </w:r>
    </w:p>
    <w:p w:rsidR="007B1E90" w:rsidRDefault="007B1E90">
      <w:pPr>
        <w:pStyle w:val="ConsPlusNormal"/>
        <w:ind w:firstLine="540"/>
        <w:jc w:val="both"/>
      </w:pPr>
      <w:r>
        <w:t>быть понятной (возможность быть понятной целевым пользователем информации).</w:t>
      </w:r>
    </w:p>
    <w:p w:rsidR="007B1E90" w:rsidRDefault="007B1E90">
      <w:pPr>
        <w:pStyle w:val="ConsPlusNormal"/>
        <w:ind w:firstLine="540"/>
        <w:jc w:val="both"/>
      </w:pPr>
      <w:r>
        <w:t>В целях раскрытия органами исполнительной власти Московской области информации о конкурентных процедурах и иных конкурентных действиях на официальных сайтах и сайтах органов исполнительной власти должна быть обеспечена доступность соответствующей информации. Доступность достигается путем последовательного перехода по гиперссылкам, начиная с главной страницы официального сайта, с общим количеством таких переходов не более пяти.</w:t>
      </w:r>
    </w:p>
    <w:p w:rsidR="007B1E90" w:rsidRDefault="007B1E90">
      <w:pPr>
        <w:pStyle w:val="ConsPlusNormal"/>
        <w:ind w:firstLine="540"/>
        <w:jc w:val="both"/>
      </w:pPr>
      <w:r>
        <w:t>Информация должна быть также доступна с помощью локальных поисковых систем на запросы по ключевым словам, вводимым пользователями в формах поиска, размещенных на страницах официального сайта.</w:t>
      </w:r>
    </w:p>
    <w:p w:rsidR="007B1E90" w:rsidRDefault="007B1E90">
      <w:pPr>
        <w:pStyle w:val="ConsPlusNormal"/>
        <w:ind w:firstLine="540"/>
        <w:jc w:val="both"/>
      </w:pPr>
      <w:r>
        <w:t>Максимальное время загрузки страниц сайта в ответ на действия пользователя должно быть не более 10 секунд.</w:t>
      </w:r>
    </w:p>
    <w:p w:rsidR="007B1E90" w:rsidRDefault="007B1E90">
      <w:pPr>
        <w:pStyle w:val="ConsPlusNormal"/>
        <w:ind w:firstLine="540"/>
        <w:jc w:val="both"/>
      </w:pPr>
      <w:r>
        <w:t>Изложение информации на сайте должно помогать пользователю быстро и эффективно ориентироваться на сайте. В этих целях размещение информации на сайте рекомендуется разбивать на три уровня: краткий охватываемый взглядом заголовок, краткий вводный абзац и полная версия документа. При этом заголовок и краткий вводный абзац не должны заменять полную версию документа вне зависимости от того, насколько они объемны.</w:t>
      </w:r>
    </w:p>
    <w:p w:rsidR="007B1E90" w:rsidRDefault="007B1E90">
      <w:pPr>
        <w:pStyle w:val="ConsPlusNormal"/>
        <w:ind w:firstLine="540"/>
        <w:jc w:val="both"/>
      </w:pPr>
      <w:r>
        <w:t>Информация должна быть размещена в виде текста в формате, обеспечивающем возможность поиска и копирования фрагментов текста средствами веб-обозревателя ("гипертекстовый формат"), а также дополнительно к гипертекстовому формату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7B1E90" w:rsidRDefault="007B1E90">
      <w:pPr>
        <w:pStyle w:val="ConsPlusNormal"/>
        <w:ind w:firstLine="540"/>
        <w:jc w:val="both"/>
      </w:pPr>
      <w:r>
        <w:t>Язык текстов должен быть максимально понятным и простым - это обеспечивает доступность сайта и помогает пользователям "сканировать" текст в поисках нужной им информации.</w:t>
      </w:r>
    </w:p>
    <w:p w:rsidR="007B1E90" w:rsidRDefault="007B1E90">
      <w:pPr>
        <w:pStyle w:val="ConsPlusNormal"/>
        <w:ind w:firstLine="540"/>
        <w:jc w:val="both"/>
      </w:pPr>
      <w:r>
        <w:t>Современный сайт государственного учреждения должен иметь стилистическое руководство для редактуры текстов с целью обеспечения максимального воздействия на читателя. Такое руководство поможет выдержать единый стиль и качество текстов на всем сайте, определяя варианты написания тех или иных терминов, например, "Интернет" пишется с большой буквы, а "веб-сайт" - через дефис.</w:t>
      </w:r>
    </w:p>
    <w:p w:rsidR="007B1E90" w:rsidRDefault="007B1E90">
      <w:pPr>
        <w:pStyle w:val="ConsPlusNormal"/>
        <w:ind w:firstLine="540"/>
        <w:jc w:val="both"/>
      </w:pPr>
      <w:r>
        <w:t>Информация должна быть обсуждаема на публичных форумах, поддерживаемых официальными сайтами.</w:t>
      </w:r>
    </w:p>
    <w:p w:rsidR="007B1E90" w:rsidRDefault="007B1E90">
      <w:pPr>
        <w:pStyle w:val="ConsPlusNormal"/>
        <w:ind w:firstLine="540"/>
        <w:jc w:val="both"/>
      </w:pPr>
      <w:r>
        <w:t>С установленной периодичностью информация о ходе обсуждения и предложения, поступающие от участников, должны быть обобщены, учтены и проанализированы на предмет выявления проблемных вопросов пользователей.</w:t>
      </w:r>
    </w:p>
    <w:p w:rsidR="007B1E90" w:rsidRDefault="007B1E90">
      <w:pPr>
        <w:pStyle w:val="ConsPlusNormal"/>
        <w:ind w:firstLine="540"/>
        <w:jc w:val="both"/>
      </w:pPr>
      <w:r>
        <w:t>Интернет-сайты органов исполнительной власти Московской области должны обладать ясной, понятной и мотивирующей пользователей системой навигации и поиска, в том числе предоставлять возможность запроса необходимой информации пользователями; обеспечивать возможность обратной связи пользователям сайта органа исполнительной власти Московской области.</w:t>
      </w:r>
    </w:p>
    <w:p w:rsidR="007B1E90" w:rsidRDefault="007B1E90">
      <w:pPr>
        <w:pStyle w:val="ConsPlusNormal"/>
        <w:ind w:firstLine="540"/>
        <w:jc w:val="both"/>
      </w:pPr>
      <w:r>
        <w:t>Построенный на этих принципах сайт позволит осуществлять анализ потребностей пользователей, учет которых позволит сайту и предоставляемой им информации поддерживать свою актуальность, востребованность и полезность.</w:t>
      </w:r>
    </w:p>
    <w:p w:rsidR="007B1E90" w:rsidRDefault="007B1E90">
      <w:pPr>
        <w:sectPr w:rsidR="007B1E90">
          <w:pgSz w:w="11905" w:h="16838"/>
          <w:pgMar w:top="1134" w:right="850" w:bottom="1134" w:left="1701" w:header="0" w:footer="0" w:gutter="0"/>
          <w:cols w:space="720"/>
        </w:sectPr>
      </w:pPr>
    </w:p>
    <w:p w:rsidR="007B1E90" w:rsidRDefault="007B1E90">
      <w:pPr>
        <w:pStyle w:val="ConsPlusNormal"/>
        <w:jc w:val="both"/>
      </w:pPr>
    </w:p>
    <w:p w:rsidR="007B1E90" w:rsidRDefault="007B1E90">
      <w:pPr>
        <w:pStyle w:val="ConsPlusNormal"/>
        <w:jc w:val="center"/>
      </w:pPr>
      <w:r>
        <w:t>5. Перечень мероприятий Подпрограммы II</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4"/>
        <w:gridCol w:w="2551"/>
        <w:gridCol w:w="1304"/>
        <w:gridCol w:w="1587"/>
        <w:gridCol w:w="1701"/>
        <w:gridCol w:w="1608"/>
        <w:gridCol w:w="1608"/>
        <w:gridCol w:w="1474"/>
        <w:gridCol w:w="1587"/>
        <w:gridCol w:w="1474"/>
        <w:gridCol w:w="1474"/>
        <w:gridCol w:w="2154"/>
        <w:gridCol w:w="2041"/>
      </w:tblGrid>
      <w:tr w:rsidR="007B1E90">
        <w:tc>
          <w:tcPr>
            <w:tcW w:w="934" w:type="dxa"/>
            <w:vMerge w:val="restart"/>
          </w:tcPr>
          <w:p w:rsidR="007B1E90" w:rsidRDefault="007B1E90">
            <w:pPr>
              <w:pStyle w:val="ConsPlusNormal"/>
              <w:jc w:val="center"/>
            </w:pPr>
            <w:r>
              <w:t>N п/п</w:t>
            </w:r>
          </w:p>
        </w:tc>
        <w:tc>
          <w:tcPr>
            <w:tcW w:w="2551" w:type="dxa"/>
            <w:vMerge w:val="restart"/>
          </w:tcPr>
          <w:p w:rsidR="007B1E90" w:rsidRDefault="007B1E90">
            <w:pPr>
              <w:pStyle w:val="ConsPlusNormal"/>
              <w:jc w:val="center"/>
            </w:pPr>
            <w:r>
              <w:t>Мероприятия по реализации подпрограммы</w:t>
            </w:r>
          </w:p>
        </w:tc>
        <w:tc>
          <w:tcPr>
            <w:tcW w:w="1304" w:type="dxa"/>
            <w:vMerge w:val="restart"/>
          </w:tcPr>
          <w:p w:rsidR="007B1E90" w:rsidRDefault="007B1E90">
            <w:pPr>
              <w:pStyle w:val="ConsPlusNormal"/>
              <w:jc w:val="center"/>
            </w:pPr>
            <w:r>
              <w:t>Сроки исполнения мероприятий</w:t>
            </w:r>
          </w:p>
        </w:tc>
        <w:tc>
          <w:tcPr>
            <w:tcW w:w="1587" w:type="dxa"/>
            <w:vMerge w:val="restart"/>
          </w:tcPr>
          <w:p w:rsidR="007B1E90" w:rsidRDefault="007B1E90">
            <w:pPr>
              <w:pStyle w:val="ConsPlusNormal"/>
              <w:jc w:val="center"/>
            </w:pPr>
            <w:r>
              <w:t>Источники финансирования</w:t>
            </w:r>
          </w:p>
        </w:tc>
        <w:tc>
          <w:tcPr>
            <w:tcW w:w="1701" w:type="dxa"/>
            <w:vMerge w:val="restart"/>
          </w:tcPr>
          <w:p w:rsidR="007B1E90" w:rsidRDefault="007B1E90">
            <w:pPr>
              <w:pStyle w:val="ConsPlusNormal"/>
              <w:jc w:val="center"/>
            </w:pPr>
            <w:r>
              <w:t>Объем финансирования мероприятия в текущем финансовом году (тыс. руб.)*</w:t>
            </w:r>
          </w:p>
        </w:tc>
        <w:tc>
          <w:tcPr>
            <w:tcW w:w="1608" w:type="dxa"/>
            <w:vMerge w:val="restart"/>
          </w:tcPr>
          <w:p w:rsidR="007B1E90" w:rsidRDefault="007B1E90">
            <w:pPr>
              <w:pStyle w:val="ConsPlusNormal"/>
              <w:jc w:val="center"/>
            </w:pPr>
            <w:r>
              <w:t>Всего (тыс. руб.)</w:t>
            </w:r>
          </w:p>
        </w:tc>
        <w:tc>
          <w:tcPr>
            <w:tcW w:w="7617" w:type="dxa"/>
            <w:gridSpan w:val="5"/>
          </w:tcPr>
          <w:p w:rsidR="007B1E90" w:rsidRDefault="007B1E90">
            <w:pPr>
              <w:pStyle w:val="ConsPlusNormal"/>
              <w:jc w:val="center"/>
            </w:pPr>
            <w:r>
              <w:t>Объем финансирования по годам (тыс. руб.)</w:t>
            </w:r>
          </w:p>
        </w:tc>
        <w:tc>
          <w:tcPr>
            <w:tcW w:w="2154" w:type="dxa"/>
            <w:vMerge w:val="restart"/>
          </w:tcPr>
          <w:p w:rsidR="007B1E90" w:rsidRDefault="007B1E90">
            <w:pPr>
              <w:pStyle w:val="ConsPlusNormal"/>
              <w:jc w:val="center"/>
            </w:pPr>
            <w:r>
              <w:t>Ответственный за выполнение мероприятия подпрограммы</w:t>
            </w:r>
          </w:p>
        </w:tc>
        <w:tc>
          <w:tcPr>
            <w:tcW w:w="2041" w:type="dxa"/>
            <w:vMerge w:val="restart"/>
          </w:tcPr>
          <w:p w:rsidR="007B1E90" w:rsidRDefault="007B1E90">
            <w:pPr>
              <w:pStyle w:val="ConsPlusNormal"/>
              <w:jc w:val="center"/>
            </w:pPr>
            <w:r>
              <w:t>Результаты выполнения мероприятий подпрограммы</w:t>
            </w:r>
          </w:p>
        </w:tc>
      </w:tr>
      <w:tr w:rsidR="007B1E90">
        <w:tc>
          <w:tcPr>
            <w:tcW w:w="934" w:type="dxa"/>
            <w:vMerge/>
          </w:tcPr>
          <w:p w:rsidR="007B1E90" w:rsidRDefault="007B1E90"/>
        </w:tc>
        <w:tc>
          <w:tcPr>
            <w:tcW w:w="2551" w:type="dxa"/>
            <w:vMerge/>
          </w:tcPr>
          <w:p w:rsidR="007B1E90" w:rsidRDefault="007B1E90"/>
        </w:tc>
        <w:tc>
          <w:tcPr>
            <w:tcW w:w="1304" w:type="dxa"/>
            <w:vMerge/>
          </w:tcPr>
          <w:p w:rsidR="007B1E90" w:rsidRDefault="007B1E90"/>
        </w:tc>
        <w:tc>
          <w:tcPr>
            <w:tcW w:w="1587" w:type="dxa"/>
            <w:vMerge/>
          </w:tcPr>
          <w:p w:rsidR="007B1E90" w:rsidRDefault="007B1E90"/>
        </w:tc>
        <w:tc>
          <w:tcPr>
            <w:tcW w:w="1701" w:type="dxa"/>
            <w:vMerge/>
          </w:tcPr>
          <w:p w:rsidR="007B1E90" w:rsidRDefault="007B1E90"/>
        </w:tc>
        <w:tc>
          <w:tcPr>
            <w:tcW w:w="1608" w:type="dxa"/>
            <w:vMerge/>
          </w:tcPr>
          <w:p w:rsidR="007B1E90" w:rsidRDefault="007B1E90"/>
        </w:tc>
        <w:tc>
          <w:tcPr>
            <w:tcW w:w="1608" w:type="dxa"/>
          </w:tcPr>
          <w:p w:rsidR="007B1E90" w:rsidRDefault="007B1E90">
            <w:pPr>
              <w:pStyle w:val="ConsPlusNormal"/>
              <w:jc w:val="center"/>
            </w:pPr>
            <w:r>
              <w:t>2014 год</w:t>
            </w:r>
          </w:p>
        </w:tc>
        <w:tc>
          <w:tcPr>
            <w:tcW w:w="1474" w:type="dxa"/>
          </w:tcPr>
          <w:p w:rsidR="007B1E90" w:rsidRDefault="007B1E90">
            <w:pPr>
              <w:pStyle w:val="ConsPlusNormal"/>
              <w:jc w:val="center"/>
            </w:pPr>
            <w:r>
              <w:t>2015 год</w:t>
            </w:r>
          </w:p>
        </w:tc>
        <w:tc>
          <w:tcPr>
            <w:tcW w:w="1587" w:type="dxa"/>
          </w:tcPr>
          <w:p w:rsidR="007B1E90" w:rsidRDefault="007B1E90">
            <w:pPr>
              <w:pStyle w:val="ConsPlusNormal"/>
              <w:jc w:val="center"/>
            </w:pPr>
            <w:r>
              <w:t>2016 год</w:t>
            </w:r>
          </w:p>
        </w:tc>
        <w:tc>
          <w:tcPr>
            <w:tcW w:w="1474" w:type="dxa"/>
          </w:tcPr>
          <w:p w:rsidR="007B1E90" w:rsidRDefault="007B1E90">
            <w:pPr>
              <w:pStyle w:val="ConsPlusNormal"/>
              <w:jc w:val="center"/>
            </w:pPr>
            <w:r>
              <w:t>2017 год</w:t>
            </w:r>
          </w:p>
        </w:tc>
        <w:tc>
          <w:tcPr>
            <w:tcW w:w="1474" w:type="dxa"/>
          </w:tcPr>
          <w:p w:rsidR="007B1E90" w:rsidRDefault="007B1E90">
            <w:pPr>
              <w:pStyle w:val="ConsPlusNormal"/>
              <w:jc w:val="center"/>
            </w:pPr>
            <w:r>
              <w:t>2018 год</w:t>
            </w:r>
          </w:p>
        </w:tc>
        <w:tc>
          <w:tcPr>
            <w:tcW w:w="2154" w:type="dxa"/>
            <w:vMerge/>
          </w:tcPr>
          <w:p w:rsidR="007B1E90" w:rsidRDefault="007B1E90"/>
        </w:tc>
        <w:tc>
          <w:tcPr>
            <w:tcW w:w="2041" w:type="dxa"/>
            <w:vMerge/>
          </w:tcPr>
          <w:p w:rsidR="007B1E90" w:rsidRDefault="007B1E90"/>
        </w:tc>
      </w:tr>
      <w:tr w:rsidR="007B1E90">
        <w:tc>
          <w:tcPr>
            <w:tcW w:w="934" w:type="dxa"/>
          </w:tcPr>
          <w:p w:rsidR="007B1E90" w:rsidRDefault="007B1E90">
            <w:pPr>
              <w:pStyle w:val="ConsPlusNormal"/>
              <w:jc w:val="center"/>
            </w:pPr>
            <w:r>
              <w:t>1</w:t>
            </w:r>
          </w:p>
        </w:tc>
        <w:tc>
          <w:tcPr>
            <w:tcW w:w="2551" w:type="dxa"/>
          </w:tcPr>
          <w:p w:rsidR="007B1E90" w:rsidRDefault="007B1E90">
            <w:pPr>
              <w:pStyle w:val="ConsPlusNormal"/>
              <w:jc w:val="center"/>
            </w:pPr>
            <w:r>
              <w:t>2</w:t>
            </w:r>
          </w:p>
        </w:tc>
        <w:tc>
          <w:tcPr>
            <w:tcW w:w="1304" w:type="dxa"/>
          </w:tcPr>
          <w:p w:rsidR="007B1E90" w:rsidRDefault="007B1E90">
            <w:pPr>
              <w:pStyle w:val="ConsPlusNormal"/>
            </w:pPr>
          </w:p>
        </w:tc>
        <w:tc>
          <w:tcPr>
            <w:tcW w:w="1587" w:type="dxa"/>
          </w:tcPr>
          <w:p w:rsidR="007B1E90" w:rsidRDefault="007B1E90">
            <w:pPr>
              <w:pStyle w:val="ConsPlusNormal"/>
              <w:jc w:val="center"/>
            </w:pPr>
            <w:r>
              <w:t>3</w:t>
            </w:r>
          </w:p>
        </w:tc>
        <w:tc>
          <w:tcPr>
            <w:tcW w:w="1701" w:type="dxa"/>
          </w:tcPr>
          <w:p w:rsidR="007B1E90" w:rsidRDefault="007B1E90">
            <w:pPr>
              <w:pStyle w:val="ConsPlusNormal"/>
              <w:jc w:val="center"/>
            </w:pPr>
            <w:r>
              <w:t>4</w:t>
            </w:r>
          </w:p>
        </w:tc>
        <w:tc>
          <w:tcPr>
            <w:tcW w:w="1608" w:type="dxa"/>
          </w:tcPr>
          <w:p w:rsidR="007B1E90" w:rsidRDefault="007B1E90">
            <w:pPr>
              <w:pStyle w:val="ConsPlusNormal"/>
              <w:jc w:val="center"/>
            </w:pPr>
            <w:r>
              <w:t>5</w:t>
            </w:r>
          </w:p>
        </w:tc>
        <w:tc>
          <w:tcPr>
            <w:tcW w:w="1608" w:type="dxa"/>
          </w:tcPr>
          <w:p w:rsidR="007B1E90" w:rsidRDefault="007B1E90">
            <w:pPr>
              <w:pStyle w:val="ConsPlusNormal"/>
              <w:jc w:val="center"/>
            </w:pPr>
            <w:r>
              <w:t>6</w:t>
            </w:r>
          </w:p>
        </w:tc>
        <w:tc>
          <w:tcPr>
            <w:tcW w:w="1474" w:type="dxa"/>
          </w:tcPr>
          <w:p w:rsidR="007B1E90" w:rsidRDefault="007B1E90">
            <w:pPr>
              <w:pStyle w:val="ConsPlusNormal"/>
              <w:jc w:val="center"/>
            </w:pPr>
            <w:r>
              <w:t>7</w:t>
            </w:r>
          </w:p>
        </w:tc>
        <w:tc>
          <w:tcPr>
            <w:tcW w:w="1587" w:type="dxa"/>
          </w:tcPr>
          <w:p w:rsidR="007B1E90" w:rsidRDefault="007B1E90">
            <w:pPr>
              <w:pStyle w:val="ConsPlusNormal"/>
              <w:jc w:val="center"/>
            </w:pPr>
            <w:r>
              <w:t>8</w:t>
            </w:r>
          </w:p>
        </w:tc>
        <w:tc>
          <w:tcPr>
            <w:tcW w:w="1474" w:type="dxa"/>
          </w:tcPr>
          <w:p w:rsidR="007B1E90" w:rsidRDefault="007B1E90">
            <w:pPr>
              <w:pStyle w:val="ConsPlusNormal"/>
              <w:jc w:val="center"/>
            </w:pPr>
            <w:r>
              <w:t>9</w:t>
            </w:r>
          </w:p>
        </w:tc>
        <w:tc>
          <w:tcPr>
            <w:tcW w:w="1474" w:type="dxa"/>
          </w:tcPr>
          <w:p w:rsidR="007B1E90" w:rsidRDefault="007B1E90">
            <w:pPr>
              <w:pStyle w:val="ConsPlusNormal"/>
              <w:jc w:val="center"/>
            </w:pPr>
            <w:r>
              <w:t>10</w:t>
            </w:r>
          </w:p>
        </w:tc>
        <w:tc>
          <w:tcPr>
            <w:tcW w:w="2154" w:type="dxa"/>
          </w:tcPr>
          <w:p w:rsidR="007B1E90" w:rsidRDefault="007B1E90">
            <w:pPr>
              <w:pStyle w:val="ConsPlusNormal"/>
              <w:jc w:val="center"/>
            </w:pPr>
            <w:r>
              <w:t>11</w:t>
            </w:r>
          </w:p>
        </w:tc>
        <w:tc>
          <w:tcPr>
            <w:tcW w:w="2041" w:type="dxa"/>
          </w:tcPr>
          <w:p w:rsidR="007B1E90" w:rsidRDefault="007B1E90">
            <w:pPr>
              <w:pStyle w:val="ConsPlusNormal"/>
              <w:jc w:val="center"/>
            </w:pPr>
            <w:r>
              <w:t>12</w:t>
            </w:r>
          </w:p>
        </w:tc>
      </w:tr>
      <w:tr w:rsidR="007B1E90">
        <w:tc>
          <w:tcPr>
            <w:tcW w:w="934" w:type="dxa"/>
            <w:vMerge w:val="restart"/>
            <w:tcBorders>
              <w:bottom w:val="nil"/>
            </w:tcBorders>
          </w:tcPr>
          <w:p w:rsidR="007B1E90" w:rsidRDefault="007B1E90">
            <w:pPr>
              <w:pStyle w:val="ConsPlusNormal"/>
            </w:pPr>
            <w:r>
              <w:t>1.</w:t>
            </w:r>
          </w:p>
        </w:tc>
        <w:tc>
          <w:tcPr>
            <w:tcW w:w="2551" w:type="dxa"/>
            <w:vMerge w:val="restart"/>
            <w:tcBorders>
              <w:bottom w:val="nil"/>
            </w:tcBorders>
          </w:tcPr>
          <w:p w:rsidR="007B1E90" w:rsidRDefault="007B1E90">
            <w:pPr>
              <w:pStyle w:val="ConsPlusNormal"/>
            </w:pPr>
            <w:r>
              <w:t>Задача 1. Увеличение доли проведенных конкурентных процедур от общего количества осуществленных закупок</w:t>
            </w:r>
          </w:p>
        </w:tc>
        <w:tc>
          <w:tcPr>
            <w:tcW w:w="1304" w:type="dxa"/>
            <w:vMerge w:val="restart"/>
            <w:tcBorders>
              <w:bottom w:val="nil"/>
            </w:tcBorders>
          </w:tcPr>
          <w:p w:rsidR="007B1E90" w:rsidRDefault="007B1E90">
            <w:pPr>
              <w:pStyle w:val="ConsPlusNormal"/>
            </w:pPr>
            <w:r>
              <w:t>2014-2018</w:t>
            </w:r>
          </w:p>
        </w:tc>
        <w:tc>
          <w:tcPr>
            <w:tcW w:w="1587" w:type="dxa"/>
          </w:tcPr>
          <w:p w:rsidR="007B1E90" w:rsidRDefault="007B1E90">
            <w:pPr>
              <w:pStyle w:val="ConsPlusNormal"/>
            </w:pPr>
            <w:r>
              <w:t>Итого</w:t>
            </w:r>
          </w:p>
        </w:tc>
        <w:tc>
          <w:tcPr>
            <w:tcW w:w="1701" w:type="dxa"/>
          </w:tcPr>
          <w:p w:rsidR="007B1E90" w:rsidRDefault="007B1E90">
            <w:pPr>
              <w:pStyle w:val="ConsPlusNormal"/>
            </w:pPr>
            <w:r>
              <w:t>-</w:t>
            </w:r>
          </w:p>
        </w:tc>
        <w:tc>
          <w:tcPr>
            <w:tcW w:w="1608" w:type="dxa"/>
          </w:tcPr>
          <w:p w:rsidR="007B1E90" w:rsidRDefault="007B1E90">
            <w:pPr>
              <w:pStyle w:val="ConsPlusNormal"/>
            </w:pPr>
            <w:r>
              <w:t>85345,00</w:t>
            </w:r>
          </w:p>
        </w:tc>
        <w:tc>
          <w:tcPr>
            <w:tcW w:w="1608" w:type="dxa"/>
          </w:tcPr>
          <w:p w:rsidR="007B1E90" w:rsidRDefault="007B1E90">
            <w:pPr>
              <w:pStyle w:val="ConsPlusNormal"/>
            </w:pPr>
            <w:r>
              <w:t>19100,00</w:t>
            </w:r>
          </w:p>
        </w:tc>
        <w:tc>
          <w:tcPr>
            <w:tcW w:w="1474" w:type="dxa"/>
          </w:tcPr>
          <w:p w:rsidR="007B1E90" w:rsidRDefault="007B1E90">
            <w:pPr>
              <w:pStyle w:val="ConsPlusNormal"/>
            </w:pPr>
            <w:r>
              <w:t>15845,00</w:t>
            </w:r>
          </w:p>
        </w:tc>
        <w:tc>
          <w:tcPr>
            <w:tcW w:w="1587" w:type="dxa"/>
          </w:tcPr>
          <w:p w:rsidR="007B1E90" w:rsidRDefault="007B1E90">
            <w:pPr>
              <w:pStyle w:val="ConsPlusNormal"/>
            </w:pPr>
            <w:r>
              <w:t>16800,00</w:t>
            </w:r>
          </w:p>
        </w:tc>
        <w:tc>
          <w:tcPr>
            <w:tcW w:w="1474" w:type="dxa"/>
          </w:tcPr>
          <w:p w:rsidR="007B1E90" w:rsidRDefault="007B1E90">
            <w:pPr>
              <w:pStyle w:val="ConsPlusNormal"/>
            </w:pPr>
            <w:r>
              <w:t>16800,00</w:t>
            </w:r>
          </w:p>
        </w:tc>
        <w:tc>
          <w:tcPr>
            <w:tcW w:w="1474" w:type="dxa"/>
          </w:tcPr>
          <w:p w:rsidR="007B1E90" w:rsidRDefault="007B1E90">
            <w:pPr>
              <w:pStyle w:val="ConsPlusNormal"/>
            </w:pPr>
            <w:r>
              <w:t>16800,00</w:t>
            </w:r>
          </w:p>
        </w:tc>
        <w:tc>
          <w:tcPr>
            <w:tcW w:w="2154" w:type="dxa"/>
            <w:vMerge w:val="restart"/>
            <w:tcBorders>
              <w:bottom w:val="nil"/>
            </w:tcBorders>
          </w:tcPr>
          <w:p w:rsidR="007B1E90" w:rsidRDefault="007B1E90">
            <w:pPr>
              <w:pStyle w:val="ConsPlusNormal"/>
            </w:pPr>
            <w:r>
              <w:t>Комитет по конкурентной политике Московской области</w:t>
            </w:r>
          </w:p>
        </w:tc>
        <w:tc>
          <w:tcPr>
            <w:tcW w:w="2041" w:type="dxa"/>
            <w:vMerge w:val="restart"/>
            <w:tcBorders>
              <w:bottom w:val="nil"/>
            </w:tcBorders>
          </w:tcPr>
          <w:p w:rsidR="007B1E90" w:rsidRDefault="007B1E90">
            <w:pPr>
              <w:pStyle w:val="ConsPlusNormal"/>
            </w:pPr>
          </w:p>
        </w:tc>
      </w:tr>
      <w:tr w:rsidR="007B1E90">
        <w:tblPrEx>
          <w:tblBorders>
            <w:insideH w:val="nil"/>
          </w:tblBorders>
        </w:tblPrEx>
        <w:tc>
          <w:tcPr>
            <w:tcW w:w="934" w:type="dxa"/>
            <w:vMerge/>
            <w:tcBorders>
              <w:bottom w:val="nil"/>
            </w:tcBorders>
          </w:tcPr>
          <w:p w:rsidR="007B1E90" w:rsidRDefault="007B1E90"/>
        </w:tc>
        <w:tc>
          <w:tcPr>
            <w:tcW w:w="2551" w:type="dxa"/>
            <w:vMerge/>
            <w:tcBorders>
              <w:bottom w:val="nil"/>
            </w:tcBorders>
          </w:tcPr>
          <w:p w:rsidR="007B1E90" w:rsidRDefault="007B1E90"/>
        </w:tc>
        <w:tc>
          <w:tcPr>
            <w:tcW w:w="1304" w:type="dxa"/>
            <w:vMerge/>
            <w:tcBorders>
              <w:bottom w:val="nil"/>
            </w:tcBorders>
          </w:tcPr>
          <w:p w:rsidR="007B1E90" w:rsidRDefault="007B1E90"/>
        </w:tc>
        <w:tc>
          <w:tcPr>
            <w:tcW w:w="1587" w:type="dxa"/>
            <w:tcBorders>
              <w:bottom w:val="nil"/>
            </w:tcBorders>
          </w:tcPr>
          <w:p w:rsidR="007B1E90" w:rsidRDefault="007B1E90">
            <w:pPr>
              <w:pStyle w:val="ConsPlusNormal"/>
            </w:pPr>
            <w:r>
              <w:t>Средства бюджета Московской области</w:t>
            </w:r>
          </w:p>
        </w:tc>
        <w:tc>
          <w:tcPr>
            <w:tcW w:w="1701" w:type="dxa"/>
            <w:tcBorders>
              <w:bottom w:val="nil"/>
            </w:tcBorders>
          </w:tcPr>
          <w:p w:rsidR="007B1E90" w:rsidRDefault="007B1E90">
            <w:pPr>
              <w:pStyle w:val="ConsPlusNormal"/>
            </w:pPr>
            <w:r>
              <w:t>-</w:t>
            </w:r>
          </w:p>
        </w:tc>
        <w:tc>
          <w:tcPr>
            <w:tcW w:w="1608" w:type="dxa"/>
            <w:tcBorders>
              <w:bottom w:val="nil"/>
            </w:tcBorders>
          </w:tcPr>
          <w:p w:rsidR="007B1E90" w:rsidRDefault="007B1E90">
            <w:pPr>
              <w:pStyle w:val="ConsPlusNormal"/>
            </w:pPr>
            <w:r>
              <w:t>85345,00</w:t>
            </w:r>
          </w:p>
        </w:tc>
        <w:tc>
          <w:tcPr>
            <w:tcW w:w="1608" w:type="dxa"/>
            <w:tcBorders>
              <w:bottom w:val="nil"/>
            </w:tcBorders>
          </w:tcPr>
          <w:p w:rsidR="007B1E90" w:rsidRDefault="007B1E90">
            <w:pPr>
              <w:pStyle w:val="ConsPlusNormal"/>
            </w:pPr>
            <w:r>
              <w:t>19100,00</w:t>
            </w:r>
          </w:p>
        </w:tc>
        <w:tc>
          <w:tcPr>
            <w:tcW w:w="1474" w:type="dxa"/>
            <w:tcBorders>
              <w:bottom w:val="nil"/>
            </w:tcBorders>
          </w:tcPr>
          <w:p w:rsidR="007B1E90" w:rsidRDefault="007B1E90">
            <w:pPr>
              <w:pStyle w:val="ConsPlusNormal"/>
            </w:pPr>
            <w:r>
              <w:t>15845,00</w:t>
            </w:r>
          </w:p>
        </w:tc>
        <w:tc>
          <w:tcPr>
            <w:tcW w:w="1587" w:type="dxa"/>
            <w:tcBorders>
              <w:bottom w:val="nil"/>
            </w:tcBorders>
          </w:tcPr>
          <w:p w:rsidR="007B1E90" w:rsidRDefault="007B1E90">
            <w:pPr>
              <w:pStyle w:val="ConsPlusNormal"/>
            </w:pPr>
            <w:r>
              <w:t>16800,00</w:t>
            </w:r>
          </w:p>
        </w:tc>
        <w:tc>
          <w:tcPr>
            <w:tcW w:w="1474" w:type="dxa"/>
            <w:tcBorders>
              <w:bottom w:val="nil"/>
            </w:tcBorders>
          </w:tcPr>
          <w:p w:rsidR="007B1E90" w:rsidRDefault="007B1E90">
            <w:pPr>
              <w:pStyle w:val="ConsPlusNormal"/>
            </w:pPr>
            <w:r>
              <w:t>16800,00</w:t>
            </w:r>
          </w:p>
        </w:tc>
        <w:tc>
          <w:tcPr>
            <w:tcW w:w="1474" w:type="dxa"/>
            <w:tcBorders>
              <w:bottom w:val="nil"/>
            </w:tcBorders>
          </w:tcPr>
          <w:p w:rsidR="007B1E90" w:rsidRDefault="007B1E90">
            <w:pPr>
              <w:pStyle w:val="ConsPlusNormal"/>
            </w:pPr>
            <w:r>
              <w:t>16800,00</w:t>
            </w:r>
          </w:p>
        </w:tc>
        <w:tc>
          <w:tcPr>
            <w:tcW w:w="2154" w:type="dxa"/>
            <w:vMerge/>
            <w:tcBorders>
              <w:bottom w:val="nil"/>
            </w:tcBorders>
          </w:tcPr>
          <w:p w:rsidR="007B1E90" w:rsidRDefault="007B1E90"/>
        </w:tc>
        <w:tc>
          <w:tcPr>
            <w:tcW w:w="2041" w:type="dxa"/>
            <w:vMerge/>
            <w:tcBorders>
              <w:bottom w:val="nil"/>
            </w:tcBorders>
          </w:tcPr>
          <w:p w:rsidR="007B1E90" w:rsidRDefault="007B1E90"/>
        </w:tc>
      </w:tr>
      <w:tr w:rsidR="007B1E90">
        <w:tblPrEx>
          <w:tblBorders>
            <w:insideH w:val="nil"/>
          </w:tblBorders>
        </w:tblPrEx>
        <w:tc>
          <w:tcPr>
            <w:tcW w:w="21497" w:type="dxa"/>
            <w:gridSpan w:val="13"/>
            <w:tcBorders>
              <w:top w:val="nil"/>
            </w:tcBorders>
          </w:tcPr>
          <w:p w:rsidR="007B1E90" w:rsidRDefault="007B1E90">
            <w:pPr>
              <w:pStyle w:val="ConsPlusNormal"/>
              <w:jc w:val="both"/>
            </w:pPr>
            <w:r>
              <w:t xml:space="preserve">(строка 1 в ред. </w:t>
            </w:r>
            <w:hyperlink r:id="rId210" w:history="1">
              <w:r>
                <w:rPr>
                  <w:color w:val="0000FF"/>
                </w:rPr>
                <w:t>постановления</w:t>
              </w:r>
            </w:hyperlink>
            <w:r>
              <w:t xml:space="preserve"> Правительства МО от 22.12.2015 N 1297/49)</w:t>
            </w:r>
          </w:p>
        </w:tc>
      </w:tr>
      <w:tr w:rsidR="007B1E90">
        <w:tc>
          <w:tcPr>
            <w:tcW w:w="934" w:type="dxa"/>
            <w:vMerge w:val="restart"/>
            <w:tcBorders>
              <w:bottom w:val="nil"/>
            </w:tcBorders>
          </w:tcPr>
          <w:p w:rsidR="007B1E90" w:rsidRDefault="007B1E90">
            <w:pPr>
              <w:pStyle w:val="ConsPlusNormal"/>
            </w:pPr>
            <w:r>
              <w:t>1.1.</w:t>
            </w:r>
          </w:p>
        </w:tc>
        <w:tc>
          <w:tcPr>
            <w:tcW w:w="2551" w:type="dxa"/>
            <w:vMerge w:val="restart"/>
            <w:tcBorders>
              <w:bottom w:val="nil"/>
            </w:tcBorders>
          </w:tcPr>
          <w:p w:rsidR="007B1E90" w:rsidRDefault="007B1E90">
            <w:pPr>
              <w:pStyle w:val="ConsPlusNormal"/>
            </w:pPr>
            <w:r>
              <w:t>Основное мероприятие 1. Реализация комплекса мер по развитию сферы закупок</w:t>
            </w:r>
          </w:p>
        </w:tc>
        <w:tc>
          <w:tcPr>
            <w:tcW w:w="1304" w:type="dxa"/>
            <w:vMerge w:val="restart"/>
            <w:tcBorders>
              <w:bottom w:val="nil"/>
            </w:tcBorders>
          </w:tcPr>
          <w:p w:rsidR="007B1E90" w:rsidRDefault="007B1E90">
            <w:pPr>
              <w:pStyle w:val="ConsPlusNormal"/>
            </w:pPr>
            <w:r>
              <w:t>2014-2018</w:t>
            </w:r>
          </w:p>
        </w:tc>
        <w:tc>
          <w:tcPr>
            <w:tcW w:w="1587" w:type="dxa"/>
          </w:tcPr>
          <w:p w:rsidR="007B1E90" w:rsidRDefault="007B1E90">
            <w:pPr>
              <w:pStyle w:val="ConsPlusNormal"/>
            </w:pPr>
            <w:r>
              <w:t>Итого</w:t>
            </w:r>
          </w:p>
        </w:tc>
        <w:tc>
          <w:tcPr>
            <w:tcW w:w="1701" w:type="dxa"/>
          </w:tcPr>
          <w:p w:rsidR="007B1E90" w:rsidRDefault="007B1E90">
            <w:pPr>
              <w:pStyle w:val="ConsPlusNormal"/>
            </w:pPr>
            <w:r>
              <w:t>-</w:t>
            </w:r>
          </w:p>
        </w:tc>
        <w:tc>
          <w:tcPr>
            <w:tcW w:w="1608" w:type="dxa"/>
          </w:tcPr>
          <w:p w:rsidR="007B1E90" w:rsidRDefault="007B1E90">
            <w:pPr>
              <w:pStyle w:val="ConsPlusNormal"/>
            </w:pPr>
            <w:r>
              <w:t>85345,00</w:t>
            </w:r>
          </w:p>
        </w:tc>
        <w:tc>
          <w:tcPr>
            <w:tcW w:w="1608" w:type="dxa"/>
          </w:tcPr>
          <w:p w:rsidR="007B1E90" w:rsidRDefault="007B1E90">
            <w:pPr>
              <w:pStyle w:val="ConsPlusNormal"/>
            </w:pPr>
            <w:r>
              <w:t>19100,00</w:t>
            </w:r>
          </w:p>
        </w:tc>
        <w:tc>
          <w:tcPr>
            <w:tcW w:w="1474" w:type="dxa"/>
          </w:tcPr>
          <w:p w:rsidR="007B1E90" w:rsidRDefault="007B1E90">
            <w:pPr>
              <w:pStyle w:val="ConsPlusNormal"/>
            </w:pPr>
            <w:r>
              <w:t>15845,00</w:t>
            </w:r>
          </w:p>
        </w:tc>
        <w:tc>
          <w:tcPr>
            <w:tcW w:w="1587" w:type="dxa"/>
          </w:tcPr>
          <w:p w:rsidR="007B1E90" w:rsidRDefault="007B1E90">
            <w:pPr>
              <w:pStyle w:val="ConsPlusNormal"/>
            </w:pPr>
            <w:r>
              <w:t>16800,00</w:t>
            </w:r>
          </w:p>
        </w:tc>
        <w:tc>
          <w:tcPr>
            <w:tcW w:w="1474" w:type="dxa"/>
          </w:tcPr>
          <w:p w:rsidR="007B1E90" w:rsidRDefault="007B1E90">
            <w:pPr>
              <w:pStyle w:val="ConsPlusNormal"/>
            </w:pPr>
            <w:r>
              <w:t>16800,00</w:t>
            </w:r>
          </w:p>
        </w:tc>
        <w:tc>
          <w:tcPr>
            <w:tcW w:w="1474" w:type="dxa"/>
          </w:tcPr>
          <w:p w:rsidR="007B1E90" w:rsidRDefault="007B1E90">
            <w:pPr>
              <w:pStyle w:val="ConsPlusNormal"/>
            </w:pPr>
            <w:r>
              <w:t>16800,00</w:t>
            </w:r>
          </w:p>
        </w:tc>
        <w:tc>
          <w:tcPr>
            <w:tcW w:w="2154" w:type="dxa"/>
            <w:vMerge w:val="restart"/>
            <w:tcBorders>
              <w:bottom w:val="nil"/>
            </w:tcBorders>
          </w:tcPr>
          <w:p w:rsidR="007B1E90" w:rsidRDefault="007B1E90">
            <w:pPr>
              <w:pStyle w:val="ConsPlusNormal"/>
            </w:pPr>
            <w:r>
              <w:t>Комитет по конкурентной политике Московской области</w:t>
            </w:r>
          </w:p>
        </w:tc>
        <w:tc>
          <w:tcPr>
            <w:tcW w:w="2041" w:type="dxa"/>
            <w:vMerge w:val="restart"/>
            <w:tcBorders>
              <w:bottom w:val="nil"/>
            </w:tcBorders>
          </w:tcPr>
          <w:p w:rsidR="007B1E90" w:rsidRDefault="007B1E90">
            <w:pPr>
              <w:pStyle w:val="ConsPlusNormal"/>
            </w:pPr>
            <w:r>
              <w:t>Привлечение потенциальных участников торгов, обеспечение экономии бюджетных денежных средств</w:t>
            </w:r>
          </w:p>
        </w:tc>
      </w:tr>
      <w:tr w:rsidR="007B1E90">
        <w:tblPrEx>
          <w:tblBorders>
            <w:insideH w:val="nil"/>
          </w:tblBorders>
        </w:tblPrEx>
        <w:tc>
          <w:tcPr>
            <w:tcW w:w="934" w:type="dxa"/>
            <w:vMerge/>
            <w:tcBorders>
              <w:bottom w:val="nil"/>
            </w:tcBorders>
          </w:tcPr>
          <w:p w:rsidR="007B1E90" w:rsidRDefault="007B1E90"/>
        </w:tc>
        <w:tc>
          <w:tcPr>
            <w:tcW w:w="2551" w:type="dxa"/>
            <w:vMerge/>
            <w:tcBorders>
              <w:bottom w:val="nil"/>
            </w:tcBorders>
          </w:tcPr>
          <w:p w:rsidR="007B1E90" w:rsidRDefault="007B1E90"/>
        </w:tc>
        <w:tc>
          <w:tcPr>
            <w:tcW w:w="1304" w:type="dxa"/>
            <w:vMerge/>
            <w:tcBorders>
              <w:bottom w:val="nil"/>
            </w:tcBorders>
          </w:tcPr>
          <w:p w:rsidR="007B1E90" w:rsidRDefault="007B1E90"/>
        </w:tc>
        <w:tc>
          <w:tcPr>
            <w:tcW w:w="1587" w:type="dxa"/>
            <w:tcBorders>
              <w:bottom w:val="nil"/>
            </w:tcBorders>
          </w:tcPr>
          <w:p w:rsidR="007B1E90" w:rsidRDefault="007B1E90">
            <w:pPr>
              <w:pStyle w:val="ConsPlusNormal"/>
            </w:pPr>
            <w:r>
              <w:t>Средства бюджета Московской области</w:t>
            </w:r>
          </w:p>
        </w:tc>
        <w:tc>
          <w:tcPr>
            <w:tcW w:w="1701" w:type="dxa"/>
            <w:tcBorders>
              <w:bottom w:val="nil"/>
            </w:tcBorders>
          </w:tcPr>
          <w:p w:rsidR="007B1E90" w:rsidRDefault="007B1E90">
            <w:pPr>
              <w:pStyle w:val="ConsPlusNormal"/>
            </w:pPr>
            <w:r>
              <w:t>-</w:t>
            </w:r>
          </w:p>
        </w:tc>
        <w:tc>
          <w:tcPr>
            <w:tcW w:w="1608" w:type="dxa"/>
            <w:tcBorders>
              <w:bottom w:val="nil"/>
            </w:tcBorders>
          </w:tcPr>
          <w:p w:rsidR="007B1E90" w:rsidRDefault="007B1E90">
            <w:pPr>
              <w:pStyle w:val="ConsPlusNormal"/>
            </w:pPr>
            <w:r>
              <w:t>85345,00</w:t>
            </w:r>
          </w:p>
        </w:tc>
        <w:tc>
          <w:tcPr>
            <w:tcW w:w="1608" w:type="dxa"/>
            <w:tcBorders>
              <w:bottom w:val="nil"/>
            </w:tcBorders>
          </w:tcPr>
          <w:p w:rsidR="007B1E90" w:rsidRDefault="007B1E90">
            <w:pPr>
              <w:pStyle w:val="ConsPlusNormal"/>
            </w:pPr>
            <w:r>
              <w:t>19100,00</w:t>
            </w:r>
          </w:p>
        </w:tc>
        <w:tc>
          <w:tcPr>
            <w:tcW w:w="1474" w:type="dxa"/>
            <w:tcBorders>
              <w:bottom w:val="nil"/>
            </w:tcBorders>
          </w:tcPr>
          <w:p w:rsidR="007B1E90" w:rsidRDefault="007B1E90">
            <w:pPr>
              <w:pStyle w:val="ConsPlusNormal"/>
            </w:pPr>
            <w:r>
              <w:t>15845,00</w:t>
            </w:r>
          </w:p>
        </w:tc>
        <w:tc>
          <w:tcPr>
            <w:tcW w:w="1587" w:type="dxa"/>
            <w:tcBorders>
              <w:bottom w:val="nil"/>
            </w:tcBorders>
          </w:tcPr>
          <w:p w:rsidR="007B1E90" w:rsidRDefault="007B1E90">
            <w:pPr>
              <w:pStyle w:val="ConsPlusNormal"/>
            </w:pPr>
            <w:r>
              <w:t>16800,00</w:t>
            </w:r>
          </w:p>
        </w:tc>
        <w:tc>
          <w:tcPr>
            <w:tcW w:w="1474" w:type="dxa"/>
            <w:tcBorders>
              <w:bottom w:val="nil"/>
            </w:tcBorders>
          </w:tcPr>
          <w:p w:rsidR="007B1E90" w:rsidRDefault="007B1E90">
            <w:pPr>
              <w:pStyle w:val="ConsPlusNormal"/>
            </w:pPr>
            <w:r>
              <w:t>16800,00</w:t>
            </w:r>
          </w:p>
        </w:tc>
        <w:tc>
          <w:tcPr>
            <w:tcW w:w="1474" w:type="dxa"/>
            <w:tcBorders>
              <w:bottom w:val="nil"/>
            </w:tcBorders>
          </w:tcPr>
          <w:p w:rsidR="007B1E90" w:rsidRDefault="007B1E90">
            <w:pPr>
              <w:pStyle w:val="ConsPlusNormal"/>
            </w:pPr>
            <w:r>
              <w:t>16800,00</w:t>
            </w:r>
          </w:p>
        </w:tc>
        <w:tc>
          <w:tcPr>
            <w:tcW w:w="2154" w:type="dxa"/>
            <w:vMerge/>
            <w:tcBorders>
              <w:bottom w:val="nil"/>
            </w:tcBorders>
          </w:tcPr>
          <w:p w:rsidR="007B1E90" w:rsidRDefault="007B1E90"/>
        </w:tc>
        <w:tc>
          <w:tcPr>
            <w:tcW w:w="2041" w:type="dxa"/>
            <w:vMerge/>
            <w:tcBorders>
              <w:bottom w:val="nil"/>
            </w:tcBorders>
          </w:tcPr>
          <w:p w:rsidR="007B1E90" w:rsidRDefault="007B1E90"/>
        </w:tc>
      </w:tr>
      <w:tr w:rsidR="007B1E90">
        <w:tblPrEx>
          <w:tblBorders>
            <w:insideH w:val="nil"/>
          </w:tblBorders>
        </w:tblPrEx>
        <w:tc>
          <w:tcPr>
            <w:tcW w:w="21497" w:type="dxa"/>
            <w:gridSpan w:val="13"/>
            <w:tcBorders>
              <w:top w:val="nil"/>
            </w:tcBorders>
          </w:tcPr>
          <w:p w:rsidR="007B1E90" w:rsidRDefault="007B1E90">
            <w:pPr>
              <w:pStyle w:val="ConsPlusNormal"/>
              <w:jc w:val="both"/>
            </w:pPr>
            <w:r>
              <w:t xml:space="preserve">(строка 1.1 в ред. </w:t>
            </w:r>
            <w:hyperlink r:id="rId211" w:history="1">
              <w:r>
                <w:rPr>
                  <w:color w:val="0000FF"/>
                </w:rPr>
                <w:t>постановления</w:t>
              </w:r>
            </w:hyperlink>
            <w:r>
              <w:t xml:space="preserve"> Правительства МО от 22.12.2015 N 1297/49)</w:t>
            </w:r>
          </w:p>
        </w:tc>
      </w:tr>
      <w:tr w:rsidR="007B1E90">
        <w:tc>
          <w:tcPr>
            <w:tcW w:w="934" w:type="dxa"/>
            <w:vMerge w:val="restart"/>
            <w:tcBorders>
              <w:bottom w:val="nil"/>
            </w:tcBorders>
          </w:tcPr>
          <w:p w:rsidR="007B1E90" w:rsidRDefault="007B1E90">
            <w:pPr>
              <w:pStyle w:val="ConsPlusNormal"/>
            </w:pPr>
            <w:r>
              <w:t>1.1.1.</w:t>
            </w:r>
          </w:p>
        </w:tc>
        <w:tc>
          <w:tcPr>
            <w:tcW w:w="2551" w:type="dxa"/>
            <w:vMerge w:val="restart"/>
            <w:tcBorders>
              <w:bottom w:val="nil"/>
            </w:tcBorders>
          </w:tcPr>
          <w:p w:rsidR="007B1E90" w:rsidRDefault="007B1E90">
            <w:pPr>
              <w:pStyle w:val="ConsPlusNormal"/>
            </w:pPr>
            <w:r>
              <w:t>Привлечение специализированной организации к осуществлению закупок</w:t>
            </w:r>
          </w:p>
        </w:tc>
        <w:tc>
          <w:tcPr>
            <w:tcW w:w="1304" w:type="dxa"/>
            <w:vMerge w:val="restart"/>
            <w:tcBorders>
              <w:bottom w:val="nil"/>
            </w:tcBorders>
          </w:tcPr>
          <w:p w:rsidR="007B1E90" w:rsidRDefault="007B1E90">
            <w:pPr>
              <w:pStyle w:val="ConsPlusNormal"/>
            </w:pPr>
            <w:r>
              <w:t>2014-2018</w:t>
            </w:r>
          </w:p>
        </w:tc>
        <w:tc>
          <w:tcPr>
            <w:tcW w:w="1587" w:type="dxa"/>
          </w:tcPr>
          <w:p w:rsidR="007B1E90" w:rsidRDefault="007B1E90">
            <w:pPr>
              <w:pStyle w:val="ConsPlusNormal"/>
            </w:pPr>
            <w:r>
              <w:t>Итого</w:t>
            </w:r>
          </w:p>
        </w:tc>
        <w:tc>
          <w:tcPr>
            <w:tcW w:w="1701" w:type="dxa"/>
          </w:tcPr>
          <w:p w:rsidR="007B1E90" w:rsidRDefault="007B1E90">
            <w:pPr>
              <w:pStyle w:val="ConsPlusNormal"/>
            </w:pPr>
            <w:r>
              <w:t>-</w:t>
            </w:r>
          </w:p>
        </w:tc>
        <w:tc>
          <w:tcPr>
            <w:tcW w:w="1608" w:type="dxa"/>
          </w:tcPr>
          <w:p w:rsidR="007B1E90" w:rsidRDefault="007B1E90">
            <w:pPr>
              <w:pStyle w:val="ConsPlusNormal"/>
            </w:pPr>
            <w:r>
              <w:t>73245,00</w:t>
            </w:r>
          </w:p>
        </w:tc>
        <w:tc>
          <w:tcPr>
            <w:tcW w:w="1608" w:type="dxa"/>
          </w:tcPr>
          <w:p w:rsidR="007B1E90" w:rsidRDefault="007B1E90">
            <w:pPr>
              <w:pStyle w:val="ConsPlusNormal"/>
            </w:pPr>
            <w:r>
              <w:t>14100,00</w:t>
            </w:r>
          </w:p>
        </w:tc>
        <w:tc>
          <w:tcPr>
            <w:tcW w:w="1474" w:type="dxa"/>
          </w:tcPr>
          <w:p w:rsidR="007B1E90" w:rsidRDefault="007B1E90">
            <w:pPr>
              <w:pStyle w:val="ConsPlusNormal"/>
            </w:pPr>
            <w:r>
              <w:t>14145,00</w:t>
            </w:r>
          </w:p>
        </w:tc>
        <w:tc>
          <w:tcPr>
            <w:tcW w:w="1587" w:type="dxa"/>
          </w:tcPr>
          <w:p w:rsidR="007B1E90" w:rsidRDefault="007B1E90">
            <w:pPr>
              <w:pStyle w:val="ConsPlusNormal"/>
            </w:pPr>
            <w:r>
              <w:t>15000,00</w:t>
            </w:r>
          </w:p>
        </w:tc>
        <w:tc>
          <w:tcPr>
            <w:tcW w:w="1474" w:type="dxa"/>
          </w:tcPr>
          <w:p w:rsidR="007B1E90" w:rsidRDefault="007B1E90">
            <w:pPr>
              <w:pStyle w:val="ConsPlusNormal"/>
            </w:pPr>
            <w:r>
              <w:t>15000,00</w:t>
            </w:r>
          </w:p>
        </w:tc>
        <w:tc>
          <w:tcPr>
            <w:tcW w:w="1474" w:type="dxa"/>
          </w:tcPr>
          <w:p w:rsidR="007B1E90" w:rsidRDefault="007B1E90">
            <w:pPr>
              <w:pStyle w:val="ConsPlusNormal"/>
            </w:pPr>
            <w:r>
              <w:t>15000,00</w:t>
            </w:r>
          </w:p>
        </w:tc>
        <w:tc>
          <w:tcPr>
            <w:tcW w:w="2154" w:type="dxa"/>
            <w:vMerge w:val="restart"/>
            <w:tcBorders>
              <w:bottom w:val="nil"/>
            </w:tcBorders>
          </w:tcPr>
          <w:p w:rsidR="007B1E90" w:rsidRDefault="007B1E90">
            <w:pPr>
              <w:pStyle w:val="ConsPlusNormal"/>
            </w:pPr>
            <w:r>
              <w:t>Комитет по конкурентной политике Московской области</w:t>
            </w:r>
          </w:p>
        </w:tc>
        <w:tc>
          <w:tcPr>
            <w:tcW w:w="2041" w:type="dxa"/>
            <w:vMerge w:val="restart"/>
            <w:tcBorders>
              <w:bottom w:val="nil"/>
            </w:tcBorders>
          </w:tcPr>
          <w:p w:rsidR="007B1E90" w:rsidRDefault="007B1E90">
            <w:pPr>
              <w:pStyle w:val="ConsPlusNormal"/>
            </w:pPr>
            <w:r>
              <w:t>Повышение эффективности деятельности уполномоченного органа при подготовке и проведении конкурентных процедур</w:t>
            </w:r>
          </w:p>
        </w:tc>
      </w:tr>
      <w:tr w:rsidR="007B1E90">
        <w:tblPrEx>
          <w:tblBorders>
            <w:insideH w:val="nil"/>
          </w:tblBorders>
        </w:tblPrEx>
        <w:tc>
          <w:tcPr>
            <w:tcW w:w="934" w:type="dxa"/>
            <w:vMerge/>
            <w:tcBorders>
              <w:bottom w:val="nil"/>
            </w:tcBorders>
          </w:tcPr>
          <w:p w:rsidR="007B1E90" w:rsidRDefault="007B1E90"/>
        </w:tc>
        <w:tc>
          <w:tcPr>
            <w:tcW w:w="2551" w:type="dxa"/>
            <w:vMerge/>
            <w:tcBorders>
              <w:bottom w:val="nil"/>
            </w:tcBorders>
          </w:tcPr>
          <w:p w:rsidR="007B1E90" w:rsidRDefault="007B1E90"/>
        </w:tc>
        <w:tc>
          <w:tcPr>
            <w:tcW w:w="1304" w:type="dxa"/>
            <w:vMerge/>
            <w:tcBorders>
              <w:bottom w:val="nil"/>
            </w:tcBorders>
          </w:tcPr>
          <w:p w:rsidR="007B1E90" w:rsidRDefault="007B1E90"/>
        </w:tc>
        <w:tc>
          <w:tcPr>
            <w:tcW w:w="1587" w:type="dxa"/>
            <w:tcBorders>
              <w:bottom w:val="nil"/>
            </w:tcBorders>
          </w:tcPr>
          <w:p w:rsidR="007B1E90" w:rsidRDefault="007B1E90">
            <w:pPr>
              <w:pStyle w:val="ConsPlusNormal"/>
            </w:pPr>
            <w:r>
              <w:t>Средства бюджета Московской области</w:t>
            </w:r>
          </w:p>
        </w:tc>
        <w:tc>
          <w:tcPr>
            <w:tcW w:w="1701" w:type="dxa"/>
            <w:tcBorders>
              <w:bottom w:val="nil"/>
            </w:tcBorders>
          </w:tcPr>
          <w:p w:rsidR="007B1E90" w:rsidRDefault="007B1E90">
            <w:pPr>
              <w:pStyle w:val="ConsPlusNormal"/>
            </w:pPr>
            <w:r>
              <w:t>-</w:t>
            </w:r>
          </w:p>
        </w:tc>
        <w:tc>
          <w:tcPr>
            <w:tcW w:w="1608" w:type="dxa"/>
            <w:tcBorders>
              <w:bottom w:val="nil"/>
            </w:tcBorders>
          </w:tcPr>
          <w:p w:rsidR="007B1E90" w:rsidRDefault="007B1E90">
            <w:pPr>
              <w:pStyle w:val="ConsPlusNormal"/>
            </w:pPr>
            <w:r>
              <w:t>73245,00</w:t>
            </w:r>
          </w:p>
        </w:tc>
        <w:tc>
          <w:tcPr>
            <w:tcW w:w="1608" w:type="dxa"/>
            <w:tcBorders>
              <w:bottom w:val="nil"/>
            </w:tcBorders>
          </w:tcPr>
          <w:p w:rsidR="007B1E90" w:rsidRDefault="007B1E90">
            <w:pPr>
              <w:pStyle w:val="ConsPlusNormal"/>
            </w:pPr>
            <w:r>
              <w:t>14100,00</w:t>
            </w:r>
          </w:p>
        </w:tc>
        <w:tc>
          <w:tcPr>
            <w:tcW w:w="1474" w:type="dxa"/>
            <w:tcBorders>
              <w:bottom w:val="nil"/>
            </w:tcBorders>
          </w:tcPr>
          <w:p w:rsidR="007B1E90" w:rsidRDefault="007B1E90">
            <w:pPr>
              <w:pStyle w:val="ConsPlusNormal"/>
            </w:pPr>
            <w:r>
              <w:t>14145,00</w:t>
            </w:r>
          </w:p>
        </w:tc>
        <w:tc>
          <w:tcPr>
            <w:tcW w:w="1587" w:type="dxa"/>
            <w:tcBorders>
              <w:bottom w:val="nil"/>
            </w:tcBorders>
          </w:tcPr>
          <w:p w:rsidR="007B1E90" w:rsidRDefault="007B1E90">
            <w:pPr>
              <w:pStyle w:val="ConsPlusNormal"/>
            </w:pPr>
            <w:r>
              <w:t>15000,00</w:t>
            </w:r>
          </w:p>
        </w:tc>
        <w:tc>
          <w:tcPr>
            <w:tcW w:w="1474" w:type="dxa"/>
            <w:tcBorders>
              <w:bottom w:val="nil"/>
            </w:tcBorders>
          </w:tcPr>
          <w:p w:rsidR="007B1E90" w:rsidRDefault="007B1E90">
            <w:pPr>
              <w:pStyle w:val="ConsPlusNormal"/>
            </w:pPr>
            <w:r>
              <w:t>15000,00</w:t>
            </w:r>
          </w:p>
        </w:tc>
        <w:tc>
          <w:tcPr>
            <w:tcW w:w="1474" w:type="dxa"/>
            <w:tcBorders>
              <w:bottom w:val="nil"/>
            </w:tcBorders>
          </w:tcPr>
          <w:p w:rsidR="007B1E90" w:rsidRDefault="007B1E90">
            <w:pPr>
              <w:pStyle w:val="ConsPlusNormal"/>
            </w:pPr>
            <w:r>
              <w:t>15000,00</w:t>
            </w:r>
          </w:p>
        </w:tc>
        <w:tc>
          <w:tcPr>
            <w:tcW w:w="2154" w:type="dxa"/>
            <w:vMerge/>
            <w:tcBorders>
              <w:bottom w:val="nil"/>
            </w:tcBorders>
          </w:tcPr>
          <w:p w:rsidR="007B1E90" w:rsidRDefault="007B1E90"/>
        </w:tc>
        <w:tc>
          <w:tcPr>
            <w:tcW w:w="2041" w:type="dxa"/>
            <w:vMerge/>
            <w:tcBorders>
              <w:bottom w:val="nil"/>
            </w:tcBorders>
          </w:tcPr>
          <w:p w:rsidR="007B1E90" w:rsidRDefault="007B1E90"/>
        </w:tc>
      </w:tr>
      <w:tr w:rsidR="007B1E90">
        <w:tblPrEx>
          <w:tblBorders>
            <w:insideH w:val="nil"/>
          </w:tblBorders>
        </w:tblPrEx>
        <w:tc>
          <w:tcPr>
            <w:tcW w:w="21497" w:type="dxa"/>
            <w:gridSpan w:val="13"/>
            <w:tcBorders>
              <w:top w:val="nil"/>
            </w:tcBorders>
          </w:tcPr>
          <w:p w:rsidR="007B1E90" w:rsidRDefault="007B1E90">
            <w:pPr>
              <w:pStyle w:val="ConsPlusNormal"/>
              <w:jc w:val="both"/>
            </w:pPr>
            <w:r>
              <w:t xml:space="preserve">(строка 1.1.1 в ред. </w:t>
            </w:r>
            <w:hyperlink r:id="rId212" w:history="1">
              <w:r>
                <w:rPr>
                  <w:color w:val="0000FF"/>
                </w:rPr>
                <w:t>постановления</w:t>
              </w:r>
            </w:hyperlink>
            <w:r>
              <w:t xml:space="preserve"> Правительства МО от 22.12.2015 N 1297/49)</w:t>
            </w:r>
          </w:p>
        </w:tc>
      </w:tr>
      <w:tr w:rsidR="007B1E90">
        <w:tc>
          <w:tcPr>
            <w:tcW w:w="934" w:type="dxa"/>
            <w:vMerge w:val="restart"/>
            <w:tcBorders>
              <w:bottom w:val="nil"/>
            </w:tcBorders>
          </w:tcPr>
          <w:p w:rsidR="007B1E90" w:rsidRDefault="007B1E90">
            <w:pPr>
              <w:pStyle w:val="ConsPlusNormal"/>
            </w:pPr>
            <w:r>
              <w:t>1.1.2.</w:t>
            </w:r>
          </w:p>
        </w:tc>
        <w:tc>
          <w:tcPr>
            <w:tcW w:w="2551" w:type="dxa"/>
            <w:vMerge w:val="restart"/>
            <w:tcBorders>
              <w:bottom w:val="nil"/>
            </w:tcBorders>
          </w:tcPr>
          <w:p w:rsidR="007B1E90" w:rsidRDefault="007B1E90">
            <w:pPr>
              <w:pStyle w:val="ConsPlusNormal"/>
            </w:pPr>
            <w:r>
              <w:t>Разработка и сопровождение классификатора объектов закупок для обеспечения государственных нужд Московской области и муниципальных нужд</w:t>
            </w:r>
          </w:p>
        </w:tc>
        <w:tc>
          <w:tcPr>
            <w:tcW w:w="1304" w:type="dxa"/>
            <w:vMerge w:val="restart"/>
            <w:tcBorders>
              <w:bottom w:val="nil"/>
            </w:tcBorders>
          </w:tcPr>
          <w:p w:rsidR="007B1E90" w:rsidRDefault="007B1E90">
            <w:pPr>
              <w:pStyle w:val="ConsPlusNormal"/>
            </w:pPr>
            <w:r>
              <w:t>2014-2018</w:t>
            </w:r>
          </w:p>
        </w:tc>
        <w:tc>
          <w:tcPr>
            <w:tcW w:w="1587" w:type="dxa"/>
          </w:tcPr>
          <w:p w:rsidR="007B1E90" w:rsidRDefault="007B1E90">
            <w:pPr>
              <w:pStyle w:val="ConsPlusNormal"/>
            </w:pPr>
            <w:r>
              <w:t>Итого</w:t>
            </w:r>
          </w:p>
        </w:tc>
        <w:tc>
          <w:tcPr>
            <w:tcW w:w="1701" w:type="dxa"/>
          </w:tcPr>
          <w:p w:rsidR="007B1E90" w:rsidRDefault="007B1E90">
            <w:pPr>
              <w:pStyle w:val="ConsPlusNormal"/>
            </w:pPr>
            <w:r>
              <w:t>-</w:t>
            </w:r>
          </w:p>
        </w:tc>
        <w:tc>
          <w:tcPr>
            <w:tcW w:w="1608" w:type="dxa"/>
          </w:tcPr>
          <w:p w:rsidR="007B1E90" w:rsidRDefault="007B1E90">
            <w:pPr>
              <w:pStyle w:val="ConsPlusNormal"/>
            </w:pPr>
            <w:r>
              <w:t>12100,00</w:t>
            </w:r>
          </w:p>
        </w:tc>
        <w:tc>
          <w:tcPr>
            <w:tcW w:w="1608" w:type="dxa"/>
          </w:tcPr>
          <w:p w:rsidR="007B1E90" w:rsidRDefault="007B1E90">
            <w:pPr>
              <w:pStyle w:val="ConsPlusNormal"/>
            </w:pPr>
            <w:r>
              <w:t>5000,00</w:t>
            </w:r>
          </w:p>
        </w:tc>
        <w:tc>
          <w:tcPr>
            <w:tcW w:w="1474" w:type="dxa"/>
          </w:tcPr>
          <w:p w:rsidR="007B1E90" w:rsidRDefault="007B1E90">
            <w:pPr>
              <w:pStyle w:val="ConsPlusNormal"/>
            </w:pPr>
            <w:r>
              <w:t>1700,00</w:t>
            </w:r>
          </w:p>
        </w:tc>
        <w:tc>
          <w:tcPr>
            <w:tcW w:w="1587" w:type="dxa"/>
          </w:tcPr>
          <w:p w:rsidR="007B1E90" w:rsidRDefault="007B1E90">
            <w:pPr>
              <w:pStyle w:val="ConsPlusNormal"/>
            </w:pPr>
            <w:r>
              <w:t>1800,00</w:t>
            </w:r>
          </w:p>
        </w:tc>
        <w:tc>
          <w:tcPr>
            <w:tcW w:w="1474" w:type="dxa"/>
          </w:tcPr>
          <w:p w:rsidR="007B1E90" w:rsidRDefault="007B1E90">
            <w:pPr>
              <w:pStyle w:val="ConsPlusNormal"/>
            </w:pPr>
            <w:r>
              <w:t>1800,00</w:t>
            </w:r>
          </w:p>
        </w:tc>
        <w:tc>
          <w:tcPr>
            <w:tcW w:w="1474" w:type="dxa"/>
          </w:tcPr>
          <w:p w:rsidR="007B1E90" w:rsidRDefault="007B1E90">
            <w:pPr>
              <w:pStyle w:val="ConsPlusNormal"/>
            </w:pPr>
            <w:r>
              <w:t>1800,00</w:t>
            </w:r>
          </w:p>
        </w:tc>
        <w:tc>
          <w:tcPr>
            <w:tcW w:w="2154" w:type="dxa"/>
            <w:vMerge w:val="restart"/>
            <w:tcBorders>
              <w:bottom w:val="nil"/>
            </w:tcBorders>
          </w:tcPr>
          <w:p w:rsidR="007B1E90" w:rsidRDefault="007B1E90">
            <w:pPr>
              <w:pStyle w:val="ConsPlusNormal"/>
            </w:pPr>
            <w:r>
              <w:t>Комитет по конкурентной политике Московской области</w:t>
            </w:r>
          </w:p>
        </w:tc>
        <w:tc>
          <w:tcPr>
            <w:tcW w:w="2041" w:type="dxa"/>
            <w:vMerge w:val="restart"/>
            <w:tcBorders>
              <w:bottom w:val="nil"/>
            </w:tcBorders>
          </w:tcPr>
          <w:p w:rsidR="007B1E90" w:rsidRDefault="007B1E90">
            <w:pPr>
              <w:pStyle w:val="ConsPlusNormal"/>
            </w:pPr>
            <w:r>
              <w:t>Создание классификатора объектов закупок для обеспечения государственных нужд Московской области и муниципальных нужд</w:t>
            </w:r>
          </w:p>
        </w:tc>
      </w:tr>
      <w:tr w:rsidR="007B1E90">
        <w:tblPrEx>
          <w:tblBorders>
            <w:insideH w:val="nil"/>
          </w:tblBorders>
        </w:tblPrEx>
        <w:tc>
          <w:tcPr>
            <w:tcW w:w="934" w:type="dxa"/>
            <w:vMerge/>
            <w:tcBorders>
              <w:bottom w:val="nil"/>
            </w:tcBorders>
          </w:tcPr>
          <w:p w:rsidR="007B1E90" w:rsidRDefault="007B1E90"/>
        </w:tc>
        <w:tc>
          <w:tcPr>
            <w:tcW w:w="2551" w:type="dxa"/>
            <w:vMerge/>
            <w:tcBorders>
              <w:bottom w:val="nil"/>
            </w:tcBorders>
          </w:tcPr>
          <w:p w:rsidR="007B1E90" w:rsidRDefault="007B1E90"/>
        </w:tc>
        <w:tc>
          <w:tcPr>
            <w:tcW w:w="1304" w:type="dxa"/>
            <w:vMerge/>
            <w:tcBorders>
              <w:bottom w:val="nil"/>
            </w:tcBorders>
          </w:tcPr>
          <w:p w:rsidR="007B1E90" w:rsidRDefault="007B1E90"/>
        </w:tc>
        <w:tc>
          <w:tcPr>
            <w:tcW w:w="1587" w:type="dxa"/>
            <w:tcBorders>
              <w:bottom w:val="nil"/>
            </w:tcBorders>
          </w:tcPr>
          <w:p w:rsidR="007B1E90" w:rsidRDefault="007B1E90">
            <w:pPr>
              <w:pStyle w:val="ConsPlusNormal"/>
            </w:pPr>
            <w:r>
              <w:t>Средства бюджета Московской области</w:t>
            </w:r>
          </w:p>
        </w:tc>
        <w:tc>
          <w:tcPr>
            <w:tcW w:w="1701" w:type="dxa"/>
            <w:tcBorders>
              <w:bottom w:val="nil"/>
            </w:tcBorders>
          </w:tcPr>
          <w:p w:rsidR="007B1E90" w:rsidRDefault="007B1E90">
            <w:pPr>
              <w:pStyle w:val="ConsPlusNormal"/>
            </w:pPr>
            <w:r>
              <w:t>-</w:t>
            </w:r>
          </w:p>
        </w:tc>
        <w:tc>
          <w:tcPr>
            <w:tcW w:w="1608" w:type="dxa"/>
            <w:tcBorders>
              <w:bottom w:val="nil"/>
            </w:tcBorders>
          </w:tcPr>
          <w:p w:rsidR="007B1E90" w:rsidRDefault="007B1E90">
            <w:pPr>
              <w:pStyle w:val="ConsPlusNormal"/>
            </w:pPr>
            <w:r>
              <w:t>12100,00</w:t>
            </w:r>
          </w:p>
        </w:tc>
        <w:tc>
          <w:tcPr>
            <w:tcW w:w="1608" w:type="dxa"/>
            <w:tcBorders>
              <w:bottom w:val="nil"/>
            </w:tcBorders>
          </w:tcPr>
          <w:p w:rsidR="007B1E90" w:rsidRDefault="007B1E90">
            <w:pPr>
              <w:pStyle w:val="ConsPlusNormal"/>
            </w:pPr>
            <w:r>
              <w:t>5000,00</w:t>
            </w:r>
          </w:p>
        </w:tc>
        <w:tc>
          <w:tcPr>
            <w:tcW w:w="1474" w:type="dxa"/>
            <w:tcBorders>
              <w:bottom w:val="nil"/>
            </w:tcBorders>
          </w:tcPr>
          <w:p w:rsidR="007B1E90" w:rsidRDefault="007B1E90">
            <w:pPr>
              <w:pStyle w:val="ConsPlusNormal"/>
            </w:pPr>
            <w:r>
              <w:t>1700,00</w:t>
            </w:r>
          </w:p>
        </w:tc>
        <w:tc>
          <w:tcPr>
            <w:tcW w:w="1587" w:type="dxa"/>
            <w:tcBorders>
              <w:bottom w:val="nil"/>
            </w:tcBorders>
          </w:tcPr>
          <w:p w:rsidR="007B1E90" w:rsidRDefault="007B1E90">
            <w:pPr>
              <w:pStyle w:val="ConsPlusNormal"/>
            </w:pPr>
            <w:r>
              <w:t>1800,00</w:t>
            </w:r>
          </w:p>
        </w:tc>
        <w:tc>
          <w:tcPr>
            <w:tcW w:w="1474" w:type="dxa"/>
            <w:tcBorders>
              <w:bottom w:val="nil"/>
            </w:tcBorders>
          </w:tcPr>
          <w:p w:rsidR="007B1E90" w:rsidRDefault="007B1E90">
            <w:pPr>
              <w:pStyle w:val="ConsPlusNormal"/>
            </w:pPr>
            <w:r>
              <w:t>1800,00</w:t>
            </w:r>
          </w:p>
        </w:tc>
        <w:tc>
          <w:tcPr>
            <w:tcW w:w="1474" w:type="dxa"/>
            <w:tcBorders>
              <w:bottom w:val="nil"/>
            </w:tcBorders>
          </w:tcPr>
          <w:p w:rsidR="007B1E90" w:rsidRDefault="007B1E90">
            <w:pPr>
              <w:pStyle w:val="ConsPlusNormal"/>
            </w:pPr>
            <w:r>
              <w:t>1800,00</w:t>
            </w:r>
          </w:p>
        </w:tc>
        <w:tc>
          <w:tcPr>
            <w:tcW w:w="2154" w:type="dxa"/>
            <w:vMerge/>
            <w:tcBorders>
              <w:bottom w:val="nil"/>
            </w:tcBorders>
          </w:tcPr>
          <w:p w:rsidR="007B1E90" w:rsidRDefault="007B1E90"/>
        </w:tc>
        <w:tc>
          <w:tcPr>
            <w:tcW w:w="2041" w:type="dxa"/>
            <w:vMerge/>
            <w:tcBorders>
              <w:bottom w:val="nil"/>
            </w:tcBorders>
          </w:tcPr>
          <w:p w:rsidR="007B1E90" w:rsidRDefault="007B1E90"/>
        </w:tc>
      </w:tr>
      <w:tr w:rsidR="007B1E90">
        <w:tblPrEx>
          <w:tblBorders>
            <w:insideH w:val="nil"/>
          </w:tblBorders>
        </w:tblPrEx>
        <w:tc>
          <w:tcPr>
            <w:tcW w:w="21497" w:type="dxa"/>
            <w:gridSpan w:val="13"/>
            <w:tcBorders>
              <w:top w:val="nil"/>
            </w:tcBorders>
          </w:tcPr>
          <w:p w:rsidR="007B1E90" w:rsidRDefault="007B1E90">
            <w:pPr>
              <w:pStyle w:val="ConsPlusNormal"/>
              <w:jc w:val="both"/>
            </w:pPr>
            <w:r>
              <w:t xml:space="preserve">(строка 1.1.2 в ред. </w:t>
            </w:r>
            <w:hyperlink r:id="rId213" w:history="1">
              <w:r>
                <w:rPr>
                  <w:color w:val="0000FF"/>
                </w:rPr>
                <w:t>постановления</w:t>
              </w:r>
            </w:hyperlink>
            <w:r>
              <w:t xml:space="preserve"> Правительства МО от 22.12.2015 N 1297/49)</w:t>
            </w:r>
          </w:p>
        </w:tc>
      </w:tr>
      <w:tr w:rsidR="007B1E90">
        <w:tc>
          <w:tcPr>
            <w:tcW w:w="934" w:type="dxa"/>
            <w:vMerge w:val="restart"/>
          </w:tcPr>
          <w:p w:rsidR="007B1E90" w:rsidRDefault="007B1E90">
            <w:pPr>
              <w:pStyle w:val="ConsPlusNormal"/>
            </w:pPr>
            <w:r>
              <w:t>1.1.3.</w:t>
            </w:r>
          </w:p>
        </w:tc>
        <w:tc>
          <w:tcPr>
            <w:tcW w:w="2551" w:type="dxa"/>
            <w:vMerge w:val="restart"/>
          </w:tcPr>
          <w:p w:rsidR="007B1E90" w:rsidRDefault="007B1E90">
            <w:pPr>
              <w:pStyle w:val="ConsPlusNormal"/>
            </w:pPr>
            <w:r>
              <w:t>Внедрение механизма общественного обсуждения осуществления закупок</w:t>
            </w:r>
          </w:p>
        </w:tc>
        <w:tc>
          <w:tcPr>
            <w:tcW w:w="1304"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926" w:type="dxa"/>
            <w:gridSpan w:val="7"/>
            <w:vMerge w:val="restart"/>
          </w:tcPr>
          <w:p w:rsidR="007B1E90" w:rsidRDefault="007B1E90">
            <w:pPr>
              <w:pStyle w:val="ConsPlusNormal"/>
            </w:pPr>
            <w:r>
              <w:t>В пределах средств на обеспечение деятельности Комитета по конкурентной политике Московской области</w:t>
            </w:r>
          </w:p>
        </w:tc>
        <w:tc>
          <w:tcPr>
            <w:tcW w:w="2154" w:type="dxa"/>
            <w:vMerge w:val="restart"/>
          </w:tcPr>
          <w:p w:rsidR="007B1E90" w:rsidRDefault="007B1E90">
            <w:pPr>
              <w:pStyle w:val="ConsPlusNormal"/>
            </w:pPr>
            <w:r>
              <w:t>Комитет по конкурентной политике Московской области</w:t>
            </w:r>
          </w:p>
        </w:tc>
        <w:tc>
          <w:tcPr>
            <w:tcW w:w="2041" w:type="dxa"/>
            <w:vMerge w:val="restart"/>
          </w:tcPr>
          <w:p w:rsidR="007B1E90" w:rsidRDefault="007B1E90">
            <w:pPr>
              <w:pStyle w:val="ConsPlusNormal"/>
            </w:pPr>
            <w:r>
              <w:t>Оптимизация закупок по результатам обсуждений, в том числе путем внесения изменений в планы закупок, планы-графики, документацию о закупках или отмена закупки</w:t>
            </w:r>
          </w:p>
        </w:tc>
      </w:tr>
      <w:tr w:rsidR="007B1E90">
        <w:tc>
          <w:tcPr>
            <w:tcW w:w="934" w:type="dxa"/>
            <w:vMerge/>
          </w:tcPr>
          <w:p w:rsidR="007B1E90" w:rsidRDefault="007B1E90"/>
        </w:tc>
        <w:tc>
          <w:tcPr>
            <w:tcW w:w="2551" w:type="dxa"/>
            <w:vMerge/>
          </w:tcPr>
          <w:p w:rsidR="007B1E90" w:rsidRDefault="007B1E90"/>
        </w:tc>
        <w:tc>
          <w:tcPr>
            <w:tcW w:w="1304"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926" w:type="dxa"/>
            <w:gridSpan w:val="7"/>
            <w:vMerge/>
          </w:tcPr>
          <w:p w:rsidR="007B1E90" w:rsidRDefault="007B1E90"/>
        </w:tc>
        <w:tc>
          <w:tcPr>
            <w:tcW w:w="2154" w:type="dxa"/>
            <w:vMerge/>
          </w:tcPr>
          <w:p w:rsidR="007B1E90" w:rsidRDefault="007B1E90"/>
        </w:tc>
        <w:tc>
          <w:tcPr>
            <w:tcW w:w="2041" w:type="dxa"/>
            <w:vMerge/>
          </w:tcPr>
          <w:p w:rsidR="007B1E90" w:rsidRDefault="007B1E90"/>
        </w:tc>
      </w:tr>
      <w:tr w:rsidR="007B1E90">
        <w:tc>
          <w:tcPr>
            <w:tcW w:w="934" w:type="dxa"/>
            <w:vMerge w:val="restart"/>
          </w:tcPr>
          <w:p w:rsidR="007B1E90" w:rsidRDefault="007B1E90">
            <w:pPr>
              <w:pStyle w:val="ConsPlusNormal"/>
            </w:pPr>
            <w:r>
              <w:t>1.1.4.</w:t>
            </w:r>
          </w:p>
        </w:tc>
        <w:tc>
          <w:tcPr>
            <w:tcW w:w="2551" w:type="dxa"/>
            <w:vMerge w:val="restart"/>
          </w:tcPr>
          <w:p w:rsidR="007B1E90" w:rsidRDefault="007B1E90">
            <w:pPr>
              <w:pStyle w:val="ConsPlusNormal"/>
            </w:pPr>
            <w:r>
              <w:t>Участие в профессиональных выставках ("Госзаказ")</w:t>
            </w:r>
          </w:p>
        </w:tc>
        <w:tc>
          <w:tcPr>
            <w:tcW w:w="1304"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926" w:type="dxa"/>
            <w:gridSpan w:val="7"/>
            <w:vMerge w:val="restart"/>
          </w:tcPr>
          <w:p w:rsidR="007B1E90" w:rsidRDefault="007B1E90">
            <w:pPr>
              <w:pStyle w:val="ConsPlusNormal"/>
            </w:pPr>
            <w:r>
              <w:t>В пределах средств на обеспечение деятельности Комитета по конкурентной политике Московской области</w:t>
            </w:r>
          </w:p>
        </w:tc>
        <w:tc>
          <w:tcPr>
            <w:tcW w:w="2154" w:type="dxa"/>
            <w:vMerge w:val="restart"/>
          </w:tcPr>
          <w:p w:rsidR="007B1E90" w:rsidRDefault="007B1E90">
            <w:pPr>
              <w:pStyle w:val="ConsPlusNormal"/>
            </w:pPr>
            <w:r>
              <w:t>Комитет по конкурентной политике Московской области</w:t>
            </w:r>
          </w:p>
        </w:tc>
        <w:tc>
          <w:tcPr>
            <w:tcW w:w="2041" w:type="dxa"/>
            <w:vMerge w:val="restart"/>
          </w:tcPr>
          <w:p w:rsidR="007B1E90" w:rsidRDefault="007B1E90">
            <w:pPr>
              <w:pStyle w:val="ConsPlusNormal"/>
            </w:pPr>
            <w:r>
              <w:t>Ежегодное участие в профессиональной выставке ("Госзаказ") в целях обмена опытом и привлечения потенциальных участников торгов</w:t>
            </w:r>
          </w:p>
        </w:tc>
      </w:tr>
      <w:tr w:rsidR="007B1E90">
        <w:tc>
          <w:tcPr>
            <w:tcW w:w="934" w:type="dxa"/>
            <w:vMerge/>
          </w:tcPr>
          <w:p w:rsidR="007B1E90" w:rsidRDefault="007B1E90"/>
        </w:tc>
        <w:tc>
          <w:tcPr>
            <w:tcW w:w="2551" w:type="dxa"/>
            <w:vMerge/>
          </w:tcPr>
          <w:p w:rsidR="007B1E90" w:rsidRDefault="007B1E90"/>
        </w:tc>
        <w:tc>
          <w:tcPr>
            <w:tcW w:w="1304"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926" w:type="dxa"/>
            <w:gridSpan w:val="7"/>
            <w:vMerge/>
          </w:tcPr>
          <w:p w:rsidR="007B1E90" w:rsidRDefault="007B1E90"/>
        </w:tc>
        <w:tc>
          <w:tcPr>
            <w:tcW w:w="2154" w:type="dxa"/>
            <w:vMerge/>
          </w:tcPr>
          <w:p w:rsidR="007B1E90" w:rsidRDefault="007B1E90"/>
        </w:tc>
        <w:tc>
          <w:tcPr>
            <w:tcW w:w="2041" w:type="dxa"/>
            <w:vMerge/>
          </w:tcPr>
          <w:p w:rsidR="007B1E90" w:rsidRDefault="007B1E90"/>
        </w:tc>
      </w:tr>
      <w:tr w:rsidR="007B1E90">
        <w:tc>
          <w:tcPr>
            <w:tcW w:w="934" w:type="dxa"/>
            <w:vMerge w:val="restart"/>
          </w:tcPr>
          <w:p w:rsidR="007B1E90" w:rsidRDefault="007B1E90">
            <w:pPr>
              <w:pStyle w:val="ConsPlusNormal"/>
            </w:pPr>
            <w:r>
              <w:t>1.1.5.</w:t>
            </w:r>
          </w:p>
        </w:tc>
        <w:tc>
          <w:tcPr>
            <w:tcW w:w="2551" w:type="dxa"/>
            <w:vMerge w:val="restart"/>
          </w:tcPr>
          <w:p w:rsidR="007B1E90" w:rsidRDefault="007B1E90">
            <w:pPr>
              <w:pStyle w:val="ConsPlusNormal"/>
            </w:pPr>
            <w:r>
              <w:t>Информирование общественности о предполагаемых потребностях в товарах (работах, услугах)</w:t>
            </w:r>
          </w:p>
        </w:tc>
        <w:tc>
          <w:tcPr>
            <w:tcW w:w="1304"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926" w:type="dxa"/>
            <w:gridSpan w:val="7"/>
            <w:vMerge w:val="restart"/>
          </w:tcPr>
          <w:p w:rsidR="007B1E90" w:rsidRDefault="007B1E90">
            <w:pPr>
              <w:pStyle w:val="ConsPlusNormal"/>
            </w:pPr>
            <w:r>
              <w:t>В пределах средств на обеспечение деятельности Комитета по конкурентной политике Московской области</w:t>
            </w:r>
          </w:p>
        </w:tc>
        <w:tc>
          <w:tcPr>
            <w:tcW w:w="2154" w:type="dxa"/>
            <w:vMerge w:val="restart"/>
          </w:tcPr>
          <w:p w:rsidR="007B1E90" w:rsidRDefault="007B1E90">
            <w:pPr>
              <w:pStyle w:val="ConsPlusNormal"/>
            </w:pPr>
            <w:r>
              <w:t>Комитет по конкурентной политике Московской области</w:t>
            </w:r>
          </w:p>
        </w:tc>
        <w:tc>
          <w:tcPr>
            <w:tcW w:w="2041" w:type="dxa"/>
            <w:vMerge w:val="restart"/>
          </w:tcPr>
          <w:p w:rsidR="007B1E90" w:rsidRDefault="007B1E90">
            <w:pPr>
              <w:pStyle w:val="ConsPlusNormal"/>
            </w:pPr>
            <w:r>
              <w:t>Повышение информированности общественности о предполагаемых закупках с целью привлечения потенциальных участников</w:t>
            </w:r>
          </w:p>
        </w:tc>
      </w:tr>
      <w:tr w:rsidR="007B1E90">
        <w:tc>
          <w:tcPr>
            <w:tcW w:w="934" w:type="dxa"/>
            <w:vMerge/>
          </w:tcPr>
          <w:p w:rsidR="007B1E90" w:rsidRDefault="007B1E90"/>
        </w:tc>
        <w:tc>
          <w:tcPr>
            <w:tcW w:w="2551" w:type="dxa"/>
            <w:vMerge/>
          </w:tcPr>
          <w:p w:rsidR="007B1E90" w:rsidRDefault="007B1E90"/>
        </w:tc>
        <w:tc>
          <w:tcPr>
            <w:tcW w:w="1304"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926" w:type="dxa"/>
            <w:gridSpan w:val="7"/>
            <w:vMerge/>
          </w:tcPr>
          <w:p w:rsidR="007B1E90" w:rsidRDefault="007B1E90"/>
        </w:tc>
        <w:tc>
          <w:tcPr>
            <w:tcW w:w="2154" w:type="dxa"/>
            <w:vMerge/>
          </w:tcPr>
          <w:p w:rsidR="007B1E90" w:rsidRDefault="007B1E90"/>
        </w:tc>
        <w:tc>
          <w:tcPr>
            <w:tcW w:w="2041" w:type="dxa"/>
            <w:vMerge/>
          </w:tcPr>
          <w:p w:rsidR="007B1E90" w:rsidRDefault="007B1E90"/>
        </w:tc>
      </w:tr>
      <w:tr w:rsidR="007B1E90">
        <w:tc>
          <w:tcPr>
            <w:tcW w:w="934" w:type="dxa"/>
            <w:vMerge w:val="restart"/>
          </w:tcPr>
          <w:p w:rsidR="007B1E90" w:rsidRDefault="007B1E90">
            <w:pPr>
              <w:pStyle w:val="ConsPlusNormal"/>
            </w:pPr>
            <w:r>
              <w:t>2.</w:t>
            </w:r>
          </w:p>
        </w:tc>
        <w:tc>
          <w:tcPr>
            <w:tcW w:w="2551" w:type="dxa"/>
            <w:vMerge w:val="restart"/>
          </w:tcPr>
          <w:p w:rsidR="007B1E90" w:rsidRDefault="007B1E90">
            <w:pPr>
              <w:pStyle w:val="ConsPlusNormal"/>
            </w:pPr>
            <w:r>
              <w:t>Задача 2. Внедрение Стандарта развития конкуренции в Московской области</w:t>
            </w:r>
          </w:p>
        </w:tc>
        <w:tc>
          <w:tcPr>
            <w:tcW w:w="1304" w:type="dxa"/>
            <w:vMerge w:val="restart"/>
          </w:tcPr>
          <w:p w:rsidR="007B1E90" w:rsidRDefault="007B1E90">
            <w:pPr>
              <w:pStyle w:val="ConsPlusNormal"/>
            </w:pPr>
            <w:r>
              <w:t>2015-2018</w:t>
            </w:r>
          </w:p>
        </w:tc>
        <w:tc>
          <w:tcPr>
            <w:tcW w:w="1587" w:type="dxa"/>
          </w:tcPr>
          <w:p w:rsidR="007B1E90" w:rsidRDefault="007B1E90">
            <w:pPr>
              <w:pStyle w:val="ConsPlusNormal"/>
            </w:pPr>
            <w:r>
              <w:t>Итого</w:t>
            </w:r>
          </w:p>
        </w:tc>
        <w:tc>
          <w:tcPr>
            <w:tcW w:w="10926" w:type="dxa"/>
            <w:gridSpan w:val="7"/>
            <w:vMerge w:val="restart"/>
          </w:tcPr>
          <w:p w:rsidR="007B1E90" w:rsidRDefault="007B1E90">
            <w:pPr>
              <w:pStyle w:val="ConsPlusNormal"/>
            </w:pPr>
            <w:r>
              <w:t>В пределах средств на обеспечение деятельности Комитета по конкурентной политике Московской области</w:t>
            </w:r>
          </w:p>
        </w:tc>
        <w:tc>
          <w:tcPr>
            <w:tcW w:w="2154" w:type="dxa"/>
            <w:vMerge w:val="restart"/>
          </w:tcPr>
          <w:p w:rsidR="007B1E90" w:rsidRDefault="007B1E90">
            <w:pPr>
              <w:pStyle w:val="ConsPlusNormal"/>
            </w:pPr>
            <w:r>
              <w:t>Комитет по конкурентной политике Московской области</w:t>
            </w:r>
          </w:p>
        </w:tc>
        <w:tc>
          <w:tcPr>
            <w:tcW w:w="2041" w:type="dxa"/>
            <w:vMerge w:val="restart"/>
          </w:tcPr>
          <w:p w:rsidR="007B1E90" w:rsidRDefault="007B1E90">
            <w:pPr>
              <w:pStyle w:val="ConsPlusNormal"/>
            </w:pPr>
            <w:r>
              <w:t>-</w:t>
            </w:r>
          </w:p>
        </w:tc>
      </w:tr>
      <w:tr w:rsidR="007B1E90">
        <w:tc>
          <w:tcPr>
            <w:tcW w:w="934" w:type="dxa"/>
            <w:vMerge/>
          </w:tcPr>
          <w:p w:rsidR="007B1E90" w:rsidRDefault="007B1E90"/>
        </w:tc>
        <w:tc>
          <w:tcPr>
            <w:tcW w:w="2551" w:type="dxa"/>
            <w:vMerge/>
          </w:tcPr>
          <w:p w:rsidR="007B1E90" w:rsidRDefault="007B1E90"/>
        </w:tc>
        <w:tc>
          <w:tcPr>
            <w:tcW w:w="1304"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926" w:type="dxa"/>
            <w:gridSpan w:val="7"/>
            <w:vMerge/>
          </w:tcPr>
          <w:p w:rsidR="007B1E90" w:rsidRDefault="007B1E90"/>
        </w:tc>
        <w:tc>
          <w:tcPr>
            <w:tcW w:w="2154" w:type="dxa"/>
            <w:vMerge/>
          </w:tcPr>
          <w:p w:rsidR="007B1E90" w:rsidRDefault="007B1E90"/>
        </w:tc>
        <w:tc>
          <w:tcPr>
            <w:tcW w:w="2041" w:type="dxa"/>
            <w:vMerge/>
          </w:tcPr>
          <w:p w:rsidR="007B1E90" w:rsidRDefault="007B1E90"/>
        </w:tc>
      </w:tr>
      <w:tr w:rsidR="007B1E90">
        <w:tc>
          <w:tcPr>
            <w:tcW w:w="934" w:type="dxa"/>
            <w:vMerge w:val="restart"/>
          </w:tcPr>
          <w:p w:rsidR="007B1E90" w:rsidRDefault="007B1E90">
            <w:pPr>
              <w:pStyle w:val="ConsPlusNormal"/>
            </w:pPr>
            <w:r>
              <w:t>2.1.</w:t>
            </w:r>
          </w:p>
        </w:tc>
        <w:tc>
          <w:tcPr>
            <w:tcW w:w="2551" w:type="dxa"/>
            <w:vMerge w:val="restart"/>
          </w:tcPr>
          <w:p w:rsidR="007B1E90" w:rsidRDefault="007B1E90">
            <w:pPr>
              <w:pStyle w:val="ConsPlusNormal"/>
            </w:pPr>
            <w:r>
              <w:t>Основное мероприятие 2. Реализация комплекса мер по содействию развитию конкуренции</w:t>
            </w:r>
          </w:p>
        </w:tc>
        <w:tc>
          <w:tcPr>
            <w:tcW w:w="1304" w:type="dxa"/>
            <w:vMerge w:val="restart"/>
          </w:tcPr>
          <w:p w:rsidR="007B1E90" w:rsidRDefault="007B1E90">
            <w:pPr>
              <w:pStyle w:val="ConsPlusNormal"/>
            </w:pPr>
            <w:r>
              <w:t>2015-2018</w:t>
            </w:r>
          </w:p>
        </w:tc>
        <w:tc>
          <w:tcPr>
            <w:tcW w:w="1587" w:type="dxa"/>
          </w:tcPr>
          <w:p w:rsidR="007B1E90" w:rsidRDefault="007B1E90">
            <w:pPr>
              <w:pStyle w:val="ConsPlusNormal"/>
            </w:pPr>
            <w:r>
              <w:t>Итого</w:t>
            </w:r>
          </w:p>
        </w:tc>
        <w:tc>
          <w:tcPr>
            <w:tcW w:w="10926" w:type="dxa"/>
            <w:gridSpan w:val="7"/>
            <w:vMerge w:val="restart"/>
          </w:tcPr>
          <w:p w:rsidR="007B1E90" w:rsidRDefault="007B1E90">
            <w:pPr>
              <w:pStyle w:val="ConsPlusNormal"/>
            </w:pPr>
            <w:r>
              <w:t>В пределах средств на обеспечение деятельности Комитета по конкурентной политике Московской области</w:t>
            </w:r>
          </w:p>
        </w:tc>
        <w:tc>
          <w:tcPr>
            <w:tcW w:w="2154" w:type="dxa"/>
            <w:vMerge w:val="restart"/>
          </w:tcPr>
          <w:p w:rsidR="007B1E90" w:rsidRDefault="007B1E90">
            <w:pPr>
              <w:pStyle w:val="ConsPlusNormal"/>
            </w:pPr>
            <w:r>
              <w:t>Комитет по конкурентной политике Московской области</w:t>
            </w:r>
          </w:p>
        </w:tc>
        <w:tc>
          <w:tcPr>
            <w:tcW w:w="2041" w:type="dxa"/>
            <w:vMerge w:val="restart"/>
          </w:tcPr>
          <w:p w:rsidR="007B1E90" w:rsidRDefault="007B1E90">
            <w:pPr>
              <w:pStyle w:val="ConsPlusNormal"/>
            </w:pPr>
            <w:r>
              <w:t>Эффективная реализация требований Стандарта развития конкуренции в Московской области</w:t>
            </w:r>
          </w:p>
        </w:tc>
      </w:tr>
      <w:tr w:rsidR="007B1E90">
        <w:tc>
          <w:tcPr>
            <w:tcW w:w="934" w:type="dxa"/>
            <w:vMerge/>
          </w:tcPr>
          <w:p w:rsidR="007B1E90" w:rsidRDefault="007B1E90"/>
        </w:tc>
        <w:tc>
          <w:tcPr>
            <w:tcW w:w="2551" w:type="dxa"/>
            <w:vMerge/>
          </w:tcPr>
          <w:p w:rsidR="007B1E90" w:rsidRDefault="007B1E90"/>
        </w:tc>
        <w:tc>
          <w:tcPr>
            <w:tcW w:w="1304"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926" w:type="dxa"/>
            <w:gridSpan w:val="7"/>
            <w:vMerge/>
          </w:tcPr>
          <w:p w:rsidR="007B1E90" w:rsidRDefault="007B1E90"/>
        </w:tc>
        <w:tc>
          <w:tcPr>
            <w:tcW w:w="2154" w:type="dxa"/>
            <w:vMerge/>
          </w:tcPr>
          <w:p w:rsidR="007B1E90" w:rsidRDefault="007B1E90"/>
        </w:tc>
        <w:tc>
          <w:tcPr>
            <w:tcW w:w="2041" w:type="dxa"/>
            <w:vMerge/>
          </w:tcPr>
          <w:p w:rsidR="007B1E90" w:rsidRDefault="007B1E90"/>
        </w:tc>
      </w:tr>
      <w:tr w:rsidR="007B1E90">
        <w:tc>
          <w:tcPr>
            <w:tcW w:w="934" w:type="dxa"/>
            <w:vMerge w:val="restart"/>
          </w:tcPr>
          <w:p w:rsidR="007B1E90" w:rsidRDefault="007B1E90">
            <w:pPr>
              <w:pStyle w:val="ConsPlusNormal"/>
            </w:pPr>
            <w:r>
              <w:t>2.1.1.</w:t>
            </w:r>
          </w:p>
        </w:tc>
        <w:tc>
          <w:tcPr>
            <w:tcW w:w="2551" w:type="dxa"/>
            <w:vMerge w:val="restart"/>
          </w:tcPr>
          <w:p w:rsidR="007B1E90" w:rsidRDefault="007B1E90">
            <w:pPr>
              <w:pStyle w:val="ConsPlusNormal"/>
            </w:pPr>
            <w:r>
              <w:t>Формирование проекта перечня приоритетных и социально значимых рынков для содействия развитию конкуренции в Московской области</w:t>
            </w:r>
          </w:p>
        </w:tc>
        <w:tc>
          <w:tcPr>
            <w:tcW w:w="1304" w:type="dxa"/>
            <w:vMerge w:val="restart"/>
          </w:tcPr>
          <w:p w:rsidR="007B1E90" w:rsidRDefault="007B1E90">
            <w:pPr>
              <w:pStyle w:val="ConsPlusNormal"/>
            </w:pPr>
            <w:r>
              <w:t>2015-2018</w:t>
            </w:r>
          </w:p>
        </w:tc>
        <w:tc>
          <w:tcPr>
            <w:tcW w:w="1587" w:type="dxa"/>
          </w:tcPr>
          <w:p w:rsidR="007B1E90" w:rsidRDefault="007B1E90">
            <w:pPr>
              <w:pStyle w:val="ConsPlusNormal"/>
            </w:pPr>
            <w:r>
              <w:t>Итого</w:t>
            </w:r>
          </w:p>
        </w:tc>
        <w:tc>
          <w:tcPr>
            <w:tcW w:w="10926" w:type="dxa"/>
            <w:gridSpan w:val="7"/>
            <w:vMerge w:val="restart"/>
          </w:tcPr>
          <w:p w:rsidR="007B1E90" w:rsidRDefault="007B1E90">
            <w:pPr>
              <w:pStyle w:val="ConsPlusNormal"/>
            </w:pPr>
            <w:r>
              <w:t>В пределах средств на обеспечение деятельности Комитета по конкурентной политике Московской области</w:t>
            </w:r>
          </w:p>
        </w:tc>
        <w:tc>
          <w:tcPr>
            <w:tcW w:w="2154" w:type="dxa"/>
            <w:vMerge w:val="restart"/>
          </w:tcPr>
          <w:p w:rsidR="007B1E90" w:rsidRDefault="007B1E90">
            <w:pPr>
              <w:pStyle w:val="ConsPlusNormal"/>
            </w:pPr>
            <w:r>
              <w:t>Комитет по конкурентной политике Московской области</w:t>
            </w:r>
          </w:p>
        </w:tc>
        <w:tc>
          <w:tcPr>
            <w:tcW w:w="2041" w:type="dxa"/>
            <w:vMerge w:val="restart"/>
          </w:tcPr>
          <w:p w:rsidR="007B1E90" w:rsidRDefault="007B1E90">
            <w:pPr>
              <w:pStyle w:val="ConsPlusNormal"/>
            </w:pPr>
            <w:r>
              <w:t>Определение приоритетных рынков Московской области.</w:t>
            </w:r>
          </w:p>
          <w:p w:rsidR="007B1E90" w:rsidRDefault="007B1E90">
            <w:pPr>
              <w:pStyle w:val="ConsPlusNormal"/>
            </w:pPr>
            <w:r>
              <w:t>Установление и корректировка показателей по приоритетным и социально значимым рынкам Московской области</w:t>
            </w:r>
          </w:p>
        </w:tc>
      </w:tr>
      <w:tr w:rsidR="007B1E90">
        <w:tc>
          <w:tcPr>
            <w:tcW w:w="934" w:type="dxa"/>
            <w:vMerge/>
          </w:tcPr>
          <w:p w:rsidR="007B1E90" w:rsidRDefault="007B1E90"/>
        </w:tc>
        <w:tc>
          <w:tcPr>
            <w:tcW w:w="2551" w:type="dxa"/>
            <w:vMerge/>
          </w:tcPr>
          <w:p w:rsidR="007B1E90" w:rsidRDefault="007B1E90"/>
        </w:tc>
        <w:tc>
          <w:tcPr>
            <w:tcW w:w="1304"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926" w:type="dxa"/>
            <w:gridSpan w:val="7"/>
            <w:vMerge/>
          </w:tcPr>
          <w:p w:rsidR="007B1E90" w:rsidRDefault="007B1E90"/>
        </w:tc>
        <w:tc>
          <w:tcPr>
            <w:tcW w:w="2154" w:type="dxa"/>
            <w:vMerge/>
          </w:tcPr>
          <w:p w:rsidR="007B1E90" w:rsidRDefault="007B1E90"/>
        </w:tc>
        <w:tc>
          <w:tcPr>
            <w:tcW w:w="2041" w:type="dxa"/>
            <w:vMerge/>
          </w:tcPr>
          <w:p w:rsidR="007B1E90" w:rsidRDefault="007B1E90"/>
        </w:tc>
      </w:tr>
      <w:tr w:rsidR="007B1E90">
        <w:tc>
          <w:tcPr>
            <w:tcW w:w="934" w:type="dxa"/>
            <w:vMerge w:val="restart"/>
          </w:tcPr>
          <w:p w:rsidR="007B1E90" w:rsidRDefault="007B1E90">
            <w:pPr>
              <w:pStyle w:val="ConsPlusNormal"/>
            </w:pPr>
            <w:r>
              <w:t>2.1.2.</w:t>
            </w:r>
          </w:p>
        </w:tc>
        <w:tc>
          <w:tcPr>
            <w:tcW w:w="2551" w:type="dxa"/>
            <w:vMerge w:val="restart"/>
          </w:tcPr>
          <w:p w:rsidR="007B1E90" w:rsidRDefault="007B1E90">
            <w:pPr>
              <w:pStyle w:val="ConsPlusNormal"/>
            </w:pPr>
            <w:r>
              <w:t>Разработка плана мероприятий ("дорожной карты") по содействию развитию конкуренции в Московской области</w:t>
            </w:r>
          </w:p>
        </w:tc>
        <w:tc>
          <w:tcPr>
            <w:tcW w:w="1304" w:type="dxa"/>
            <w:vMerge w:val="restart"/>
          </w:tcPr>
          <w:p w:rsidR="007B1E90" w:rsidRDefault="007B1E90">
            <w:pPr>
              <w:pStyle w:val="ConsPlusNormal"/>
            </w:pPr>
            <w:r>
              <w:t>2015-2018</w:t>
            </w:r>
          </w:p>
        </w:tc>
        <w:tc>
          <w:tcPr>
            <w:tcW w:w="1587" w:type="dxa"/>
          </w:tcPr>
          <w:p w:rsidR="007B1E90" w:rsidRDefault="007B1E90">
            <w:pPr>
              <w:pStyle w:val="ConsPlusNormal"/>
            </w:pPr>
            <w:r>
              <w:t>Итого</w:t>
            </w:r>
          </w:p>
        </w:tc>
        <w:tc>
          <w:tcPr>
            <w:tcW w:w="10926" w:type="dxa"/>
            <w:gridSpan w:val="7"/>
            <w:vMerge w:val="restart"/>
          </w:tcPr>
          <w:p w:rsidR="007B1E90" w:rsidRDefault="007B1E90">
            <w:pPr>
              <w:pStyle w:val="ConsPlusNormal"/>
            </w:pPr>
            <w:r>
              <w:t>В пределах средств на обеспечение деятельности Комитета по конкурентной политике Московской области</w:t>
            </w:r>
          </w:p>
        </w:tc>
        <w:tc>
          <w:tcPr>
            <w:tcW w:w="2154" w:type="dxa"/>
            <w:vMerge w:val="restart"/>
          </w:tcPr>
          <w:p w:rsidR="007B1E90" w:rsidRDefault="007B1E90">
            <w:pPr>
              <w:pStyle w:val="ConsPlusNormal"/>
            </w:pPr>
            <w:r>
              <w:t>Комитет по конкурентной политике Московской области</w:t>
            </w:r>
          </w:p>
        </w:tc>
        <w:tc>
          <w:tcPr>
            <w:tcW w:w="2041" w:type="dxa"/>
            <w:vMerge w:val="restart"/>
          </w:tcPr>
          <w:p w:rsidR="007B1E90" w:rsidRDefault="007B1E90">
            <w:pPr>
              <w:pStyle w:val="ConsPlusNormal"/>
            </w:pPr>
            <w:r>
              <w:t>Определение мероприятий для исполнения показателей приоритетных и социально значимых рынков Московской области</w:t>
            </w:r>
          </w:p>
        </w:tc>
      </w:tr>
      <w:tr w:rsidR="007B1E90">
        <w:tc>
          <w:tcPr>
            <w:tcW w:w="934" w:type="dxa"/>
            <w:vMerge/>
          </w:tcPr>
          <w:p w:rsidR="007B1E90" w:rsidRDefault="007B1E90"/>
        </w:tc>
        <w:tc>
          <w:tcPr>
            <w:tcW w:w="2551" w:type="dxa"/>
            <w:vMerge/>
          </w:tcPr>
          <w:p w:rsidR="007B1E90" w:rsidRDefault="007B1E90"/>
        </w:tc>
        <w:tc>
          <w:tcPr>
            <w:tcW w:w="1304"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926" w:type="dxa"/>
            <w:gridSpan w:val="7"/>
            <w:vMerge/>
          </w:tcPr>
          <w:p w:rsidR="007B1E90" w:rsidRDefault="007B1E90"/>
        </w:tc>
        <w:tc>
          <w:tcPr>
            <w:tcW w:w="2154" w:type="dxa"/>
            <w:vMerge/>
          </w:tcPr>
          <w:p w:rsidR="007B1E90" w:rsidRDefault="007B1E90"/>
        </w:tc>
        <w:tc>
          <w:tcPr>
            <w:tcW w:w="2041" w:type="dxa"/>
            <w:vMerge/>
          </w:tcPr>
          <w:p w:rsidR="007B1E90" w:rsidRDefault="007B1E90"/>
        </w:tc>
      </w:tr>
      <w:tr w:rsidR="007B1E90">
        <w:tc>
          <w:tcPr>
            <w:tcW w:w="934" w:type="dxa"/>
            <w:vMerge w:val="restart"/>
          </w:tcPr>
          <w:p w:rsidR="007B1E90" w:rsidRDefault="007B1E90">
            <w:pPr>
              <w:pStyle w:val="ConsPlusNormal"/>
            </w:pPr>
            <w:r>
              <w:t>2.1.3.</w:t>
            </w:r>
          </w:p>
        </w:tc>
        <w:tc>
          <w:tcPr>
            <w:tcW w:w="2551" w:type="dxa"/>
            <w:vMerge w:val="restart"/>
          </w:tcPr>
          <w:p w:rsidR="007B1E90" w:rsidRDefault="007B1E90">
            <w:pPr>
              <w:pStyle w:val="ConsPlusNormal"/>
            </w:pPr>
            <w:r>
              <w:t>Проведение мониторинга состояния и развития конкурентной среды на рынках товаров и услуг Московской области</w:t>
            </w:r>
          </w:p>
        </w:tc>
        <w:tc>
          <w:tcPr>
            <w:tcW w:w="1304" w:type="dxa"/>
            <w:vMerge w:val="restart"/>
          </w:tcPr>
          <w:p w:rsidR="007B1E90" w:rsidRDefault="007B1E90">
            <w:pPr>
              <w:pStyle w:val="ConsPlusNormal"/>
            </w:pPr>
            <w:r>
              <w:t>2015-2018</w:t>
            </w:r>
          </w:p>
        </w:tc>
        <w:tc>
          <w:tcPr>
            <w:tcW w:w="1587" w:type="dxa"/>
          </w:tcPr>
          <w:p w:rsidR="007B1E90" w:rsidRDefault="007B1E90">
            <w:pPr>
              <w:pStyle w:val="ConsPlusNormal"/>
            </w:pPr>
            <w:r>
              <w:t>Итого</w:t>
            </w:r>
          </w:p>
        </w:tc>
        <w:tc>
          <w:tcPr>
            <w:tcW w:w="10926" w:type="dxa"/>
            <w:gridSpan w:val="7"/>
            <w:vMerge w:val="restart"/>
          </w:tcPr>
          <w:p w:rsidR="007B1E90" w:rsidRDefault="007B1E90">
            <w:pPr>
              <w:pStyle w:val="ConsPlusNormal"/>
            </w:pPr>
            <w:r>
              <w:t>В пределах средств на обеспечение деятельности Комитета по конкурентной политике Московской области</w:t>
            </w:r>
          </w:p>
        </w:tc>
        <w:tc>
          <w:tcPr>
            <w:tcW w:w="2154" w:type="dxa"/>
            <w:vMerge w:val="restart"/>
          </w:tcPr>
          <w:p w:rsidR="007B1E90" w:rsidRDefault="007B1E90">
            <w:pPr>
              <w:pStyle w:val="ConsPlusNormal"/>
            </w:pPr>
            <w:r>
              <w:t>Комитет по конкурентной политике Московской области</w:t>
            </w:r>
          </w:p>
        </w:tc>
        <w:tc>
          <w:tcPr>
            <w:tcW w:w="2041" w:type="dxa"/>
            <w:vMerge w:val="restart"/>
          </w:tcPr>
          <w:p w:rsidR="007B1E90" w:rsidRDefault="007B1E90">
            <w:pPr>
              <w:pStyle w:val="ConsPlusNormal"/>
            </w:pPr>
            <w:r>
              <w:t>Проведение аналитических исследований рынков товаров и услуг Московской области.</w:t>
            </w:r>
          </w:p>
          <w:p w:rsidR="007B1E90" w:rsidRDefault="007B1E90">
            <w:pPr>
              <w:pStyle w:val="ConsPlusNormal"/>
            </w:pPr>
            <w:r>
              <w:t>Проведение опросов населения, предпринимателей, представителей общественных и экспертных организаций</w:t>
            </w:r>
          </w:p>
        </w:tc>
      </w:tr>
      <w:tr w:rsidR="007B1E90">
        <w:tc>
          <w:tcPr>
            <w:tcW w:w="934" w:type="dxa"/>
            <w:vMerge/>
          </w:tcPr>
          <w:p w:rsidR="007B1E90" w:rsidRDefault="007B1E90"/>
        </w:tc>
        <w:tc>
          <w:tcPr>
            <w:tcW w:w="2551" w:type="dxa"/>
            <w:vMerge/>
          </w:tcPr>
          <w:p w:rsidR="007B1E90" w:rsidRDefault="007B1E90"/>
        </w:tc>
        <w:tc>
          <w:tcPr>
            <w:tcW w:w="1304"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926" w:type="dxa"/>
            <w:gridSpan w:val="7"/>
            <w:vMerge/>
          </w:tcPr>
          <w:p w:rsidR="007B1E90" w:rsidRDefault="007B1E90"/>
        </w:tc>
        <w:tc>
          <w:tcPr>
            <w:tcW w:w="2154" w:type="dxa"/>
            <w:vMerge/>
          </w:tcPr>
          <w:p w:rsidR="007B1E90" w:rsidRDefault="007B1E90"/>
        </w:tc>
        <w:tc>
          <w:tcPr>
            <w:tcW w:w="2041" w:type="dxa"/>
            <w:vMerge/>
          </w:tcPr>
          <w:p w:rsidR="007B1E90" w:rsidRDefault="007B1E90"/>
        </w:tc>
      </w:tr>
      <w:tr w:rsidR="007B1E90">
        <w:tc>
          <w:tcPr>
            <w:tcW w:w="934" w:type="dxa"/>
            <w:vMerge w:val="restart"/>
          </w:tcPr>
          <w:p w:rsidR="007B1E90" w:rsidRDefault="007B1E90">
            <w:pPr>
              <w:pStyle w:val="ConsPlusNormal"/>
            </w:pPr>
            <w:r>
              <w:t>2.1.4.</w:t>
            </w:r>
          </w:p>
        </w:tc>
        <w:tc>
          <w:tcPr>
            <w:tcW w:w="2551" w:type="dxa"/>
            <w:vMerge w:val="restart"/>
          </w:tcPr>
          <w:p w:rsidR="007B1E90" w:rsidRDefault="007B1E90">
            <w:pPr>
              <w:pStyle w:val="ConsPlusNormal"/>
            </w:pPr>
            <w:r>
              <w:t>Подготовка ежегодного доклада "Состояние и развитие конкурентной среды на рынках товаров и услуг Московской области"</w:t>
            </w:r>
          </w:p>
        </w:tc>
        <w:tc>
          <w:tcPr>
            <w:tcW w:w="1304" w:type="dxa"/>
            <w:vMerge w:val="restart"/>
          </w:tcPr>
          <w:p w:rsidR="007B1E90" w:rsidRDefault="007B1E90">
            <w:pPr>
              <w:pStyle w:val="ConsPlusNormal"/>
            </w:pPr>
            <w:r>
              <w:t>2016-2018</w:t>
            </w:r>
          </w:p>
        </w:tc>
        <w:tc>
          <w:tcPr>
            <w:tcW w:w="1587" w:type="dxa"/>
          </w:tcPr>
          <w:p w:rsidR="007B1E90" w:rsidRDefault="007B1E90">
            <w:pPr>
              <w:pStyle w:val="ConsPlusNormal"/>
            </w:pPr>
            <w:r>
              <w:t>Итого</w:t>
            </w:r>
          </w:p>
        </w:tc>
        <w:tc>
          <w:tcPr>
            <w:tcW w:w="10926" w:type="dxa"/>
            <w:gridSpan w:val="7"/>
            <w:vMerge w:val="restart"/>
          </w:tcPr>
          <w:p w:rsidR="007B1E90" w:rsidRDefault="007B1E90">
            <w:pPr>
              <w:pStyle w:val="ConsPlusNormal"/>
            </w:pPr>
            <w:r>
              <w:t>В пределах средств на обеспечение деятельности Комитета по конкурентной политике Московской области</w:t>
            </w:r>
          </w:p>
        </w:tc>
        <w:tc>
          <w:tcPr>
            <w:tcW w:w="2154" w:type="dxa"/>
            <w:vMerge w:val="restart"/>
          </w:tcPr>
          <w:p w:rsidR="007B1E90" w:rsidRDefault="007B1E90">
            <w:pPr>
              <w:pStyle w:val="ConsPlusNormal"/>
            </w:pPr>
            <w:r>
              <w:t>Комитет по конкурентной политике Московской области</w:t>
            </w:r>
          </w:p>
        </w:tc>
        <w:tc>
          <w:tcPr>
            <w:tcW w:w="2041" w:type="dxa"/>
            <w:vMerge w:val="restart"/>
          </w:tcPr>
          <w:p w:rsidR="007B1E90" w:rsidRDefault="007B1E90">
            <w:pPr>
              <w:pStyle w:val="ConsPlusNormal"/>
            </w:pPr>
            <w:r>
              <w:t>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w:t>
            </w:r>
          </w:p>
          <w:p w:rsidR="007B1E90" w:rsidRDefault="007B1E90">
            <w:pPr>
              <w:pStyle w:val="ConsPlusNormal"/>
            </w:pPr>
            <w:r>
              <w:t>Представление доклада в Федеральную антимонопольную службу, в автономную некоммерческую организацию "Аналитический центр при Правительстве Российской Федерации" и автономную некоммерческую организацию "Агентство стратегических инициатив по продвижению новых проектов"</w:t>
            </w:r>
          </w:p>
        </w:tc>
      </w:tr>
      <w:tr w:rsidR="007B1E90">
        <w:tc>
          <w:tcPr>
            <w:tcW w:w="934" w:type="dxa"/>
            <w:vMerge/>
          </w:tcPr>
          <w:p w:rsidR="007B1E90" w:rsidRDefault="007B1E90"/>
        </w:tc>
        <w:tc>
          <w:tcPr>
            <w:tcW w:w="2551" w:type="dxa"/>
            <w:vMerge/>
          </w:tcPr>
          <w:p w:rsidR="007B1E90" w:rsidRDefault="007B1E90"/>
        </w:tc>
        <w:tc>
          <w:tcPr>
            <w:tcW w:w="1304"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926" w:type="dxa"/>
            <w:gridSpan w:val="7"/>
            <w:vMerge/>
          </w:tcPr>
          <w:p w:rsidR="007B1E90" w:rsidRDefault="007B1E90"/>
        </w:tc>
        <w:tc>
          <w:tcPr>
            <w:tcW w:w="2154" w:type="dxa"/>
            <w:vMerge/>
          </w:tcPr>
          <w:p w:rsidR="007B1E90" w:rsidRDefault="007B1E90"/>
        </w:tc>
        <w:tc>
          <w:tcPr>
            <w:tcW w:w="2041" w:type="dxa"/>
            <w:vMerge/>
          </w:tcPr>
          <w:p w:rsidR="007B1E90" w:rsidRDefault="007B1E90"/>
        </w:tc>
      </w:tr>
    </w:tbl>
    <w:p w:rsidR="007B1E90" w:rsidRDefault="007B1E90">
      <w:pPr>
        <w:pStyle w:val="ConsPlusNormal"/>
        <w:jc w:val="both"/>
      </w:pPr>
    </w:p>
    <w:p w:rsidR="007B1E90" w:rsidRDefault="007B1E90">
      <w:pPr>
        <w:pStyle w:val="ConsPlusNormal"/>
        <w:jc w:val="center"/>
      </w:pPr>
      <w:r>
        <w:t>6. Оценка влияния изменения объема финансирования</w:t>
      </w:r>
    </w:p>
    <w:p w:rsidR="007B1E90" w:rsidRDefault="007B1E90">
      <w:pPr>
        <w:pStyle w:val="ConsPlusNormal"/>
        <w:jc w:val="center"/>
      </w:pPr>
      <w:r>
        <w:t>на изменение значений целевых показателей эффективности</w:t>
      </w:r>
    </w:p>
    <w:p w:rsidR="007B1E90" w:rsidRDefault="007B1E90">
      <w:pPr>
        <w:pStyle w:val="ConsPlusNormal"/>
        <w:jc w:val="center"/>
      </w:pPr>
      <w:r>
        <w:t>реализации Подпрограммы II</w:t>
      </w:r>
    </w:p>
    <w:p w:rsidR="007B1E90" w:rsidRDefault="007B1E90">
      <w:pPr>
        <w:pStyle w:val="ConsPlusNormal"/>
        <w:jc w:val="both"/>
      </w:pPr>
    </w:p>
    <w:p w:rsidR="007B1E90" w:rsidRDefault="007B1E90">
      <w:pPr>
        <w:pStyle w:val="ConsPlusNormal"/>
        <w:jc w:val="center"/>
      </w:pPr>
      <w:r>
        <w:t xml:space="preserve">Утратил силу. - </w:t>
      </w:r>
      <w:hyperlink r:id="rId214" w:history="1">
        <w:r>
          <w:rPr>
            <w:color w:val="0000FF"/>
          </w:rPr>
          <w:t>Постановление</w:t>
        </w:r>
      </w:hyperlink>
      <w:r>
        <w:t xml:space="preserve"> Правительства МО</w:t>
      </w:r>
    </w:p>
    <w:p w:rsidR="007B1E90" w:rsidRDefault="007B1E90">
      <w:pPr>
        <w:pStyle w:val="ConsPlusNormal"/>
        <w:jc w:val="center"/>
      </w:pPr>
      <w:r>
        <w:t>от 22.12.2015 N 1297/49.</w:t>
      </w:r>
    </w:p>
    <w:p w:rsidR="007B1E90" w:rsidRDefault="007B1E90">
      <w:pPr>
        <w:pStyle w:val="ConsPlusNormal"/>
        <w:jc w:val="both"/>
      </w:pPr>
    </w:p>
    <w:p w:rsidR="007B1E90" w:rsidRDefault="007B1E90">
      <w:pPr>
        <w:pStyle w:val="ConsPlusNormal"/>
        <w:jc w:val="center"/>
      </w:pPr>
      <w:bookmarkStart w:id="53" w:name="P5492"/>
      <w:bookmarkEnd w:id="53"/>
      <w:r>
        <w:t>11. ПОДПРОГРАММА III</w:t>
      </w:r>
    </w:p>
    <w:p w:rsidR="007B1E90" w:rsidRDefault="007B1E90">
      <w:pPr>
        <w:pStyle w:val="ConsPlusNormal"/>
        <w:jc w:val="center"/>
      </w:pPr>
      <w:r>
        <w:t>"РАЗВИТИЕ МАЛОГО И СРЕДНЕГО</w:t>
      </w:r>
    </w:p>
    <w:p w:rsidR="007B1E90" w:rsidRDefault="007B1E90">
      <w:pPr>
        <w:pStyle w:val="ConsPlusNormal"/>
        <w:jc w:val="center"/>
      </w:pPr>
      <w:r>
        <w:t>ПРЕДПРИНИМАТЕЛЬСТВА В МОСКОВСКОЙ ОБЛАСТИ"</w:t>
      </w:r>
    </w:p>
    <w:p w:rsidR="007B1E90" w:rsidRDefault="007B1E90">
      <w:pPr>
        <w:pStyle w:val="ConsPlusNormal"/>
        <w:jc w:val="center"/>
      </w:pPr>
      <w:r>
        <w:t xml:space="preserve">(введен </w:t>
      </w:r>
      <w:hyperlink r:id="rId215" w:history="1">
        <w:r>
          <w:rPr>
            <w:color w:val="0000FF"/>
          </w:rPr>
          <w:t>постановлением</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jc w:val="center"/>
      </w:pPr>
      <w:r>
        <w:t>Паспорт</w:t>
      </w:r>
    </w:p>
    <w:p w:rsidR="007B1E90" w:rsidRDefault="007B1E90">
      <w:pPr>
        <w:pStyle w:val="ConsPlusNormal"/>
        <w:jc w:val="center"/>
      </w:pPr>
      <w:r>
        <w:t>Подпрограммы III "Развитие малого и среднего</w:t>
      </w:r>
    </w:p>
    <w:p w:rsidR="007B1E90" w:rsidRDefault="007B1E90">
      <w:pPr>
        <w:pStyle w:val="ConsPlusNormal"/>
        <w:jc w:val="center"/>
      </w:pPr>
      <w:r>
        <w:t>предпринимательства в Московской области" на 2014-2018 годы</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711"/>
        <w:gridCol w:w="1814"/>
        <w:gridCol w:w="2041"/>
        <w:gridCol w:w="1644"/>
        <w:gridCol w:w="1644"/>
        <w:gridCol w:w="1515"/>
        <w:gridCol w:w="1814"/>
        <w:gridCol w:w="1644"/>
        <w:gridCol w:w="1757"/>
      </w:tblGrid>
      <w:tr w:rsidR="007B1E90">
        <w:tc>
          <w:tcPr>
            <w:tcW w:w="3582" w:type="dxa"/>
            <w:gridSpan w:val="2"/>
          </w:tcPr>
          <w:p w:rsidR="007B1E90" w:rsidRDefault="007B1E90">
            <w:pPr>
              <w:pStyle w:val="ConsPlusNormal"/>
            </w:pPr>
            <w:r>
              <w:t>Государственный заказчик подпрограммы</w:t>
            </w:r>
          </w:p>
        </w:tc>
        <w:tc>
          <w:tcPr>
            <w:tcW w:w="13873" w:type="dxa"/>
            <w:gridSpan w:val="8"/>
          </w:tcPr>
          <w:p w:rsidR="007B1E90" w:rsidRDefault="007B1E90">
            <w:pPr>
              <w:pStyle w:val="ConsPlusNormal"/>
            </w:pPr>
            <w:r>
              <w:t>Министерство инвестиций и инноваций Московской области</w:t>
            </w:r>
          </w:p>
        </w:tc>
      </w:tr>
      <w:tr w:rsidR="007B1E90">
        <w:tc>
          <w:tcPr>
            <w:tcW w:w="3582" w:type="dxa"/>
            <w:gridSpan w:val="2"/>
            <w:vMerge w:val="restart"/>
          </w:tcPr>
          <w:p w:rsidR="007B1E90" w:rsidRDefault="007B1E90">
            <w:pPr>
              <w:pStyle w:val="ConsPlusNormal"/>
            </w:pPr>
            <w:r>
              <w:t>Задача 1 Подпрограммы</w:t>
            </w:r>
          </w:p>
        </w:tc>
        <w:tc>
          <w:tcPr>
            <w:tcW w:w="13873" w:type="dxa"/>
            <w:gridSpan w:val="8"/>
          </w:tcPr>
          <w:p w:rsidR="007B1E90" w:rsidRDefault="007B1E90">
            <w:pPr>
              <w:pStyle w:val="ConsPlusNormal"/>
            </w:pPr>
            <w:r>
              <w:t>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 (процент к предыдущему году)</w:t>
            </w:r>
          </w:p>
        </w:tc>
      </w:tr>
      <w:tr w:rsidR="007B1E90">
        <w:tc>
          <w:tcPr>
            <w:tcW w:w="3582" w:type="dxa"/>
            <w:gridSpan w:val="2"/>
            <w:vMerge/>
          </w:tcPr>
          <w:p w:rsidR="007B1E90" w:rsidRDefault="007B1E90"/>
        </w:tc>
        <w:tc>
          <w:tcPr>
            <w:tcW w:w="3855" w:type="dxa"/>
            <w:gridSpan w:val="2"/>
          </w:tcPr>
          <w:p w:rsidR="007B1E90" w:rsidRDefault="007B1E90">
            <w:pPr>
              <w:pStyle w:val="ConsPlusNormal"/>
            </w:pPr>
            <w:r>
              <w:t xml:space="preserve">Отчетный (базовый) период </w:t>
            </w:r>
            <w:hyperlink w:anchor="P5680" w:history="1">
              <w:r>
                <w:rPr>
                  <w:color w:val="0000FF"/>
                </w:rPr>
                <w:t>&lt;**&gt;</w:t>
              </w:r>
            </w:hyperlink>
          </w:p>
        </w:tc>
        <w:tc>
          <w:tcPr>
            <w:tcW w:w="1644" w:type="dxa"/>
          </w:tcPr>
          <w:p w:rsidR="007B1E90" w:rsidRDefault="007B1E90">
            <w:pPr>
              <w:pStyle w:val="ConsPlusNormal"/>
            </w:pPr>
            <w:r>
              <w:t>2014 год</w:t>
            </w:r>
          </w:p>
        </w:tc>
        <w:tc>
          <w:tcPr>
            <w:tcW w:w="3159" w:type="dxa"/>
            <w:gridSpan w:val="2"/>
          </w:tcPr>
          <w:p w:rsidR="007B1E90" w:rsidRDefault="007B1E90">
            <w:pPr>
              <w:pStyle w:val="ConsPlusNormal"/>
            </w:pPr>
            <w:r>
              <w:t>2015 год</w:t>
            </w:r>
          </w:p>
        </w:tc>
        <w:tc>
          <w:tcPr>
            <w:tcW w:w="1814" w:type="dxa"/>
          </w:tcPr>
          <w:p w:rsidR="007B1E90" w:rsidRDefault="007B1E90">
            <w:pPr>
              <w:pStyle w:val="ConsPlusNormal"/>
            </w:pPr>
            <w:r>
              <w:t>2016 год</w:t>
            </w:r>
          </w:p>
        </w:tc>
        <w:tc>
          <w:tcPr>
            <w:tcW w:w="1644" w:type="dxa"/>
          </w:tcPr>
          <w:p w:rsidR="007B1E90" w:rsidRDefault="007B1E90">
            <w:pPr>
              <w:pStyle w:val="ConsPlusNormal"/>
            </w:pPr>
            <w:r>
              <w:t>2017 год</w:t>
            </w:r>
          </w:p>
        </w:tc>
        <w:tc>
          <w:tcPr>
            <w:tcW w:w="1757" w:type="dxa"/>
          </w:tcPr>
          <w:p w:rsidR="007B1E90" w:rsidRDefault="007B1E90">
            <w:pPr>
              <w:pStyle w:val="ConsPlusNormal"/>
            </w:pPr>
            <w:r>
              <w:t>2018 год</w:t>
            </w:r>
          </w:p>
        </w:tc>
      </w:tr>
      <w:tr w:rsidR="007B1E90">
        <w:tc>
          <w:tcPr>
            <w:tcW w:w="3582" w:type="dxa"/>
            <w:gridSpan w:val="2"/>
          </w:tcPr>
          <w:p w:rsidR="007B1E90" w:rsidRDefault="007B1E90">
            <w:pPr>
              <w:pStyle w:val="ConsPlusNormal"/>
            </w:pPr>
          </w:p>
        </w:tc>
        <w:tc>
          <w:tcPr>
            <w:tcW w:w="3855" w:type="dxa"/>
            <w:gridSpan w:val="2"/>
          </w:tcPr>
          <w:p w:rsidR="007B1E90" w:rsidRDefault="007B1E90">
            <w:pPr>
              <w:pStyle w:val="ConsPlusNormal"/>
            </w:pPr>
            <w:r>
              <w:t>100,0</w:t>
            </w:r>
          </w:p>
        </w:tc>
        <w:tc>
          <w:tcPr>
            <w:tcW w:w="1644" w:type="dxa"/>
          </w:tcPr>
          <w:p w:rsidR="007B1E90" w:rsidRDefault="007B1E90">
            <w:pPr>
              <w:pStyle w:val="ConsPlusNormal"/>
            </w:pPr>
            <w:r>
              <w:t>105,0</w:t>
            </w:r>
          </w:p>
        </w:tc>
        <w:tc>
          <w:tcPr>
            <w:tcW w:w="3159" w:type="dxa"/>
            <w:gridSpan w:val="2"/>
          </w:tcPr>
          <w:p w:rsidR="007B1E90" w:rsidRDefault="007B1E90">
            <w:pPr>
              <w:pStyle w:val="ConsPlusNormal"/>
            </w:pPr>
            <w:r>
              <w:t>102,5</w:t>
            </w:r>
          </w:p>
        </w:tc>
        <w:tc>
          <w:tcPr>
            <w:tcW w:w="1814" w:type="dxa"/>
          </w:tcPr>
          <w:p w:rsidR="007B1E90" w:rsidRDefault="007B1E90">
            <w:pPr>
              <w:pStyle w:val="ConsPlusNormal"/>
            </w:pPr>
            <w:r>
              <w:t>102,7</w:t>
            </w:r>
          </w:p>
        </w:tc>
        <w:tc>
          <w:tcPr>
            <w:tcW w:w="1644" w:type="dxa"/>
          </w:tcPr>
          <w:p w:rsidR="007B1E90" w:rsidRDefault="007B1E90">
            <w:pPr>
              <w:pStyle w:val="ConsPlusNormal"/>
            </w:pPr>
            <w:r>
              <w:t>103,0</w:t>
            </w:r>
          </w:p>
        </w:tc>
        <w:tc>
          <w:tcPr>
            <w:tcW w:w="1757" w:type="dxa"/>
          </w:tcPr>
          <w:p w:rsidR="007B1E90" w:rsidRDefault="007B1E90">
            <w:pPr>
              <w:pStyle w:val="ConsPlusNormal"/>
            </w:pPr>
            <w:r>
              <w:t>103,3</w:t>
            </w:r>
          </w:p>
        </w:tc>
      </w:tr>
      <w:tr w:rsidR="007B1E90">
        <w:tc>
          <w:tcPr>
            <w:tcW w:w="3582" w:type="dxa"/>
            <w:gridSpan w:val="2"/>
            <w:vMerge w:val="restart"/>
          </w:tcPr>
          <w:p w:rsidR="007B1E90" w:rsidRDefault="007B1E90">
            <w:pPr>
              <w:pStyle w:val="ConsPlusNormal"/>
            </w:pPr>
            <w:r>
              <w:t>Задача 2 Подпрограммы</w:t>
            </w:r>
          </w:p>
        </w:tc>
        <w:tc>
          <w:tcPr>
            <w:tcW w:w="13873" w:type="dxa"/>
            <w:gridSpan w:val="8"/>
          </w:tcPr>
          <w:p w:rsidR="007B1E90" w:rsidRDefault="007B1E90">
            <w:pPr>
              <w:pStyle w:val="ConsPlusNormal"/>
            </w:pPr>
            <w:r>
              <w:t>Увеличение доли оборота малых и средних предприятий в общем обороте по полному кругу предприятий Московской области (процент)</w:t>
            </w:r>
          </w:p>
        </w:tc>
      </w:tr>
      <w:tr w:rsidR="007B1E90">
        <w:tc>
          <w:tcPr>
            <w:tcW w:w="3582" w:type="dxa"/>
            <w:gridSpan w:val="2"/>
            <w:vMerge/>
          </w:tcPr>
          <w:p w:rsidR="007B1E90" w:rsidRDefault="007B1E90"/>
        </w:tc>
        <w:tc>
          <w:tcPr>
            <w:tcW w:w="3855" w:type="dxa"/>
            <w:gridSpan w:val="2"/>
          </w:tcPr>
          <w:p w:rsidR="007B1E90" w:rsidRDefault="007B1E90">
            <w:pPr>
              <w:pStyle w:val="ConsPlusNormal"/>
            </w:pPr>
            <w:r>
              <w:t xml:space="preserve">Отчетный (базовый) период </w:t>
            </w:r>
            <w:hyperlink w:anchor="P5680" w:history="1">
              <w:r>
                <w:rPr>
                  <w:color w:val="0000FF"/>
                </w:rPr>
                <w:t>&lt;**&gt;</w:t>
              </w:r>
            </w:hyperlink>
          </w:p>
        </w:tc>
        <w:tc>
          <w:tcPr>
            <w:tcW w:w="1644" w:type="dxa"/>
          </w:tcPr>
          <w:p w:rsidR="007B1E90" w:rsidRDefault="007B1E90">
            <w:pPr>
              <w:pStyle w:val="ConsPlusNormal"/>
            </w:pPr>
            <w:r>
              <w:t>2014 год</w:t>
            </w:r>
          </w:p>
        </w:tc>
        <w:tc>
          <w:tcPr>
            <w:tcW w:w="3159" w:type="dxa"/>
            <w:gridSpan w:val="2"/>
          </w:tcPr>
          <w:p w:rsidR="007B1E90" w:rsidRDefault="007B1E90">
            <w:pPr>
              <w:pStyle w:val="ConsPlusNormal"/>
            </w:pPr>
            <w:r>
              <w:t>2015 год</w:t>
            </w:r>
          </w:p>
        </w:tc>
        <w:tc>
          <w:tcPr>
            <w:tcW w:w="1814" w:type="dxa"/>
          </w:tcPr>
          <w:p w:rsidR="007B1E90" w:rsidRDefault="007B1E90">
            <w:pPr>
              <w:pStyle w:val="ConsPlusNormal"/>
            </w:pPr>
            <w:r>
              <w:t>2016 год</w:t>
            </w:r>
          </w:p>
        </w:tc>
        <w:tc>
          <w:tcPr>
            <w:tcW w:w="1644" w:type="dxa"/>
          </w:tcPr>
          <w:p w:rsidR="007B1E90" w:rsidRDefault="007B1E90">
            <w:pPr>
              <w:pStyle w:val="ConsPlusNormal"/>
            </w:pPr>
            <w:r>
              <w:t>2017 год</w:t>
            </w:r>
          </w:p>
        </w:tc>
        <w:tc>
          <w:tcPr>
            <w:tcW w:w="1757" w:type="dxa"/>
          </w:tcPr>
          <w:p w:rsidR="007B1E90" w:rsidRDefault="007B1E90">
            <w:pPr>
              <w:pStyle w:val="ConsPlusNormal"/>
            </w:pPr>
            <w:r>
              <w:t>2018 год</w:t>
            </w:r>
          </w:p>
        </w:tc>
      </w:tr>
      <w:tr w:rsidR="007B1E90">
        <w:tc>
          <w:tcPr>
            <w:tcW w:w="3582" w:type="dxa"/>
            <w:gridSpan w:val="2"/>
          </w:tcPr>
          <w:p w:rsidR="007B1E90" w:rsidRDefault="007B1E90">
            <w:pPr>
              <w:pStyle w:val="ConsPlusNormal"/>
            </w:pPr>
          </w:p>
        </w:tc>
        <w:tc>
          <w:tcPr>
            <w:tcW w:w="3855" w:type="dxa"/>
            <w:gridSpan w:val="2"/>
          </w:tcPr>
          <w:p w:rsidR="007B1E90" w:rsidRDefault="007B1E90">
            <w:pPr>
              <w:pStyle w:val="ConsPlusNormal"/>
            </w:pPr>
            <w:r>
              <w:t>28,0</w:t>
            </w:r>
          </w:p>
        </w:tc>
        <w:tc>
          <w:tcPr>
            <w:tcW w:w="1644" w:type="dxa"/>
          </w:tcPr>
          <w:p w:rsidR="007B1E90" w:rsidRDefault="007B1E90">
            <w:pPr>
              <w:pStyle w:val="ConsPlusNormal"/>
            </w:pPr>
            <w:r>
              <w:t>22,0</w:t>
            </w:r>
          </w:p>
        </w:tc>
        <w:tc>
          <w:tcPr>
            <w:tcW w:w="3159" w:type="dxa"/>
            <w:gridSpan w:val="2"/>
          </w:tcPr>
          <w:p w:rsidR="007B1E90" w:rsidRDefault="007B1E90">
            <w:pPr>
              <w:pStyle w:val="ConsPlusNormal"/>
            </w:pPr>
            <w:r>
              <w:t>22,5</w:t>
            </w:r>
          </w:p>
        </w:tc>
        <w:tc>
          <w:tcPr>
            <w:tcW w:w="1814" w:type="dxa"/>
          </w:tcPr>
          <w:p w:rsidR="007B1E90" w:rsidRDefault="007B1E90">
            <w:pPr>
              <w:pStyle w:val="ConsPlusNormal"/>
            </w:pPr>
            <w:r>
              <w:t>23,0</w:t>
            </w:r>
          </w:p>
        </w:tc>
        <w:tc>
          <w:tcPr>
            <w:tcW w:w="1644" w:type="dxa"/>
          </w:tcPr>
          <w:p w:rsidR="007B1E90" w:rsidRDefault="007B1E90">
            <w:pPr>
              <w:pStyle w:val="ConsPlusNormal"/>
            </w:pPr>
            <w:r>
              <w:t>23,5</w:t>
            </w:r>
          </w:p>
        </w:tc>
        <w:tc>
          <w:tcPr>
            <w:tcW w:w="1757" w:type="dxa"/>
          </w:tcPr>
          <w:p w:rsidR="007B1E90" w:rsidRDefault="007B1E90">
            <w:pPr>
              <w:pStyle w:val="ConsPlusNormal"/>
            </w:pPr>
            <w:r>
              <w:t>24,0</w:t>
            </w:r>
          </w:p>
        </w:tc>
      </w:tr>
      <w:tr w:rsidR="007B1E90">
        <w:tc>
          <w:tcPr>
            <w:tcW w:w="1871" w:type="dxa"/>
            <w:vMerge w:val="restart"/>
          </w:tcPr>
          <w:p w:rsidR="007B1E90" w:rsidRDefault="007B1E90">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1711" w:type="dxa"/>
            <w:vMerge w:val="restart"/>
          </w:tcPr>
          <w:p w:rsidR="007B1E90" w:rsidRDefault="007B1E90">
            <w:pPr>
              <w:pStyle w:val="ConsPlusNormal"/>
            </w:pPr>
            <w:r>
              <w:t>Наименование подпрограммы</w:t>
            </w:r>
          </w:p>
        </w:tc>
        <w:tc>
          <w:tcPr>
            <w:tcW w:w="1814" w:type="dxa"/>
            <w:vMerge w:val="restart"/>
          </w:tcPr>
          <w:p w:rsidR="007B1E90" w:rsidRDefault="007B1E90">
            <w:pPr>
              <w:pStyle w:val="ConsPlusNormal"/>
            </w:pPr>
            <w:r>
              <w:t>Главный распорядитель бюджетных средств</w:t>
            </w:r>
          </w:p>
        </w:tc>
        <w:tc>
          <w:tcPr>
            <w:tcW w:w="2041" w:type="dxa"/>
            <w:vMerge w:val="restart"/>
          </w:tcPr>
          <w:p w:rsidR="007B1E90" w:rsidRDefault="007B1E90">
            <w:pPr>
              <w:pStyle w:val="ConsPlusNormal"/>
            </w:pPr>
            <w:r>
              <w:t>Источник финансирования</w:t>
            </w:r>
          </w:p>
        </w:tc>
        <w:tc>
          <w:tcPr>
            <w:tcW w:w="10018" w:type="dxa"/>
            <w:gridSpan w:val="6"/>
          </w:tcPr>
          <w:p w:rsidR="007B1E90" w:rsidRDefault="007B1E90">
            <w:pPr>
              <w:pStyle w:val="ConsPlusNormal"/>
            </w:pPr>
            <w:r>
              <w:t>Расходы (тыс. рублей)</w:t>
            </w:r>
          </w:p>
        </w:tc>
      </w:tr>
      <w:tr w:rsidR="007B1E90">
        <w:tc>
          <w:tcPr>
            <w:tcW w:w="1871" w:type="dxa"/>
            <w:vMerge/>
          </w:tcPr>
          <w:p w:rsidR="007B1E90" w:rsidRDefault="007B1E90"/>
        </w:tc>
        <w:tc>
          <w:tcPr>
            <w:tcW w:w="1711" w:type="dxa"/>
            <w:vMerge/>
          </w:tcPr>
          <w:p w:rsidR="007B1E90" w:rsidRDefault="007B1E90"/>
        </w:tc>
        <w:tc>
          <w:tcPr>
            <w:tcW w:w="1814" w:type="dxa"/>
            <w:vMerge/>
          </w:tcPr>
          <w:p w:rsidR="007B1E90" w:rsidRDefault="007B1E90"/>
        </w:tc>
        <w:tc>
          <w:tcPr>
            <w:tcW w:w="2041" w:type="dxa"/>
            <w:vMerge/>
          </w:tcPr>
          <w:p w:rsidR="007B1E90" w:rsidRDefault="007B1E90"/>
        </w:tc>
        <w:tc>
          <w:tcPr>
            <w:tcW w:w="1644" w:type="dxa"/>
          </w:tcPr>
          <w:p w:rsidR="007B1E90" w:rsidRDefault="007B1E90">
            <w:pPr>
              <w:pStyle w:val="ConsPlusNormal"/>
            </w:pPr>
            <w:r>
              <w:t>2014 год</w:t>
            </w:r>
          </w:p>
        </w:tc>
        <w:tc>
          <w:tcPr>
            <w:tcW w:w="1644" w:type="dxa"/>
          </w:tcPr>
          <w:p w:rsidR="007B1E90" w:rsidRDefault="007B1E90">
            <w:pPr>
              <w:pStyle w:val="ConsPlusNormal"/>
            </w:pPr>
            <w:r>
              <w:t>2015 год</w:t>
            </w:r>
          </w:p>
        </w:tc>
        <w:tc>
          <w:tcPr>
            <w:tcW w:w="1515" w:type="dxa"/>
          </w:tcPr>
          <w:p w:rsidR="007B1E90" w:rsidRDefault="007B1E90">
            <w:pPr>
              <w:pStyle w:val="ConsPlusNormal"/>
            </w:pPr>
            <w:r>
              <w:t>2016 год</w:t>
            </w:r>
          </w:p>
        </w:tc>
        <w:tc>
          <w:tcPr>
            <w:tcW w:w="1814" w:type="dxa"/>
          </w:tcPr>
          <w:p w:rsidR="007B1E90" w:rsidRDefault="007B1E90">
            <w:pPr>
              <w:pStyle w:val="ConsPlusNormal"/>
            </w:pPr>
            <w:r>
              <w:t>2017 год</w:t>
            </w:r>
          </w:p>
        </w:tc>
        <w:tc>
          <w:tcPr>
            <w:tcW w:w="1644" w:type="dxa"/>
          </w:tcPr>
          <w:p w:rsidR="007B1E90" w:rsidRDefault="007B1E90">
            <w:pPr>
              <w:pStyle w:val="ConsPlusNormal"/>
            </w:pPr>
            <w:r>
              <w:t>2018 год</w:t>
            </w:r>
          </w:p>
        </w:tc>
        <w:tc>
          <w:tcPr>
            <w:tcW w:w="1757" w:type="dxa"/>
          </w:tcPr>
          <w:p w:rsidR="007B1E90" w:rsidRDefault="007B1E90">
            <w:pPr>
              <w:pStyle w:val="ConsPlusNormal"/>
            </w:pPr>
            <w:r>
              <w:t>Итого</w:t>
            </w:r>
          </w:p>
        </w:tc>
      </w:tr>
      <w:tr w:rsidR="007B1E90">
        <w:tc>
          <w:tcPr>
            <w:tcW w:w="1871" w:type="dxa"/>
            <w:vMerge/>
          </w:tcPr>
          <w:p w:rsidR="007B1E90" w:rsidRDefault="007B1E90"/>
        </w:tc>
        <w:tc>
          <w:tcPr>
            <w:tcW w:w="1711" w:type="dxa"/>
            <w:vMerge w:val="restart"/>
          </w:tcPr>
          <w:p w:rsidR="007B1E90" w:rsidRDefault="007B1E90">
            <w:pPr>
              <w:pStyle w:val="ConsPlusNormal"/>
            </w:pPr>
            <w:r>
              <w:t>Развитие малого и среднего предпринимательства в Московской области</w:t>
            </w:r>
          </w:p>
        </w:tc>
        <w:tc>
          <w:tcPr>
            <w:tcW w:w="1814" w:type="dxa"/>
            <w:vMerge w:val="restart"/>
          </w:tcPr>
          <w:p w:rsidR="007B1E90" w:rsidRDefault="007B1E90">
            <w:pPr>
              <w:pStyle w:val="ConsPlusNormal"/>
            </w:pPr>
            <w:r>
              <w:t>Итого:</w:t>
            </w:r>
          </w:p>
        </w:tc>
        <w:tc>
          <w:tcPr>
            <w:tcW w:w="2041" w:type="dxa"/>
          </w:tcPr>
          <w:p w:rsidR="007B1E90" w:rsidRDefault="007B1E90">
            <w:pPr>
              <w:pStyle w:val="ConsPlusNormal"/>
            </w:pPr>
            <w:r>
              <w:t>Всего:</w:t>
            </w:r>
          </w:p>
          <w:p w:rsidR="007B1E90" w:rsidRDefault="007B1E90">
            <w:pPr>
              <w:pStyle w:val="ConsPlusNormal"/>
            </w:pPr>
            <w:r>
              <w:t>в том числе:</w:t>
            </w:r>
          </w:p>
        </w:tc>
        <w:tc>
          <w:tcPr>
            <w:tcW w:w="1644" w:type="dxa"/>
          </w:tcPr>
          <w:p w:rsidR="007B1E90" w:rsidRDefault="007B1E90">
            <w:pPr>
              <w:pStyle w:val="ConsPlusNormal"/>
            </w:pPr>
            <w:r>
              <w:t>1212537,00</w:t>
            </w:r>
          </w:p>
        </w:tc>
        <w:tc>
          <w:tcPr>
            <w:tcW w:w="1644" w:type="dxa"/>
          </w:tcPr>
          <w:p w:rsidR="007B1E90" w:rsidRDefault="007B1E90">
            <w:pPr>
              <w:pStyle w:val="ConsPlusNormal"/>
            </w:pPr>
            <w:r>
              <w:t>1320348,40</w:t>
            </w:r>
          </w:p>
        </w:tc>
        <w:tc>
          <w:tcPr>
            <w:tcW w:w="1515" w:type="dxa"/>
          </w:tcPr>
          <w:p w:rsidR="007B1E90" w:rsidRDefault="007B1E90">
            <w:pPr>
              <w:pStyle w:val="ConsPlusNormal"/>
            </w:pPr>
            <w:r>
              <w:t>4448719,00</w:t>
            </w:r>
          </w:p>
        </w:tc>
        <w:tc>
          <w:tcPr>
            <w:tcW w:w="1814" w:type="dxa"/>
          </w:tcPr>
          <w:p w:rsidR="007B1E90" w:rsidRDefault="007B1E90">
            <w:pPr>
              <w:pStyle w:val="ConsPlusNormal"/>
            </w:pPr>
            <w:r>
              <w:t>3561123,00</w:t>
            </w:r>
          </w:p>
        </w:tc>
        <w:tc>
          <w:tcPr>
            <w:tcW w:w="1644" w:type="dxa"/>
          </w:tcPr>
          <w:p w:rsidR="007B1E90" w:rsidRDefault="007B1E90">
            <w:pPr>
              <w:pStyle w:val="ConsPlusNormal"/>
            </w:pPr>
            <w:r>
              <w:t>1673051,00</w:t>
            </w:r>
          </w:p>
        </w:tc>
        <w:tc>
          <w:tcPr>
            <w:tcW w:w="1757" w:type="dxa"/>
          </w:tcPr>
          <w:p w:rsidR="007B1E90" w:rsidRDefault="007B1E90">
            <w:pPr>
              <w:pStyle w:val="ConsPlusNormal"/>
            </w:pPr>
            <w:r>
              <w:t>12215778,40</w:t>
            </w:r>
          </w:p>
        </w:tc>
      </w:tr>
      <w:tr w:rsidR="007B1E90">
        <w:tc>
          <w:tcPr>
            <w:tcW w:w="1871" w:type="dxa"/>
            <w:vMerge/>
          </w:tcPr>
          <w:p w:rsidR="007B1E90" w:rsidRDefault="007B1E90"/>
        </w:tc>
        <w:tc>
          <w:tcPr>
            <w:tcW w:w="1711" w:type="dxa"/>
            <w:vMerge/>
          </w:tcPr>
          <w:p w:rsidR="007B1E90" w:rsidRDefault="007B1E90"/>
        </w:tc>
        <w:tc>
          <w:tcPr>
            <w:tcW w:w="1814" w:type="dxa"/>
            <w:vMerge/>
          </w:tcPr>
          <w:p w:rsidR="007B1E90" w:rsidRDefault="007B1E90"/>
        </w:tc>
        <w:tc>
          <w:tcPr>
            <w:tcW w:w="2041" w:type="dxa"/>
          </w:tcPr>
          <w:p w:rsidR="007B1E90" w:rsidRDefault="007B1E90">
            <w:pPr>
              <w:pStyle w:val="ConsPlusNormal"/>
            </w:pPr>
            <w:r>
              <w:t>Средства федерального бюджета</w:t>
            </w:r>
          </w:p>
        </w:tc>
        <w:tc>
          <w:tcPr>
            <w:tcW w:w="1644" w:type="dxa"/>
          </w:tcPr>
          <w:p w:rsidR="007B1E90" w:rsidRDefault="007B1E90">
            <w:pPr>
              <w:pStyle w:val="ConsPlusNormal"/>
            </w:pPr>
            <w:r>
              <w:t>823439,00</w:t>
            </w:r>
          </w:p>
        </w:tc>
        <w:tc>
          <w:tcPr>
            <w:tcW w:w="1644" w:type="dxa"/>
          </w:tcPr>
          <w:p w:rsidR="007B1E90" w:rsidRDefault="007B1E90">
            <w:pPr>
              <w:pStyle w:val="ConsPlusNormal"/>
            </w:pPr>
            <w:r>
              <w:t>835781,50</w:t>
            </w:r>
          </w:p>
        </w:tc>
        <w:tc>
          <w:tcPr>
            <w:tcW w:w="1515" w:type="dxa"/>
          </w:tcPr>
          <w:p w:rsidR="007B1E90" w:rsidRDefault="007B1E90">
            <w:pPr>
              <w:pStyle w:val="ConsPlusNormal"/>
            </w:pPr>
            <w:r>
              <w:t>1175940,00</w:t>
            </w:r>
          </w:p>
        </w:tc>
        <w:tc>
          <w:tcPr>
            <w:tcW w:w="1814" w:type="dxa"/>
          </w:tcPr>
          <w:p w:rsidR="007B1E90" w:rsidRDefault="007B1E90">
            <w:pPr>
              <w:pStyle w:val="ConsPlusNormal"/>
            </w:pPr>
            <w:r>
              <w:t>1224056,00</w:t>
            </w:r>
          </w:p>
        </w:tc>
        <w:tc>
          <w:tcPr>
            <w:tcW w:w="1644" w:type="dxa"/>
          </w:tcPr>
          <w:p w:rsidR="007B1E90" w:rsidRDefault="007B1E90">
            <w:pPr>
              <w:pStyle w:val="ConsPlusNormal"/>
            </w:pPr>
            <w:r>
              <w:t>1271804,00</w:t>
            </w:r>
          </w:p>
        </w:tc>
        <w:tc>
          <w:tcPr>
            <w:tcW w:w="1757" w:type="dxa"/>
          </w:tcPr>
          <w:p w:rsidR="007B1E90" w:rsidRDefault="007B1E90">
            <w:pPr>
              <w:pStyle w:val="ConsPlusNormal"/>
            </w:pPr>
            <w:r>
              <w:t>5331020,50</w:t>
            </w:r>
          </w:p>
        </w:tc>
      </w:tr>
      <w:tr w:rsidR="007B1E90">
        <w:tc>
          <w:tcPr>
            <w:tcW w:w="1871" w:type="dxa"/>
            <w:vMerge/>
          </w:tcPr>
          <w:p w:rsidR="007B1E90" w:rsidRDefault="007B1E90"/>
        </w:tc>
        <w:tc>
          <w:tcPr>
            <w:tcW w:w="1711" w:type="dxa"/>
            <w:vMerge/>
          </w:tcPr>
          <w:p w:rsidR="007B1E90" w:rsidRDefault="007B1E90"/>
        </w:tc>
        <w:tc>
          <w:tcPr>
            <w:tcW w:w="1814"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644" w:type="dxa"/>
          </w:tcPr>
          <w:p w:rsidR="007B1E90" w:rsidRDefault="007B1E90">
            <w:pPr>
              <w:pStyle w:val="ConsPlusNormal"/>
            </w:pPr>
            <w:r>
              <w:t>346504,00</w:t>
            </w:r>
          </w:p>
        </w:tc>
        <w:tc>
          <w:tcPr>
            <w:tcW w:w="1644" w:type="dxa"/>
          </w:tcPr>
          <w:p w:rsidR="007B1E90" w:rsidRDefault="007B1E90">
            <w:pPr>
              <w:pStyle w:val="ConsPlusNormal"/>
            </w:pPr>
            <w:r>
              <w:t>283285,90</w:t>
            </w:r>
          </w:p>
        </w:tc>
        <w:tc>
          <w:tcPr>
            <w:tcW w:w="1515" w:type="dxa"/>
          </w:tcPr>
          <w:p w:rsidR="007B1E90" w:rsidRDefault="007B1E90">
            <w:pPr>
              <w:pStyle w:val="ConsPlusNormal"/>
            </w:pPr>
            <w:r>
              <w:t>318985,00</w:t>
            </w:r>
          </w:p>
        </w:tc>
        <w:tc>
          <w:tcPr>
            <w:tcW w:w="1814" w:type="dxa"/>
          </w:tcPr>
          <w:p w:rsidR="007B1E90" w:rsidRDefault="007B1E90">
            <w:pPr>
              <w:pStyle w:val="ConsPlusNormal"/>
            </w:pPr>
            <w:r>
              <w:t>331014,00</w:t>
            </w:r>
          </w:p>
        </w:tc>
        <w:tc>
          <w:tcPr>
            <w:tcW w:w="1644" w:type="dxa"/>
          </w:tcPr>
          <w:p w:rsidR="007B1E90" w:rsidRDefault="007B1E90">
            <w:pPr>
              <w:pStyle w:val="ConsPlusNormal"/>
            </w:pPr>
            <w:r>
              <w:t>342951,00</w:t>
            </w:r>
          </w:p>
        </w:tc>
        <w:tc>
          <w:tcPr>
            <w:tcW w:w="1757" w:type="dxa"/>
          </w:tcPr>
          <w:p w:rsidR="007B1E90" w:rsidRDefault="007B1E90">
            <w:pPr>
              <w:pStyle w:val="ConsPlusNormal"/>
            </w:pPr>
            <w:r>
              <w:t>1622739,90</w:t>
            </w:r>
          </w:p>
        </w:tc>
      </w:tr>
      <w:tr w:rsidR="007B1E90">
        <w:tc>
          <w:tcPr>
            <w:tcW w:w="1871" w:type="dxa"/>
            <w:vMerge/>
          </w:tcPr>
          <w:p w:rsidR="007B1E90" w:rsidRDefault="007B1E90"/>
        </w:tc>
        <w:tc>
          <w:tcPr>
            <w:tcW w:w="1711" w:type="dxa"/>
            <w:vMerge/>
          </w:tcPr>
          <w:p w:rsidR="007B1E90" w:rsidRDefault="007B1E90"/>
        </w:tc>
        <w:tc>
          <w:tcPr>
            <w:tcW w:w="1814" w:type="dxa"/>
            <w:vMerge/>
          </w:tcPr>
          <w:p w:rsidR="007B1E90" w:rsidRDefault="007B1E90"/>
        </w:tc>
        <w:tc>
          <w:tcPr>
            <w:tcW w:w="2041" w:type="dxa"/>
          </w:tcPr>
          <w:p w:rsidR="007B1E90" w:rsidRDefault="007B1E90">
            <w:pPr>
              <w:pStyle w:val="ConsPlusNormal"/>
            </w:pPr>
            <w:r>
              <w:t>Средства бюджетов муниципальных образований Московской области</w:t>
            </w:r>
          </w:p>
        </w:tc>
        <w:tc>
          <w:tcPr>
            <w:tcW w:w="1644" w:type="dxa"/>
          </w:tcPr>
          <w:p w:rsidR="007B1E90" w:rsidRDefault="007B1E90">
            <w:pPr>
              <w:pStyle w:val="ConsPlusNormal"/>
            </w:pPr>
            <w:r>
              <w:t>42594,00</w:t>
            </w:r>
          </w:p>
        </w:tc>
        <w:tc>
          <w:tcPr>
            <w:tcW w:w="1644" w:type="dxa"/>
          </w:tcPr>
          <w:p w:rsidR="007B1E90" w:rsidRDefault="007B1E90">
            <w:pPr>
              <w:pStyle w:val="ConsPlusNormal"/>
            </w:pPr>
            <w:r>
              <w:t>51281,00</w:t>
            </w:r>
          </w:p>
        </w:tc>
        <w:tc>
          <w:tcPr>
            <w:tcW w:w="1515" w:type="dxa"/>
          </w:tcPr>
          <w:p w:rsidR="007B1E90" w:rsidRDefault="007B1E90">
            <w:pPr>
              <w:pStyle w:val="ConsPlusNormal"/>
            </w:pPr>
            <w:r>
              <w:t>53794,00</w:t>
            </w:r>
          </w:p>
        </w:tc>
        <w:tc>
          <w:tcPr>
            <w:tcW w:w="1814" w:type="dxa"/>
          </w:tcPr>
          <w:p w:rsidR="007B1E90" w:rsidRDefault="007B1E90">
            <w:pPr>
              <w:pStyle w:val="ConsPlusNormal"/>
            </w:pPr>
            <w:r>
              <w:t>56053,00</w:t>
            </w:r>
          </w:p>
        </w:tc>
        <w:tc>
          <w:tcPr>
            <w:tcW w:w="1644" w:type="dxa"/>
          </w:tcPr>
          <w:p w:rsidR="007B1E90" w:rsidRDefault="007B1E90">
            <w:pPr>
              <w:pStyle w:val="ConsPlusNormal"/>
            </w:pPr>
            <w:r>
              <w:t>58296,00</w:t>
            </w:r>
          </w:p>
        </w:tc>
        <w:tc>
          <w:tcPr>
            <w:tcW w:w="1757" w:type="dxa"/>
          </w:tcPr>
          <w:p w:rsidR="007B1E90" w:rsidRDefault="007B1E90">
            <w:pPr>
              <w:pStyle w:val="ConsPlusNormal"/>
            </w:pPr>
            <w:r>
              <w:t>262018,00</w:t>
            </w:r>
          </w:p>
        </w:tc>
      </w:tr>
      <w:tr w:rsidR="007B1E90">
        <w:tc>
          <w:tcPr>
            <w:tcW w:w="1871" w:type="dxa"/>
            <w:vMerge/>
          </w:tcPr>
          <w:p w:rsidR="007B1E90" w:rsidRDefault="007B1E90"/>
        </w:tc>
        <w:tc>
          <w:tcPr>
            <w:tcW w:w="1711" w:type="dxa"/>
            <w:vMerge/>
          </w:tcPr>
          <w:p w:rsidR="007B1E90" w:rsidRDefault="007B1E90"/>
        </w:tc>
        <w:tc>
          <w:tcPr>
            <w:tcW w:w="1814" w:type="dxa"/>
            <w:vMerge/>
          </w:tcPr>
          <w:p w:rsidR="007B1E90" w:rsidRDefault="007B1E90"/>
        </w:tc>
        <w:tc>
          <w:tcPr>
            <w:tcW w:w="2041" w:type="dxa"/>
          </w:tcPr>
          <w:p w:rsidR="007B1E90" w:rsidRDefault="007B1E90">
            <w:pPr>
              <w:pStyle w:val="ConsPlusNormal"/>
            </w:pPr>
            <w:r>
              <w:t>Внебюджетные источники</w:t>
            </w:r>
          </w:p>
        </w:tc>
        <w:tc>
          <w:tcPr>
            <w:tcW w:w="1644" w:type="dxa"/>
          </w:tcPr>
          <w:p w:rsidR="007B1E90" w:rsidRDefault="007B1E90">
            <w:pPr>
              <w:pStyle w:val="ConsPlusNormal"/>
            </w:pPr>
            <w:r>
              <w:t>0,00</w:t>
            </w:r>
          </w:p>
        </w:tc>
        <w:tc>
          <w:tcPr>
            <w:tcW w:w="1644" w:type="dxa"/>
          </w:tcPr>
          <w:p w:rsidR="007B1E90" w:rsidRDefault="007B1E90">
            <w:pPr>
              <w:pStyle w:val="ConsPlusNormal"/>
            </w:pPr>
            <w:r>
              <w:t>150000,00</w:t>
            </w:r>
          </w:p>
        </w:tc>
        <w:tc>
          <w:tcPr>
            <w:tcW w:w="1515" w:type="dxa"/>
          </w:tcPr>
          <w:p w:rsidR="007B1E90" w:rsidRDefault="007B1E90">
            <w:pPr>
              <w:pStyle w:val="ConsPlusNormal"/>
            </w:pPr>
            <w:r>
              <w:t>2900000,00</w:t>
            </w:r>
          </w:p>
        </w:tc>
        <w:tc>
          <w:tcPr>
            <w:tcW w:w="1814" w:type="dxa"/>
          </w:tcPr>
          <w:p w:rsidR="007B1E90" w:rsidRDefault="007B1E90">
            <w:pPr>
              <w:pStyle w:val="ConsPlusNormal"/>
            </w:pPr>
            <w:r>
              <w:t>1950000,00</w:t>
            </w:r>
          </w:p>
        </w:tc>
        <w:tc>
          <w:tcPr>
            <w:tcW w:w="1644" w:type="dxa"/>
          </w:tcPr>
          <w:p w:rsidR="007B1E90" w:rsidRDefault="007B1E90">
            <w:pPr>
              <w:pStyle w:val="ConsPlusNormal"/>
            </w:pPr>
            <w:r>
              <w:t>0,00</w:t>
            </w:r>
          </w:p>
        </w:tc>
        <w:tc>
          <w:tcPr>
            <w:tcW w:w="1757" w:type="dxa"/>
          </w:tcPr>
          <w:p w:rsidR="007B1E90" w:rsidRDefault="007B1E90">
            <w:pPr>
              <w:pStyle w:val="ConsPlusNormal"/>
            </w:pPr>
            <w:r>
              <w:t>5000000,00</w:t>
            </w:r>
          </w:p>
        </w:tc>
      </w:tr>
      <w:tr w:rsidR="007B1E90">
        <w:tc>
          <w:tcPr>
            <w:tcW w:w="1871" w:type="dxa"/>
            <w:vMerge/>
          </w:tcPr>
          <w:p w:rsidR="007B1E90" w:rsidRDefault="007B1E90"/>
        </w:tc>
        <w:tc>
          <w:tcPr>
            <w:tcW w:w="1711" w:type="dxa"/>
            <w:vMerge/>
          </w:tcPr>
          <w:p w:rsidR="007B1E90" w:rsidRDefault="007B1E90"/>
        </w:tc>
        <w:tc>
          <w:tcPr>
            <w:tcW w:w="1814" w:type="dxa"/>
            <w:vMerge w:val="restart"/>
          </w:tcPr>
          <w:p w:rsidR="007B1E90" w:rsidRDefault="007B1E90">
            <w:pPr>
              <w:pStyle w:val="ConsPlusNormal"/>
            </w:pPr>
            <w:r>
              <w:t>Министерство инвестиций и инноваций Московской области</w:t>
            </w:r>
          </w:p>
        </w:tc>
        <w:tc>
          <w:tcPr>
            <w:tcW w:w="2041" w:type="dxa"/>
          </w:tcPr>
          <w:p w:rsidR="007B1E90" w:rsidRDefault="007B1E90">
            <w:pPr>
              <w:pStyle w:val="ConsPlusNormal"/>
            </w:pPr>
            <w:r>
              <w:t>Всего:</w:t>
            </w:r>
          </w:p>
          <w:p w:rsidR="007B1E90" w:rsidRDefault="007B1E90">
            <w:pPr>
              <w:pStyle w:val="ConsPlusNormal"/>
            </w:pPr>
            <w:r>
              <w:t>в том числе:</w:t>
            </w:r>
          </w:p>
        </w:tc>
        <w:tc>
          <w:tcPr>
            <w:tcW w:w="1644" w:type="dxa"/>
          </w:tcPr>
          <w:p w:rsidR="007B1E90" w:rsidRDefault="007B1E90">
            <w:pPr>
              <w:pStyle w:val="ConsPlusNormal"/>
            </w:pPr>
            <w:r>
              <w:t>1211733,00</w:t>
            </w:r>
          </w:p>
        </w:tc>
        <w:tc>
          <w:tcPr>
            <w:tcW w:w="1644" w:type="dxa"/>
          </w:tcPr>
          <w:p w:rsidR="007B1E90" w:rsidRDefault="007B1E90">
            <w:pPr>
              <w:pStyle w:val="ConsPlusNormal"/>
            </w:pPr>
            <w:r>
              <w:t>1320348,40</w:t>
            </w:r>
          </w:p>
        </w:tc>
        <w:tc>
          <w:tcPr>
            <w:tcW w:w="1515" w:type="dxa"/>
          </w:tcPr>
          <w:p w:rsidR="007B1E90" w:rsidRDefault="007B1E90">
            <w:pPr>
              <w:pStyle w:val="ConsPlusNormal"/>
            </w:pPr>
            <w:r>
              <w:t>4448719,00</w:t>
            </w:r>
          </w:p>
        </w:tc>
        <w:tc>
          <w:tcPr>
            <w:tcW w:w="1814" w:type="dxa"/>
          </w:tcPr>
          <w:p w:rsidR="007B1E90" w:rsidRDefault="007B1E90">
            <w:pPr>
              <w:pStyle w:val="ConsPlusNormal"/>
            </w:pPr>
            <w:r>
              <w:t>3561123,00</w:t>
            </w:r>
          </w:p>
        </w:tc>
        <w:tc>
          <w:tcPr>
            <w:tcW w:w="1644" w:type="dxa"/>
          </w:tcPr>
          <w:p w:rsidR="007B1E90" w:rsidRDefault="007B1E90">
            <w:pPr>
              <w:pStyle w:val="ConsPlusNormal"/>
            </w:pPr>
            <w:r>
              <w:t>1673051,00</w:t>
            </w:r>
          </w:p>
        </w:tc>
        <w:tc>
          <w:tcPr>
            <w:tcW w:w="1757" w:type="dxa"/>
          </w:tcPr>
          <w:p w:rsidR="007B1E90" w:rsidRDefault="007B1E90">
            <w:pPr>
              <w:pStyle w:val="ConsPlusNormal"/>
            </w:pPr>
            <w:r>
              <w:t>12214974,40</w:t>
            </w:r>
          </w:p>
        </w:tc>
      </w:tr>
      <w:tr w:rsidR="007B1E90">
        <w:tc>
          <w:tcPr>
            <w:tcW w:w="1871" w:type="dxa"/>
            <w:vMerge/>
          </w:tcPr>
          <w:p w:rsidR="007B1E90" w:rsidRDefault="007B1E90"/>
        </w:tc>
        <w:tc>
          <w:tcPr>
            <w:tcW w:w="1711" w:type="dxa"/>
            <w:vMerge/>
          </w:tcPr>
          <w:p w:rsidR="007B1E90" w:rsidRDefault="007B1E90"/>
        </w:tc>
        <w:tc>
          <w:tcPr>
            <w:tcW w:w="1814" w:type="dxa"/>
            <w:vMerge/>
          </w:tcPr>
          <w:p w:rsidR="007B1E90" w:rsidRDefault="007B1E90"/>
        </w:tc>
        <w:tc>
          <w:tcPr>
            <w:tcW w:w="2041" w:type="dxa"/>
          </w:tcPr>
          <w:p w:rsidR="007B1E90" w:rsidRDefault="007B1E90">
            <w:pPr>
              <w:pStyle w:val="ConsPlusNormal"/>
            </w:pPr>
            <w:r>
              <w:t>Средства федерального бюджета</w:t>
            </w:r>
          </w:p>
        </w:tc>
        <w:tc>
          <w:tcPr>
            <w:tcW w:w="1644" w:type="dxa"/>
          </w:tcPr>
          <w:p w:rsidR="007B1E90" w:rsidRDefault="007B1E90">
            <w:pPr>
              <w:pStyle w:val="ConsPlusNormal"/>
            </w:pPr>
            <w:r>
              <w:t>823439,00</w:t>
            </w:r>
          </w:p>
        </w:tc>
        <w:tc>
          <w:tcPr>
            <w:tcW w:w="1644" w:type="dxa"/>
          </w:tcPr>
          <w:p w:rsidR="007B1E90" w:rsidRDefault="007B1E90">
            <w:pPr>
              <w:pStyle w:val="ConsPlusNormal"/>
            </w:pPr>
            <w:r>
              <w:t>835781,50</w:t>
            </w:r>
          </w:p>
        </w:tc>
        <w:tc>
          <w:tcPr>
            <w:tcW w:w="1515" w:type="dxa"/>
          </w:tcPr>
          <w:p w:rsidR="007B1E90" w:rsidRDefault="007B1E90">
            <w:pPr>
              <w:pStyle w:val="ConsPlusNormal"/>
            </w:pPr>
            <w:r>
              <w:t>1175940,00</w:t>
            </w:r>
          </w:p>
        </w:tc>
        <w:tc>
          <w:tcPr>
            <w:tcW w:w="1814" w:type="dxa"/>
          </w:tcPr>
          <w:p w:rsidR="007B1E90" w:rsidRDefault="007B1E90">
            <w:pPr>
              <w:pStyle w:val="ConsPlusNormal"/>
            </w:pPr>
            <w:r>
              <w:t>1224056,00</w:t>
            </w:r>
          </w:p>
        </w:tc>
        <w:tc>
          <w:tcPr>
            <w:tcW w:w="1644" w:type="dxa"/>
          </w:tcPr>
          <w:p w:rsidR="007B1E90" w:rsidRDefault="007B1E90">
            <w:pPr>
              <w:pStyle w:val="ConsPlusNormal"/>
            </w:pPr>
            <w:r>
              <w:t>1271804,00</w:t>
            </w:r>
          </w:p>
        </w:tc>
        <w:tc>
          <w:tcPr>
            <w:tcW w:w="1757" w:type="dxa"/>
          </w:tcPr>
          <w:p w:rsidR="007B1E90" w:rsidRDefault="007B1E90">
            <w:pPr>
              <w:pStyle w:val="ConsPlusNormal"/>
            </w:pPr>
            <w:r>
              <w:t>5331020,50</w:t>
            </w:r>
          </w:p>
        </w:tc>
      </w:tr>
      <w:tr w:rsidR="007B1E90">
        <w:tc>
          <w:tcPr>
            <w:tcW w:w="1871" w:type="dxa"/>
            <w:vMerge/>
          </w:tcPr>
          <w:p w:rsidR="007B1E90" w:rsidRDefault="007B1E90"/>
        </w:tc>
        <w:tc>
          <w:tcPr>
            <w:tcW w:w="1711" w:type="dxa"/>
            <w:vMerge/>
          </w:tcPr>
          <w:p w:rsidR="007B1E90" w:rsidRDefault="007B1E90"/>
        </w:tc>
        <w:tc>
          <w:tcPr>
            <w:tcW w:w="1814"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644" w:type="dxa"/>
          </w:tcPr>
          <w:p w:rsidR="007B1E90" w:rsidRDefault="007B1E90">
            <w:pPr>
              <w:pStyle w:val="ConsPlusNormal"/>
            </w:pPr>
            <w:r>
              <w:t>345700,00</w:t>
            </w:r>
          </w:p>
        </w:tc>
        <w:tc>
          <w:tcPr>
            <w:tcW w:w="1644" w:type="dxa"/>
          </w:tcPr>
          <w:p w:rsidR="007B1E90" w:rsidRDefault="007B1E90">
            <w:pPr>
              <w:pStyle w:val="ConsPlusNormal"/>
            </w:pPr>
            <w:r>
              <w:t>283285,9</w:t>
            </w:r>
          </w:p>
        </w:tc>
        <w:tc>
          <w:tcPr>
            <w:tcW w:w="1515" w:type="dxa"/>
          </w:tcPr>
          <w:p w:rsidR="007B1E90" w:rsidRDefault="007B1E90">
            <w:pPr>
              <w:pStyle w:val="ConsPlusNormal"/>
            </w:pPr>
            <w:r>
              <w:t>318985,00</w:t>
            </w:r>
          </w:p>
        </w:tc>
        <w:tc>
          <w:tcPr>
            <w:tcW w:w="1814" w:type="dxa"/>
          </w:tcPr>
          <w:p w:rsidR="007B1E90" w:rsidRDefault="007B1E90">
            <w:pPr>
              <w:pStyle w:val="ConsPlusNormal"/>
            </w:pPr>
            <w:r>
              <w:t>331014,00</w:t>
            </w:r>
          </w:p>
        </w:tc>
        <w:tc>
          <w:tcPr>
            <w:tcW w:w="1644" w:type="dxa"/>
          </w:tcPr>
          <w:p w:rsidR="007B1E90" w:rsidRDefault="007B1E90">
            <w:pPr>
              <w:pStyle w:val="ConsPlusNormal"/>
            </w:pPr>
            <w:r>
              <w:t>342951,00</w:t>
            </w:r>
          </w:p>
        </w:tc>
        <w:tc>
          <w:tcPr>
            <w:tcW w:w="1757" w:type="dxa"/>
          </w:tcPr>
          <w:p w:rsidR="007B1E90" w:rsidRDefault="007B1E90">
            <w:pPr>
              <w:pStyle w:val="ConsPlusNormal"/>
            </w:pPr>
            <w:r>
              <w:t>1621935,9</w:t>
            </w:r>
          </w:p>
        </w:tc>
      </w:tr>
      <w:tr w:rsidR="007B1E90">
        <w:tc>
          <w:tcPr>
            <w:tcW w:w="1871" w:type="dxa"/>
            <w:vMerge/>
          </w:tcPr>
          <w:p w:rsidR="007B1E90" w:rsidRDefault="007B1E90"/>
        </w:tc>
        <w:tc>
          <w:tcPr>
            <w:tcW w:w="1711" w:type="dxa"/>
            <w:vMerge/>
          </w:tcPr>
          <w:p w:rsidR="007B1E90" w:rsidRDefault="007B1E90"/>
        </w:tc>
        <w:tc>
          <w:tcPr>
            <w:tcW w:w="1814" w:type="dxa"/>
            <w:vMerge/>
          </w:tcPr>
          <w:p w:rsidR="007B1E90" w:rsidRDefault="007B1E90"/>
        </w:tc>
        <w:tc>
          <w:tcPr>
            <w:tcW w:w="2041" w:type="dxa"/>
          </w:tcPr>
          <w:p w:rsidR="007B1E90" w:rsidRDefault="007B1E90">
            <w:pPr>
              <w:pStyle w:val="ConsPlusNormal"/>
            </w:pPr>
            <w:r>
              <w:t>Средства бюджетов муниципальных образований Московской области</w:t>
            </w:r>
          </w:p>
        </w:tc>
        <w:tc>
          <w:tcPr>
            <w:tcW w:w="1644" w:type="dxa"/>
          </w:tcPr>
          <w:p w:rsidR="007B1E90" w:rsidRDefault="007B1E90">
            <w:pPr>
              <w:pStyle w:val="ConsPlusNormal"/>
            </w:pPr>
            <w:r>
              <w:t>42594,00</w:t>
            </w:r>
          </w:p>
        </w:tc>
        <w:tc>
          <w:tcPr>
            <w:tcW w:w="1644" w:type="dxa"/>
          </w:tcPr>
          <w:p w:rsidR="007B1E90" w:rsidRDefault="007B1E90">
            <w:pPr>
              <w:pStyle w:val="ConsPlusNormal"/>
            </w:pPr>
            <w:r>
              <w:t>51281,00</w:t>
            </w:r>
          </w:p>
        </w:tc>
        <w:tc>
          <w:tcPr>
            <w:tcW w:w="1515" w:type="dxa"/>
          </w:tcPr>
          <w:p w:rsidR="007B1E90" w:rsidRDefault="007B1E90">
            <w:pPr>
              <w:pStyle w:val="ConsPlusNormal"/>
            </w:pPr>
            <w:r>
              <w:t>53794,00</w:t>
            </w:r>
          </w:p>
        </w:tc>
        <w:tc>
          <w:tcPr>
            <w:tcW w:w="1814" w:type="dxa"/>
          </w:tcPr>
          <w:p w:rsidR="007B1E90" w:rsidRDefault="007B1E90">
            <w:pPr>
              <w:pStyle w:val="ConsPlusNormal"/>
            </w:pPr>
            <w:r>
              <w:t>56053,00</w:t>
            </w:r>
          </w:p>
        </w:tc>
        <w:tc>
          <w:tcPr>
            <w:tcW w:w="1644" w:type="dxa"/>
          </w:tcPr>
          <w:p w:rsidR="007B1E90" w:rsidRDefault="007B1E90">
            <w:pPr>
              <w:pStyle w:val="ConsPlusNormal"/>
            </w:pPr>
            <w:r>
              <w:t>58296,00</w:t>
            </w:r>
          </w:p>
        </w:tc>
        <w:tc>
          <w:tcPr>
            <w:tcW w:w="1757" w:type="dxa"/>
          </w:tcPr>
          <w:p w:rsidR="007B1E90" w:rsidRDefault="007B1E90">
            <w:pPr>
              <w:pStyle w:val="ConsPlusNormal"/>
            </w:pPr>
            <w:r>
              <w:t>262018,00</w:t>
            </w:r>
          </w:p>
        </w:tc>
      </w:tr>
      <w:tr w:rsidR="007B1E90">
        <w:tc>
          <w:tcPr>
            <w:tcW w:w="1871" w:type="dxa"/>
            <w:vMerge/>
          </w:tcPr>
          <w:p w:rsidR="007B1E90" w:rsidRDefault="007B1E90"/>
        </w:tc>
        <w:tc>
          <w:tcPr>
            <w:tcW w:w="1711" w:type="dxa"/>
            <w:vMerge/>
          </w:tcPr>
          <w:p w:rsidR="007B1E90" w:rsidRDefault="007B1E90"/>
        </w:tc>
        <w:tc>
          <w:tcPr>
            <w:tcW w:w="1814" w:type="dxa"/>
            <w:vMerge/>
          </w:tcPr>
          <w:p w:rsidR="007B1E90" w:rsidRDefault="007B1E90"/>
        </w:tc>
        <w:tc>
          <w:tcPr>
            <w:tcW w:w="2041" w:type="dxa"/>
          </w:tcPr>
          <w:p w:rsidR="007B1E90" w:rsidRDefault="007B1E90">
            <w:pPr>
              <w:pStyle w:val="ConsPlusNormal"/>
            </w:pPr>
            <w:r>
              <w:t>Внебюджетные источники</w:t>
            </w:r>
          </w:p>
        </w:tc>
        <w:tc>
          <w:tcPr>
            <w:tcW w:w="1644" w:type="dxa"/>
          </w:tcPr>
          <w:p w:rsidR="007B1E90" w:rsidRDefault="007B1E90">
            <w:pPr>
              <w:pStyle w:val="ConsPlusNormal"/>
            </w:pPr>
            <w:r>
              <w:t>0,00</w:t>
            </w:r>
          </w:p>
        </w:tc>
        <w:tc>
          <w:tcPr>
            <w:tcW w:w="1644" w:type="dxa"/>
          </w:tcPr>
          <w:p w:rsidR="007B1E90" w:rsidRDefault="007B1E90">
            <w:pPr>
              <w:pStyle w:val="ConsPlusNormal"/>
            </w:pPr>
            <w:r>
              <w:t>150000,00</w:t>
            </w:r>
          </w:p>
        </w:tc>
        <w:tc>
          <w:tcPr>
            <w:tcW w:w="1515" w:type="dxa"/>
          </w:tcPr>
          <w:p w:rsidR="007B1E90" w:rsidRDefault="007B1E90">
            <w:pPr>
              <w:pStyle w:val="ConsPlusNormal"/>
            </w:pPr>
            <w:r>
              <w:t>2900000,00</w:t>
            </w:r>
          </w:p>
        </w:tc>
        <w:tc>
          <w:tcPr>
            <w:tcW w:w="1814" w:type="dxa"/>
          </w:tcPr>
          <w:p w:rsidR="007B1E90" w:rsidRDefault="007B1E90">
            <w:pPr>
              <w:pStyle w:val="ConsPlusNormal"/>
            </w:pPr>
            <w:r>
              <w:t>1950000,00</w:t>
            </w:r>
          </w:p>
        </w:tc>
        <w:tc>
          <w:tcPr>
            <w:tcW w:w="1644" w:type="dxa"/>
          </w:tcPr>
          <w:p w:rsidR="007B1E90" w:rsidRDefault="007B1E90">
            <w:pPr>
              <w:pStyle w:val="ConsPlusNormal"/>
            </w:pPr>
            <w:r>
              <w:t>0,00</w:t>
            </w:r>
          </w:p>
        </w:tc>
        <w:tc>
          <w:tcPr>
            <w:tcW w:w="1757" w:type="dxa"/>
          </w:tcPr>
          <w:p w:rsidR="007B1E90" w:rsidRDefault="007B1E90">
            <w:pPr>
              <w:pStyle w:val="ConsPlusNormal"/>
            </w:pPr>
            <w:r>
              <w:t>5000000,00</w:t>
            </w:r>
          </w:p>
        </w:tc>
      </w:tr>
      <w:tr w:rsidR="007B1E90">
        <w:tc>
          <w:tcPr>
            <w:tcW w:w="1871" w:type="dxa"/>
            <w:vMerge/>
          </w:tcPr>
          <w:p w:rsidR="007B1E90" w:rsidRDefault="007B1E90"/>
        </w:tc>
        <w:tc>
          <w:tcPr>
            <w:tcW w:w="1711" w:type="dxa"/>
            <w:vMerge/>
          </w:tcPr>
          <w:p w:rsidR="007B1E90" w:rsidRDefault="007B1E90"/>
        </w:tc>
        <w:tc>
          <w:tcPr>
            <w:tcW w:w="1814" w:type="dxa"/>
            <w:vMerge w:val="restart"/>
          </w:tcPr>
          <w:p w:rsidR="007B1E90" w:rsidRDefault="007B1E90">
            <w:pPr>
              <w:pStyle w:val="ConsPlusNormal"/>
            </w:pPr>
            <w:r>
              <w:t>Министерство экономики Московской области</w:t>
            </w:r>
          </w:p>
        </w:tc>
        <w:tc>
          <w:tcPr>
            <w:tcW w:w="2041" w:type="dxa"/>
          </w:tcPr>
          <w:p w:rsidR="007B1E90" w:rsidRDefault="007B1E90">
            <w:pPr>
              <w:pStyle w:val="ConsPlusNormal"/>
            </w:pPr>
            <w:r>
              <w:t>Всего:</w:t>
            </w:r>
          </w:p>
          <w:p w:rsidR="007B1E90" w:rsidRDefault="007B1E90">
            <w:pPr>
              <w:pStyle w:val="ConsPlusNormal"/>
            </w:pPr>
            <w:r>
              <w:t>в том числе:</w:t>
            </w:r>
          </w:p>
        </w:tc>
        <w:tc>
          <w:tcPr>
            <w:tcW w:w="1644" w:type="dxa"/>
          </w:tcPr>
          <w:p w:rsidR="007B1E90" w:rsidRDefault="007B1E90">
            <w:pPr>
              <w:pStyle w:val="ConsPlusNormal"/>
            </w:pPr>
            <w:r>
              <w:t>804,00</w:t>
            </w:r>
          </w:p>
        </w:tc>
        <w:tc>
          <w:tcPr>
            <w:tcW w:w="1644" w:type="dxa"/>
          </w:tcPr>
          <w:p w:rsidR="007B1E90" w:rsidRDefault="007B1E90">
            <w:pPr>
              <w:pStyle w:val="ConsPlusNormal"/>
            </w:pPr>
            <w:r>
              <w:t>0,00</w:t>
            </w:r>
          </w:p>
        </w:tc>
        <w:tc>
          <w:tcPr>
            <w:tcW w:w="1515" w:type="dxa"/>
          </w:tcPr>
          <w:p w:rsidR="007B1E90" w:rsidRDefault="007B1E90">
            <w:pPr>
              <w:pStyle w:val="ConsPlusNormal"/>
            </w:pPr>
            <w:r>
              <w:t>0,00</w:t>
            </w:r>
          </w:p>
        </w:tc>
        <w:tc>
          <w:tcPr>
            <w:tcW w:w="1814" w:type="dxa"/>
          </w:tcPr>
          <w:p w:rsidR="007B1E90" w:rsidRDefault="007B1E90">
            <w:pPr>
              <w:pStyle w:val="ConsPlusNormal"/>
            </w:pPr>
            <w:r>
              <w:t>0,00</w:t>
            </w:r>
          </w:p>
        </w:tc>
        <w:tc>
          <w:tcPr>
            <w:tcW w:w="1644" w:type="dxa"/>
          </w:tcPr>
          <w:p w:rsidR="007B1E90" w:rsidRDefault="007B1E90">
            <w:pPr>
              <w:pStyle w:val="ConsPlusNormal"/>
            </w:pPr>
            <w:r>
              <w:t>0,00</w:t>
            </w:r>
          </w:p>
        </w:tc>
        <w:tc>
          <w:tcPr>
            <w:tcW w:w="1757" w:type="dxa"/>
          </w:tcPr>
          <w:p w:rsidR="007B1E90" w:rsidRDefault="007B1E90">
            <w:pPr>
              <w:pStyle w:val="ConsPlusNormal"/>
            </w:pPr>
            <w:r>
              <w:t>804,00</w:t>
            </w:r>
          </w:p>
        </w:tc>
      </w:tr>
      <w:tr w:rsidR="007B1E90">
        <w:tc>
          <w:tcPr>
            <w:tcW w:w="1871" w:type="dxa"/>
            <w:vMerge/>
          </w:tcPr>
          <w:p w:rsidR="007B1E90" w:rsidRDefault="007B1E90"/>
        </w:tc>
        <w:tc>
          <w:tcPr>
            <w:tcW w:w="1711" w:type="dxa"/>
            <w:vMerge/>
          </w:tcPr>
          <w:p w:rsidR="007B1E90" w:rsidRDefault="007B1E90"/>
        </w:tc>
        <w:tc>
          <w:tcPr>
            <w:tcW w:w="1814"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644" w:type="dxa"/>
          </w:tcPr>
          <w:p w:rsidR="007B1E90" w:rsidRDefault="007B1E90">
            <w:pPr>
              <w:pStyle w:val="ConsPlusNormal"/>
            </w:pPr>
            <w:r>
              <w:t>804,00</w:t>
            </w:r>
          </w:p>
        </w:tc>
        <w:tc>
          <w:tcPr>
            <w:tcW w:w="1644" w:type="dxa"/>
          </w:tcPr>
          <w:p w:rsidR="007B1E90" w:rsidRDefault="007B1E90">
            <w:pPr>
              <w:pStyle w:val="ConsPlusNormal"/>
            </w:pPr>
            <w:r>
              <w:t>0,00</w:t>
            </w:r>
          </w:p>
        </w:tc>
        <w:tc>
          <w:tcPr>
            <w:tcW w:w="1515" w:type="dxa"/>
          </w:tcPr>
          <w:p w:rsidR="007B1E90" w:rsidRDefault="007B1E90">
            <w:pPr>
              <w:pStyle w:val="ConsPlusNormal"/>
            </w:pPr>
            <w:r>
              <w:t>0,00</w:t>
            </w:r>
          </w:p>
        </w:tc>
        <w:tc>
          <w:tcPr>
            <w:tcW w:w="1814" w:type="dxa"/>
          </w:tcPr>
          <w:p w:rsidR="007B1E90" w:rsidRDefault="007B1E90">
            <w:pPr>
              <w:pStyle w:val="ConsPlusNormal"/>
            </w:pPr>
            <w:r>
              <w:t>0,00</w:t>
            </w:r>
          </w:p>
        </w:tc>
        <w:tc>
          <w:tcPr>
            <w:tcW w:w="1644" w:type="dxa"/>
          </w:tcPr>
          <w:p w:rsidR="007B1E90" w:rsidRDefault="007B1E90">
            <w:pPr>
              <w:pStyle w:val="ConsPlusNormal"/>
            </w:pPr>
            <w:r>
              <w:t>0,00</w:t>
            </w:r>
          </w:p>
        </w:tc>
        <w:tc>
          <w:tcPr>
            <w:tcW w:w="1757" w:type="dxa"/>
          </w:tcPr>
          <w:p w:rsidR="007B1E90" w:rsidRDefault="007B1E90">
            <w:pPr>
              <w:pStyle w:val="ConsPlusNormal"/>
            </w:pPr>
            <w:r>
              <w:t>804,00</w:t>
            </w:r>
          </w:p>
        </w:tc>
      </w:tr>
      <w:tr w:rsidR="007B1E90">
        <w:tc>
          <w:tcPr>
            <w:tcW w:w="7437" w:type="dxa"/>
            <w:gridSpan w:val="4"/>
          </w:tcPr>
          <w:p w:rsidR="007B1E90" w:rsidRDefault="007B1E90">
            <w:pPr>
              <w:pStyle w:val="ConsPlusNormal"/>
            </w:pPr>
            <w:r>
              <w:t>Планируемые результаты реализации подпрограммы</w:t>
            </w:r>
          </w:p>
        </w:tc>
        <w:tc>
          <w:tcPr>
            <w:tcW w:w="1644" w:type="dxa"/>
          </w:tcPr>
          <w:p w:rsidR="007B1E90" w:rsidRDefault="007B1E90">
            <w:pPr>
              <w:pStyle w:val="ConsPlusNormal"/>
            </w:pPr>
            <w:r>
              <w:t>2014 год</w:t>
            </w:r>
          </w:p>
        </w:tc>
        <w:tc>
          <w:tcPr>
            <w:tcW w:w="1644" w:type="dxa"/>
          </w:tcPr>
          <w:p w:rsidR="007B1E90" w:rsidRDefault="007B1E90">
            <w:pPr>
              <w:pStyle w:val="ConsPlusNormal"/>
            </w:pPr>
            <w:r>
              <w:t>2015 год</w:t>
            </w:r>
          </w:p>
        </w:tc>
        <w:tc>
          <w:tcPr>
            <w:tcW w:w="1515" w:type="dxa"/>
          </w:tcPr>
          <w:p w:rsidR="007B1E90" w:rsidRDefault="007B1E90">
            <w:pPr>
              <w:pStyle w:val="ConsPlusNormal"/>
            </w:pPr>
            <w:r>
              <w:t>2016 год</w:t>
            </w:r>
          </w:p>
        </w:tc>
        <w:tc>
          <w:tcPr>
            <w:tcW w:w="1814" w:type="dxa"/>
          </w:tcPr>
          <w:p w:rsidR="007B1E90" w:rsidRDefault="007B1E90">
            <w:pPr>
              <w:pStyle w:val="ConsPlusNormal"/>
            </w:pPr>
            <w:r>
              <w:t>2017 год</w:t>
            </w:r>
          </w:p>
        </w:tc>
        <w:tc>
          <w:tcPr>
            <w:tcW w:w="3401" w:type="dxa"/>
            <w:gridSpan w:val="2"/>
          </w:tcPr>
          <w:p w:rsidR="007B1E90" w:rsidRDefault="007B1E90">
            <w:pPr>
              <w:pStyle w:val="ConsPlusNormal"/>
            </w:pPr>
            <w:r>
              <w:t>2018 год</w:t>
            </w:r>
          </w:p>
        </w:tc>
      </w:tr>
      <w:tr w:rsidR="007B1E90">
        <w:tc>
          <w:tcPr>
            <w:tcW w:w="7437" w:type="dxa"/>
            <w:gridSpan w:val="4"/>
          </w:tcPr>
          <w:p w:rsidR="007B1E90" w:rsidRDefault="007B1E90">
            <w:pPr>
              <w:pStyle w:val="ConsPlusNormal"/>
            </w:pPr>
            <w:r>
              <w:t>Увеличение количества субъектов малого и среднего предпринимательства, осуществляющих деятельность в сфере обрабатывающих производств и инноваций, на 3,3 процента к началу реализации подпрограммы</w:t>
            </w:r>
          </w:p>
        </w:tc>
        <w:tc>
          <w:tcPr>
            <w:tcW w:w="1644" w:type="dxa"/>
          </w:tcPr>
          <w:p w:rsidR="007B1E90" w:rsidRDefault="007B1E90">
            <w:pPr>
              <w:pStyle w:val="ConsPlusNormal"/>
            </w:pPr>
            <w:r>
              <w:t>5</w:t>
            </w:r>
          </w:p>
        </w:tc>
        <w:tc>
          <w:tcPr>
            <w:tcW w:w="1644" w:type="dxa"/>
          </w:tcPr>
          <w:p w:rsidR="007B1E90" w:rsidRDefault="007B1E90">
            <w:pPr>
              <w:pStyle w:val="ConsPlusNormal"/>
            </w:pPr>
            <w:r>
              <w:t>2,5</w:t>
            </w:r>
          </w:p>
        </w:tc>
        <w:tc>
          <w:tcPr>
            <w:tcW w:w="1515" w:type="dxa"/>
          </w:tcPr>
          <w:p w:rsidR="007B1E90" w:rsidRDefault="007B1E90">
            <w:pPr>
              <w:pStyle w:val="ConsPlusNormal"/>
            </w:pPr>
            <w:r>
              <w:t>2,7</w:t>
            </w:r>
          </w:p>
        </w:tc>
        <w:tc>
          <w:tcPr>
            <w:tcW w:w="1814" w:type="dxa"/>
          </w:tcPr>
          <w:p w:rsidR="007B1E90" w:rsidRDefault="007B1E90">
            <w:pPr>
              <w:pStyle w:val="ConsPlusNormal"/>
            </w:pPr>
            <w:r>
              <w:t>3</w:t>
            </w:r>
          </w:p>
        </w:tc>
        <w:tc>
          <w:tcPr>
            <w:tcW w:w="3401" w:type="dxa"/>
            <w:gridSpan w:val="2"/>
          </w:tcPr>
          <w:p w:rsidR="007B1E90" w:rsidRDefault="007B1E90">
            <w:pPr>
              <w:pStyle w:val="ConsPlusNormal"/>
            </w:pPr>
            <w:r>
              <w:t>3,3</w:t>
            </w:r>
          </w:p>
        </w:tc>
      </w:tr>
      <w:tr w:rsidR="007B1E90">
        <w:tc>
          <w:tcPr>
            <w:tcW w:w="7437" w:type="dxa"/>
            <w:gridSpan w:val="4"/>
          </w:tcPr>
          <w:p w:rsidR="007B1E90" w:rsidRDefault="007B1E90">
            <w:pPr>
              <w:pStyle w:val="ConsPlusNormal"/>
            </w:pPr>
            <w:r>
              <w:t>Доля оборота малых и средних предприятий в общем обороте предприятий Московской области составит 24,0 процента в 2018 году</w:t>
            </w:r>
          </w:p>
        </w:tc>
        <w:tc>
          <w:tcPr>
            <w:tcW w:w="1644" w:type="dxa"/>
          </w:tcPr>
          <w:p w:rsidR="007B1E90" w:rsidRDefault="007B1E90">
            <w:pPr>
              <w:pStyle w:val="ConsPlusNormal"/>
            </w:pPr>
            <w:r>
              <w:t>22</w:t>
            </w:r>
          </w:p>
        </w:tc>
        <w:tc>
          <w:tcPr>
            <w:tcW w:w="1644" w:type="dxa"/>
          </w:tcPr>
          <w:p w:rsidR="007B1E90" w:rsidRDefault="007B1E90">
            <w:pPr>
              <w:pStyle w:val="ConsPlusNormal"/>
            </w:pPr>
            <w:r>
              <w:t>22,5</w:t>
            </w:r>
          </w:p>
        </w:tc>
        <w:tc>
          <w:tcPr>
            <w:tcW w:w="1515" w:type="dxa"/>
          </w:tcPr>
          <w:p w:rsidR="007B1E90" w:rsidRDefault="007B1E90">
            <w:pPr>
              <w:pStyle w:val="ConsPlusNormal"/>
            </w:pPr>
            <w:r>
              <w:t>23</w:t>
            </w:r>
          </w:p>
        </w:tc>
        <w:tc>
          <w:tcPr>
            <w:tcW w:w="1814" w:type="dxa"/>
          </w:tcPr>
          <w:p w:rsidR="007B1E90" w:rsidRDefault="007B1E90">
            <w:pPr>
              <w:pStyle w:val="ConsPlusNormal"/>
            </w:pPr>
            <w:r>
              <w:t>23,5</w:t>
            </w:r>
          </w:p>
        </w:tc>
        <w:tc>
          <w:tcPr>
            <w:tcW w:w="3401" w:type="dxa"/>
            <w:gridSpan w:val="2"/>
          </w:tcPr>
          <w:p w:rsidR="007B1E90" w:rsidRDefault="007B1E90">
            <w:pPr>
              <w:pStyle w:val="ConsPlusNormal"/>
            </w:pPr>
            <w:r>
              <w:t>24</w:t>
            </w:r>
          </w:p>
        </w:tc>
      </w:tr>
      <w:tr w:rsidR="007B1E90">
        <w:tc>
          <w:tcPr>
            <w:tcW w:w="7437" w:type="dxa"/>
            <w:gridSpan w:val="4"/>
          </w:tcPr>
          <w:p w:rsidR="007B1E90" w:rsidRDefault="007B1E90">
            <w:pPr>
              <w:pStyle w:val="ConsPlusNormal"/>
            </w:pPr>
            <w:r>
              <w:t>Увеличение объема инвестиций в основной капитал субъектов малого и среднего предпринимательства на 15 процентов к началу реализации подпрограммы (в действующих ценах)</w:t>
            </w:r>
          </w:p>
        </w:tc>
        <w:tc>
          <w:tcPr>
            <w:tcW w:w="1644" w:type="dxa"/>
          </w:tcPr>
          <w:p w:rsidR="007B1E90" w:rsidRDefault="007B1E90">
            <w:pPr>
              <w:pStyle w:val="ConsPlusNormal"/>
            </w:pPr>
            <w:r>
              <w:t>12</w:t>
            </w:r>
          </w:p>
        </w:tc>
        <w:tc>
          <w:tcPr>
            <w:tcW w:w="1644" w:type="dxa"/>
          </w:tcPr>
          <w:p w:rsidR="007B1E90" w:rsidRDefault="007B1E90">
            <w:pPr>
              <w:pStyle w:val="ConsPlusNormal"/>
            </w:pPr>
            <w:r>
              <w:t>13,5</w:t>
            </w:r>
          </w:p>
        </w:tc>
        <w:tc>
          <w:tcPr>
            <w:tcW w:w="1515" w:type="dxa"/>
          </w:tcPr>
          <w:p w:rsidR="007B1E90" w:rsidRDefault="007B1E90">
            <w:pPr>
              <w:pStyle w:val="ConsPlusNormal"/>
            </w:pPr>
            <w:r>
              <w:t>14</w:t>
            </w:r>
          </w:p>
        </w:tc>
        <w:tc>
          <w:tcPr>
            <w:tcW w:w="1814" w:type="dxa"/>
          </w:tcPr>
          <w:p w:rsidR="007B1E90" w:rsidRDefault="007B1E90">
            <w:pPr>
              <w:pStyle w:val="ConsPlusNormal"/>
            </w:pPr>
            <w:r>
              <w:t>14,5</w:t>
            </w:r>
          </w:p>
        </w:tc>
        <w:tc>
          <w:tcPr>
            <w:tcW w:w="3401" w:type="dxa"/>
            <w:gridSpan w:val="2"/>
          </w:tcPr>
          <w:p w:rsidR="007B1E90" w:rsidRDefault="007B1E90">
            <w:pPr>
              <w:pStyle w:val="ConsPlusNormal"/>
            </w:pPr>
            <w:r>
              <w:t>15</w:t>
            </w:r>
          </w:p>
        </w:tc>
      </w:tr>
      <w:tr w:rsidR="007B1E90">
        <w:tc>
          <w:tcPr>
            <w:tcW w:w="7437" w:type="dxa"/>
            <w:gridSpan w:val="4"/>
          </w:tcPr>
          <w:p w:rsidR="007B1E90" w:rsidRDefault="007B1E90">
            <w:pPr>
              <w:pStyle w:val="ConsPlusNormal"/>
            </w:pPr>
            <w:r>
              <w:t>Доведение числа созданных рабочих мест субъектами малого и среднего предпринимательства, получившими поддержку, в 2018 году до 2900 единиц</w:t>
            </w:r>
          </w:p>
        </w:tc>
        <w:tc>
          <w:tcPr>
            <w:tcW w:w="1644" w:type="dxa"/>
          </w:tcPr>
          <w:p w:rsidR="007B1E90" w:rsidRDefault="007B1E90">
            <w:pPr>
              <w:pStyle w:val="ConsPlusNormal"/>
            </w:pPr>
            <w:r>
              <w:t>2500</w:t>
            </w:r>
          </w:p>
        </w:tc>
        <w:tc>
          <w:tcPr>
            <w:tcW w:w="1644" w:type="dxa"/>
          </w:tcPr>
          <w:p w:rsidR="007B1E90" w:rsidRDefault="007B1E90">
            <w:pPr>
              <w:pStyle w:val="ConsPlusNormal"/>
            </w:pPr>
            <w:r>
              <w:t>2600</w:t>
            </w:r>
          </w:p>
        </w:tc>
        <w:tc>
          <w:tcPr>
            <w:tcW w:w="1515" w:type="dxa"/>
          </w:tcPr>
          <w:p w:rsidR="007B1E90" w:rsidRDefault="007B1E90">
            <w:pPr>
              <w:pStyle w:val="ConsPlusNormal"/>
            </w:pPr>
            <w:r>
              <w:t>2700</w:t>
            </w:r>
          </w:p>
        </w:tc>
        <w:tc>
          <w:tcPr>
            <w:tcW w:w="1814" w:type="dxa"/>
          </w:tcPr>
          <w:p w:rsidR="007B1E90" w:rsidRDefault="007B1E90">
            <w:pPr>
              <w:pStyle w:val="ConsPlusNormal"/>
            </w:pPr>
            <w:r>
              <w:t>2800</w:t>
            </w:r>
          </w:p>
        </w:tc>
        <w:tc>
          <w:tcPr>
            <w:tcW w:w="3401" w:type="dxa"/>
            <w:gridSpan w:val="2"/>
          </w:tcPr>
          <w:p w:rsidR="007B1E90" w:rsidRDefault="007B1E90">
            <w:pPr>
              <w:pStyle w:val="ConsPlusNormal"/>
            </w:pPr>
            <w:r>
              <w:t>2900</w:t>
            </w:r>
          </w:p>
        </w:tc>
      </w:tr>
      <w:tr w:rsidR="007B1E90">
        <w:tc>
          <w:tcPr>
            <w:tcW w:w="7437" w:type="dxa"/>
            <w:gridSpan w:val="4"/>
          </w:tcPr>
          <w:p w:rsidR="007B1E90" w:rsidRDefault="007B1E90">
            <w:pPr>
              <w:pStyle w:val="ConsPlusNormal"/>
            </w:pPr>
            <w:r>
              <w:t>Создание новых малых и средних предприятий, единиц</w:t>
            </w:r>
          </w:p>
        </w:tc>
        <w:tc>
          <w:tcPr>
            <w:tcW w:w="1644" w:type="dxa"/>
          </w:tcPr>
          <w:p w:rsidR="007B1E90" w:rsidRDefault="007B1E90">
            <w:pPr>
              <w:pStyle w:val="ConsPlusNormal"/>
            </w:pPr>
            <w:r>
              <w:t>0</w:t>
            </w:r>
          </w:p>
        </w:tc>
        <w:tc>
          <w:tcPr>
            <w:tcW w:w="1644" w:type="dxa"/>
          </w:tcPr>
          <w:p w:rsidR="007B1E90" w:rsidRDefault="007B1E90">
            <w:pPr>
              <w:pStyle w:val="ConsPlusNormal"/>
            </w:pPr>
            <w:r>
              <w:t>213</w:t>
            </w:r>
          </w:p>
        </w:tc>
        <w:tc>
          <w:tcPr>
            <w:tcW w:w="1515" w:type="dxa"/>
          </w:tcPr>
          <w:p w:rsidR="007B1E90" w:rsidRDefault="007B1E90">
            <w:pPr>
              <w:pStyle w:val="ConsPlusNormal"/>
            </w:pPr>
            <w:r>
              <w:t>220</w:t>
            </w:r>
          </w:p>
        </w:tc>
        <w:tc>
          <w:tcPr>
            <w:tcW w:w="1814" w:type="dxa"/>
          </w:tcPr>
          <w:p w:rsidR="007B1E90" w:rsidRDefault="007B1E90">
            <w:pPr>
              <w:pStyle w:val="ConsPlusNormal"/>
            </w:pPr>
            <w:r>
              <w:t>227</w:t>
            </w:r>
          </w:p>
        </w:tc>
        <w:tc>
          <w:tcPr>
            <w:tcW w:w="3401" w:type="dxa"/>
            <w:gridSpan w:val="2"/>
          </w:tcPr>
          <w:p w:rsidR="007B1E90" w:rsidRDefault="007B1E90">
            <w:pPr>
              <w:pStyle w:val="ConsPlusNormal"/>
            </w:pPr>
            <w:r>
              <w:t>234</w:t>
            </w:r>
          </w:p>
        </w:tc>
      </w:tr>
      <w:tr w:rsidR="007B1E90">
        <w:tc>
          <w:tcPr>
            <w:tcW w:w="7437" w:type="dxa"/>
            <w:gridSpan w:val="4"/>
          </w:tcPr>
          <w:p w:rsidR="007B1E90" w:rsidRDefault="007B1E90">
            <w:pPr>
              <w:pStyle w:val="ConsPlusNormal"/>
            </w:pPr>
            <w:r>
              <w:t>Количество введенных объектов сети социально-бытовых комплексов "Дом быта"</w:t>
            </w:r>
          </w:p>
        </w:tc>
        <w:tc>
          <w:tcPr>
            <w:tcW w:w="1644" w:type="dxa"/>
          </w:tcPr>
          <w:p w:rsidR="007B1E90" w:rsidRDefault="007B1E90">
            <w:pPr>
              <w:pStyle w:val="ConsPlusNormal"/>
            </w:pPr>
            <w:r>
              <w:t>-</w:t>
            </w:r>
          </w:p>
        </w:tc>
        <w:tc>
          <w:tcPr>
            <w:tcW w:w="1644" w:type="dxa"/>
          </w:tcPr>
          <w:p w:rsidR="007B1E90" w:rsidRDefault="007B1E90">
            <w:pPr>
              <w:pStyle w:val="ConsPlusNormal"/>
            </w:pPr>
            <w:r>
              <w:t>5</w:t>
            </w:r>
          </w:p>
        </w:tc>
        <w:tc>
          <w:tcPr>
            <w:tcW w:w="1515" w:type="dxa"/>
          </w:tcPr>
          <w:p w:rsidR="007B1E90" w:rsidRDefault="007B1E90">
            <w:pPr>
              <w:pStyle w:val="ConsPlusNormal"/>
            </w:pPr>
            <w:r>
              <w:t>45</w:t>
            </w:r>
          </w:p>
        </w:tc>
        <w:tc>
          <w:tcPr>
            <w:tcW w:w="1814" w:type="dxa"/>
          </w:tcPr>
          <w:p w:rsidR="007B1E90" w:rsidRDefault="007B1E90">
            <w:pPr>
              <w:pStyle w:val="ConsPlusNormal"/>
            </w:pPr>
            <w:r>
              <w:t>80</w:t>
            </w:r>
          </w:p>
        </w:tc>
        <w:tc>
          <w:tcPr>
            <w:tcW w:w="3401" w:type="dxa"/>
            <w:gridSpan w:val="2"/>
          </w:tcPr>
          <w:p w:rsidR="007B1E90" w:rsidRDefault="007B1E90">
            <w:pPr>
              <w:pStyle w:val="ConsPlusNormal"/>
            </w:pPr>
            <w:r>
              <w:t>-</w:t>
            </w:r>
          </w:p>
        </w:tc>
      </w:tr>
    </w:tbl>
    <w:p w:rsidR="007B1E90" w:rsidRDefault="007B1E90">
      <w:pPr>
        <w:sectPr w:rsidR="007B1E90">
          <w:pgSz w:w="16838" w:h="11905"/>
          <w:pgMar w:top="1701" w:right="1134" w:bottom="850" w:left="1134" w:header="0" w:footer="0" w:gutter="0"/>
          <w:cols w:space="720"/>
        </w:sectPr>
      </w:pPr>
    </w:p>
    <w:p w:rsidR="007B1E90" w:rsidRDefault="007B1E90">
      <w:pPr>
        <w:pStyle w:val="ConsPlusNormal"/>
        <w:jc w:val="both"/>
      </w:pPr>
    </w:p>
    <w:p w:rsidR="007B1E90" w:rsidRDefault="007B1E90">
      <w:pPr>
        <w:pStyle w:val="ConsPlusNormal"/>
        <w:ind w:firstLine="540"/>
        <w:jc w:val="both"/>
      </w:pPr>
      <w:r>
        <w:t>--------------------------------</w:t>
      </w:r>
    </w:p>
    <w:p w:rsidR="007B1E90" w:rsidRDefault="007B1E90">
      <w:pPr>
        <w:pStyle w:val="ConsPlusNormal"/>
        <w:ind w:firstLine="540"/>
        <w:jc w:val="both"/>
      </w:pPr>
      <w:bookmarkStart w:id="54" w:name="P5680"/>
      <w:bookmarkEnd w:id="54"/>
      <w:r>
        <w:t>&lt;**&gt; Считать отчетным (базовым) периодом 2013 год.</w:t>
      </w:r>
    </w:p>
    <w:p w:rsidR="007B1E90" w:rsidRDefault="007B1E90">
      <w:pPr>
        <w:pStyle w:val="ConsPlusNormal"/>
        <w:jc w:val="both"/>
      </w:pPr>
    </w:p>
    <w:p w:rsidR="007B1E90" w:rsidRDefault="007B1E90">
      <w:pPr>
        <w:pStyle w:val="ConsPlusNormal"/>
        <w:jc w:val="center"/>
      </w:pPr>
      <w:r>
        <w:t>1. Характеристика сферы реализации Подпрограммы "Развитие</w:t>
      </w:r>
    </w:p>
    <w:p w:rsidR="007B1E90" w:rsidRDefault="007B1E90">
      <w:pPr>
        <w:pStyle w:val="ConsPlusNormal"/>
        <w:jc w:val="center"/>
      </w:pPr>
      <w:r>
        <w:t>малого и среднего предпринимательства в Московской области"</w:t>
      </w:r>
    </w:p>
    <w:p w:rsidR="007B1E90" w:rsidRDefault="007B1E90">
      <w:pPr>
        <w:pStyle w:val="ConsPlusNormal"/>
        <w:jc w:val="both"/>
      </w:pPr>
    </w:p>
    <w:p w:rsidR="007B1E90" w:rsidRDefault="007B1E90">
      <w:pPr>
        <w:pStyle w:val="ConsPlusNormal"/>
        <w:ind w:firstLine="540"/>
        <w:jc w:val="both"/>
      </w:pPr>
      <w:r>
        <w:t>Малые и средние предприятия играют важную роль в экономике Московской области. По итогам 2012 года в Московской области:</w:t>
      </w:r>
    </w:p>
    <w:p w:rsidR="007B1E90" w:rsidRDefault="007B1E90">
      <w:pPr>
        <w:pStyle w:val="ConsPlusNormal"/>
        <w:ind w:firstLine="540"/>
        <w:jc w:val="both"/>
      </w:pPr>
      <w:r>
        <w:t>численность работников субъектов малого и среднего предпринимательства составляет более 776 тыс. человек, что составляет свыше 38,5 процента от всех рабочих мест в области;</w:t>
      </w:r>
    </w:p>
    <w:p w:rsidR="007B1E90" w:rsidRDefault="007B1E90">
      <w:pPr>
        <w:pStyle w:val="ConsPlusNormal"/>
        <w:ind w:firstLine="540"/>
        <w:jc w:val="both"/>
      </w:pPr>
      <w:r>
        <w:t>суммарный оборот малых и средних предприятий, включая микропредприятия и индивидуальных предпринимателей, превысил 1,79 трлн. руб. (оборот малых и микропредприятий составил 70,1 процента от общего оборота субъектов малого и среднего предпринимательства, или 1,26 трлн. руб.).</w:t>
      </w:r>
    </w:p>
    <w:p w:rsidR="007B1E90" w:rsidRDefault="007B1E90">
      <w:pPr>
        <w:pStyle w:val="ConsPlusNormal"/>
        <w:ind w:firstLine="540"/>
        <w:jc w:val="both"/>
      </w:pPr>
      <w:r>
        <w:t>По итогам 2012 года структура малых и средних предприятий (без микропредприятий) по видам экономической деятельности сложилась следующим образом:</w:t>
      </w:r>
    </w:p>
    <w:p w:rsidR="007B1E90" w:rsidRDefault="007B1E90">
      <w:pPr>
        <w:pStyle w:val="ConsPlusNormal"/>
        <w:ind w:firstLine="540"/>
        <w:jc w:val="both"/>
      </w:pPr>
      <w:r>
        <w:t>35,3 процента составляют предприятия оптовой и розничной торговли;</w:t>
      </w:r>
    </w:p>
    <w:p w:rsidR="007B1E90" w:rsidRDefault="007B1E90">
      <w:pPr>
        <w:pStyle w:val="ConsPlusNormal"/>
        <w:ind w:firstLine="540"/>
        <w:jc w:val="both"/>
      </w:pPr>
      <w:r>
        <w:t>12,3 процента - в сфере обрабатывающих производств;</w:t>
      </w:r>
    </w:p>
    <w:p w:rsidR="007B1E90" w:rsidRDefault="007B1E90">
      <w:pPr>
        <w:pStyle w:val="ConsPlusNormal"/>
        <w:ind w:firstLine="540"/>
        <w:jc w:val="both"/>
      </w:pPr>
      <w:r>
        <w:t>23,6 процента - предприятия, занимающиеся операциями с недвижимым имуществом, арендой и предоставлением услуг;</w:t>
      </w:r>
    </w:p>
    <w:p w:rsidR="007B1E90" w:rsidRDefault="007B1E90">
      <w:pPr>
        <w:pStyle w:val="ConsPlusNormal"/>
        <w:ind w:firstLine="540"/>
        <w:jc w:val="both"/>
      </w:pPr>
      <w:r>
        <w:t>10,5 процента - строительные предприятия;</w:t>
      </w:r>
    </w:p>
    <w:p w:rsidR="007B1E90" w:rsidRDefault="007B1E90">
      <w:pPr>
        <w:pStyle w:val="ConsPlusNormal"/>
        <w:ind w:firstLine="540"/>
        <w:jc w:val="both"/>
      </w:pPr>
      <w:r>
        <w:t>6,7 процента - предприятия транспорта и связи;</w:t>
      </w:r>
    </w:p>
    <w:p w:rsidR="007B1E90" w:rsidRDefault="007B1E90">
      <w:pPr>
        <w:pStyle w:val="ConsPlusNormal"/>
        <w:ind w:firstLine="540"/>
        <w:jc w:val="both"/>
      </w:pPr>
      <w:r>
        <w:t>1,5 процента - сельское хозяйство, охота и лесное хозяйство;</w:t>
      </w:r>
    </w:p>
    <w:p w:rsidR="007B1E90" w:rsidRDefault="007B1E90">
      <w:pPr>
        <w:pStyle w:val="ConsPlusNormal"/>
        <w:ind w:firstLine="540"/>
        <w:jc w:val="both"/>
      </w:pPr>
      <w:r>
        <w:t>10,1 процента - прочие предприятия.</w:t>
      </w:r>
    </w:p>
    <w:p w:rsidR="007B1E90" w:rsidRDefault="007B1E90">
      <w:pPr>
        <w:pStyle w:val="ConsPlusNormal"/>
        <w:ind w:firstLine="540"/>
        <w:jc w:val="both"/>
      </w:pPr>
      <w:r>
        <w:t>По итогам 2012 года в Московской области насчитывалось более 63 тыс. микропредприятий, суммарный годовой оборот которых составил 474 млрд. рублей. На микропредприятиях занято 22 процента от общей численности работающих на субъектах малого и среднего предпринимательства. Доля оборота микропредприятий составляет 26,5 процента от общего оборота субъектов малого и среднего предпринимательства Московской области (7,3 процента от общего оборота предприятий Московской области).</w:t>
      </w:r>
    </w:p>
    <w:p w:rsidR="007B1E90" w:rsidRDefault="007B1E90">
      <w:pPr>
        <w:pStyle w:val="ConsPlusNormal"/>
        <w:ind w:firstLine="540"/>
        <w:jc w:val="both"/>
      </w:pPr>
      <w:r>
        <w:t>По итогам 2012 года в Московской области насчитывалось около 11 тыс. малых предприятий, суммарный годовой оборот которых составил 781 млрд. руб. На малых предприятиях занято более 42 процентов от общей численности работающих на субъектах малого и среднего предпринимательства. Доля оборота малых предприятий составляет 43,6 процента от общего оборота субъектов малого и среднего предпринимательства Московской области (12,0 процента от общего оборота предприятий Московской области).</w:t>
      </w:r>
    </w:p>
    <w:p w:rsidR="007B1E90" w:rsidRDefault="007B1E90">
      <w:pPr>
        <w:pStyle w:val="ConsPlusNormal"/>
        <w:ind w:firstLine="540"/>
        <w:jc w:val="both"/>
      </w:pPr>
      <w:r>
        <w:t>По итогам 2012 года в Московской области насчитывалось 1203 средних предприятия, суммарный годовой оборот которых составил 233 млрд. руб. На средних предприятиях занято 11,4 процента от общей численности работающих на субъектах малого и среднего предпринимательства. Доля оборота средних предприятий составляет 13 процентов от общего оборота субъектов малого и среднего предпринимательства Московской области (3,6 процента от общего оборота предприятий Московской области).</w:t>
      </w:r>
    </w:p>
    <w:p w:rsidR="007B1E90" w:rsidRDefault="007B1E90">
      <w:pPr>
        <w:pStyle w:val="ConsPlusNormal"/>
        <w:ind w:firstLine="540"/>
        <w:jc w:val="both"/>
      </w:pPr>
      <w:r>
        <w:t>Число фактически действовавших индивидуальных предпринимателей в 2012 году составило более 191 тыс. единиц, а их суммарный объем выручки - около 302 млрд. руб. Индивидуальные предприниматели составляют 24,7 процента от общей численности работающих на субъектах малого и среднего предпринимательства. Доля оборота индивидуальных предпринимателей составляет 16,9 процента от общего оборота субъектов малого и среднего предпринимательства Московской области (4,7 процента от общего оборота предприятий Московской области).</w:t>
      </w:r>
    </w:p>
    <w:p w:rsidR="007B1E90" w:rsidRDefault="007B1E90">
      <w:pPr>
        <w:pStyle w:val="ConsPlusNormal"/>
        <w:ind w:firstLine="540"/>
        <w:jc w:val="both"/>
      </w:pPr>
      <w:r>
        <w:t>В то же время потенциал развития малого и среднего предпринимательства в Московской области в настоящее время реализован далеко не полностью:</w:t>
      </w:r>
    </w:p>
    <w:p w:rsidR="007B1E90" w:rsidRDefault="007B1E90">
      <w:pPr>
        <w:pStyle w:val="ConsPlusNormal"/>
        <w:ind w:firstLine="540"/>
        <w:jc w:val="both"/>
      </w:pPr>
      <w:r>
        <w:t>численность занятого населения в сфере малого и среднего предпринимательства в Московской области составляет 35 процентов от общей численности занятого населения, что в полтора - два раза ниже, чем в странах Западной Европы;</w:t>
      </w:r>
    </w:p>
    <w:p w:rsidR="007B1E90" w:rsidRDefault="007B1E90">
      <w:pPr>
        <w:pStyle w:val="ConsPlusNormal"/>
        <w:ind w:firstLine="540"/>
        <w:jc w:val="both"/>
      </w:pPr>
      <w:r>
        <w:t>по экспертным оценкам, субъекты малого и среднего предпринимательства имеют долю произведенной продукции в структуре валового регионального продукта Московской области около 18 процентов, что в 2,8 раза ниже, чем в США, и в 3,3 раза ниже, чем в Китае.</w:t>
      </w:r>
    </w:p>
    <w:p w:rsidR="007B1E90" w:rsidRDefault="007B1E90">
      <w:pPr>
        <w:pStyle w:val="ConsPlusNormal"/>
        <w:ind w:firstLine="540"/>
        <w:jc w:val="both"/>
      </w:pPr>
      <w:r>
        <w:t>На сегодняшний день основными барьерами, которые препятствуют развитию субъектов малого и среднего предпринимательства в Московской области, являются:</w:t>
      </w:r>
    </w:p>
    <w:p w:rsidR="007B1E90" w:rsidRDefault="007B1E90">
      <w:pPr>
        <w:pStyle w:val="ConsPlusNormal"/>
        <w:ind w:firstLine="540"/>
        <w:jc w:val="both"/>
      </w:pPr>
      <w:r>
        <w:t>снижение доступности производственных площадей в связи с постоянно возрастающей стоимостью аренды;</w:t>
      </w:r>
    </w:p>
    <w:p w:rsidR="007B1E90" w:rsidRDefault="007B1E90">
      <w:pPr>
        <w:pStyle w:val="ConsPlusNormal"/>
        <w:ind w:firstLine="540"/>
        <w:jc w:val="both"/>
      </w:pPr>
      <w:r>
        <w:t>недостаток в обеспеченности услугами инфраструктурных объектов, в первую очередь в области инноваций и промышленного производства, таких, как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w:t>
      </w:r>
    </w:p>
    <w:p w:rsidR="007B1E90" w:rsidRDefault="007B1E90">
      <w:pPr>
        <w:pStyle w:val="ConsPlusNormal"/>
        <w:ind w:firstLine="540"/>
        <w:jc w:val="both"/>
      </w:pPr>
      <w:r>
        <w:t>административные барьеры при осуществлении предпринимательской деятельности;</w:t>
      </w:r>
    </w:p>
    <w:p w:rsidR="007B1E90" w:rsidRDefault="007B1E90">
      <w:pPr>
        <w:pStyle w:val="ConsPlusNormal"/>
        <w:ind w:firstLine="540"/>
        <w:jc w:val="both"/>
      </w:pPr>
      <w:r>
        <w:t>неразвитость системы информационно-консультационной поддержки;</w:t>
      </w:r>
    </w:p>
    <w:p w:rsidR="007B1E90" w:rsidRDefault="007B1E90">
      <w:pPr>
        <w:pStyle w:val="ConsPlusNormal"/>
        <w:ind w:firstLine="540"/>
        <w:jc w:val="both"/>
      </w:pPr>
      <w:r>
        <w:t>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7B1E90" w:rsidRDefault="007B1E90">
      <w:pPr>
        <w:pStyle w:val="ConsPlusNormal"/>
        <w:ind w:firstLine="540"/>
        <w:jc w:val="both"/>
      </w:pPr>
      <w:r>
        <w:t>сложность доступа субъектам малого и среднего предпринимательства к рынкам сбыта, в том числе зарубежным и региональным,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w:t>
      </w:r>
    </w:p>
    <w:p w:rsidR="007B1E90" w:rsidRDefault="007B1E90">
      <w:pPr>
        <w:pStyle w:val="ConsPlusNormal"/>
        <w:ind w:firstLine="540"/>
        <w:jc w:val="both"/>
      </w:pPr>
      <w:r>
        <w:t xml:space="preserve">Подпрограмма "Развитие малого и среднего предпринимательства в Московской области" разработана в продолжение реализации долгосрочной целевой </w:t>
      </w:r>
      <w:hyperlink r:id="rId216" w:history="1">
        <w:r>
          <w:rPr>
            <w:color w:val="0000FF"/>
          </w:rPr>
          <w:t>программы</w:t>
        </w:r>
      </w:hyperlink>
      <w:r>
        <w:t xml:space="preserve"> Московской области "Развитие субъектов малого и среднего предпринимательства в Московской области на 2013-2016 годы", а также долгосрочной целевой </w:t>
      </w:r>
      <w:hyperlink r:id="rId217" w:history="1">
        <w:r>
          <w:rPr>
            <w:color w:val="0000FF"/>
          </w:rPr>
          <w:t>программы</w:t>
        </w:r>
      </w:hyperlink>
      <w:r>
        <w:t xml:space="preserve"> Московской области "Развитие субъектов малого и среднего предпринимательства в Московской области на 2009-2012 годы".</w:t>
      </w:r>
    </w:p>
    <w:p w:rsidR="007B1E90" w:rsidRDefault="007B1E90">
      <w:pPr>
        <w:pStyle w:val="ConsPlusNormal"/>
        <w:ind w:firstLine="540"/>
        <w:jc w:val="both"/>
      </w:pPr>
      <w:r>
        <w:t xml:space="preserve">За период реализации долгосрочной целевой </w:t>
      </w:r>
      <w:hyperlink r:id="rId218" w:history="1">
        <w:r>
          <w:rPr>
            <w:color w:val="0000FF"/>
          </w:rPr>
          <w:t>программы</w:t>
        </w:r>
      </w:hyperlink>
      <w:r>
        <w:t xml:space="preserve"> Московской области "Развитие субъектов малого и среднего предпринимательства в Московской области на 2009-2012 годы":</w:t>
      </w:r>
    </w:p>
    <w:p w:rsidR="007B1E90" w:rsidRDefault="007B1E90">
      <w:pPr>
        <w:pStyle w:val="ConsPlusNormal"/>
        <w:ind w:firstLine="540"/>
        <w:jc w:val="both"/>
      </w:pPr>
      <w:r>
        <w:t>количество субъектов малого и среднего предпринимательства увеличилось на 76644 единицы, или на 40 процентов к уровню 2008 года;</w:t>
      </w:r>
    </w:p>
    <w:p w:rsidR="007B1E90" w:rsidRDefault="007B1E90">
      <w:pPr>
        <w:pStyle w:val="ConsPlusNormal"/>
        <w:ind w:firstLine="540"/>
        <w:jc w:val="both"/>
      </w:pPr>
      <w:r>
        <w:t>количество работающих увеличилось на 28220 человек, или на 3,8 процента к уровню 2008 года;</w:t>
      </w:r>
    </w:p>
    <w:p w:rsidR="007B1E90" w:rsidRDefault="007B1E90">
      <w:pPr>
        <w:pStyle w:val="ConsPlusNormal"/>
        <w:ind w:firstLine="540"/>
        <w:jc w:val="both"/>
      </w:pPr>
      <w:r>
        <w:t>в открытых конкурсах на предоставление субсидий по частичной компенсации затрат приняло участие 1504 субъекта малого и среднего предпринимательства и 26 организаций инфраструктуры поддержки субъектов малого и среднего предпринимательства;</w:t>
      </w:r>
    </w:p>
    <w:p w:rsidR="007B1E90" w:rsidRDefault="007B1E90">
      <w:pPr>
        <w:pStyle w:val="ConsPlusNormal"/>
        <w:ind w:firstLine="540"/>
        <w:jc w:val="both"/>
      </w:pPr>
      <w:r>
        <w:t>заключено 1086 договоров о выделении субсидий субъектам малого и среднего предпринимательства и организациям инфраструктуры, в том числе 1063 - с субъектами малого и среднего предпринимательства, 23 - с организациями инфраструктуры, общая сумма субсидий по которым составляет 757,1 млн. руб., в том числе из бюджета Московской области - 361,9 млн. руб., из федерального бюджета - 395,2 млн. руб.</w:t>
      </w:r>
    </w:p>
    <w:p w:rsidR="007B1E90" w:rsidRDefault="007B1E90">
      <w:pPr>
        <w:pStyle w:val="ConsPlusNormal"/>
        <w:ind w:firstLine="540"/>
        <w:jc w:val="both"/>
      </w:pPr>
      <w:r>
        <w:t>В период с 2009 по 2012 год на реализацию мероприятий программы в бюджете Московской области были предусмотрены средства в сумме 1 млрд. 236,1 млн. руб. Мероприятия профинансированы на сумму 1 млрд. 1,0 млн. руб.</w:t>
      </w:r>
    </w:p>
    <w:p w:rsidR="007B1E90" w:rsidRDefault="007B1E90">
      <w:pPr>
        <w:pStyle w:val="ConsPlusNormal"/>
        <w:ind w:firstLine="540"/>
        <w:jc w:val="both"/>
      </w:pPr>
      <w:r>
        <w:t>По результатам участия Московской области в конкурсах Министерства экономического развития Российской Федерации на предоставление субсидий субъектам Российской Федерации для государственной поддержки субъектов малого и среднего предпринимательства в программу были привлечены средства федерального бюджета в сумме 2 млрд. 136,2 млн. руб. Использование средств федерального бюджета составило 1 млрд. 583,9 млн. руб.</w:t>
      </w:r>
    </w:p>
    <w:p w:rsidR="007B1E90" w:rsidRDefault="007B1E90">
      <w:pPr>
        <w:pStyle w:val="ConsPlusNormal"/>
        <w:ind w:firstLine="540"/>
        <w:jc w:val="both"/>
      </w:pPr>
      <w:r>
        <w:t>В целях повышения доступности кредитных ресурсов для субъектов малого и среднего предпринимательства Московской области с 2010 года действуют некоммерческая организация "Московский областной фонд развития микрофинансирования субъектов малого и среднего предпринимательства" (далее - Фонд микрофинансирования) и некоммерческая организация "Московский областной гарантийный фонд содействия кредитованию субъектов малого и среднего предпринимательства" (далее - Гарантийный фонд).</w:t>
      </w:r>
    </w:p>
    <w:p w:rsidR="007B1E90" w:rsidRDefault="007B1E90">
      <w:pPr>
        <w:pStyle w:val="ConsPlusNormal"/>
        <w:ind w:firstLine="540"/>
        <w:jc w:val="both"/>
      </w:pPr>
      <w:r>
        <w:t>По итогам 2010-2012 годов Гарантийный фонд заключил 382 договора-поручительства с субъектами малого и среднего предпринимательства на сумму 1,74 млрд. руб., что позволило привлечь в экономику Московской области 4,07 млрд. руб. кредитных ресурсов.</w:t>
      </w:r>
    </w:p>
    <w:p w:rsidR="007B1E90" w:rsidRDefault="007B1E90">
      <w:pPr>
        <w:pStyle w:val="ConsPlusNormal"/>
        <w:ind w:firstLine="540"/>
        <w:jc w:val="both"/>
      </w:pPr>
      <w:r>
        <w:t>За тот же период Фонд микрофинансирования заключил с субъектами малого и среднего предпринимательства 457 договоров на предоставление микрозаймов (до 1,0 млн. руб.) на сумму 366,71 млн. руб.</w:t>
      </w:r>
    </w:p>
    <w:p w:rsidR="007B1E90" w:rsidRDefault="007B1E90">
      <w:pPr>
        <w:pStyle w:val="ConsPlusNormal"/>
        <w:ind w:firstLine="540"/>
        <w:jc w:val="both"/>
      </w:pPr>
      <w:r>
        <w:t>Кроме того, с 2010 года в Московской области действует некоммерческая организация "Фонд содействия развитию инвестиций в субъекты малого и среднего предпринимательства в Московской области" (далее - Фонд инвестиций). Основной целью Фонда инвестиций является развитие в Московской области инфраструктуры инвестиций в субъекты малого и среднего предпринимательства. Фонд инвестиций располагает капиталом в размере 200 млн. рублей.</w:t>
      </w:r>
    </w:p>
    <w:p w:rsidR="007B1E90" w:rsidRDefault="007B1E90">
      <w:pPr>
        <w:pStyle w:val="ConsPlusNormal"/>
        <w:ind w:firstLine="540"/>
        <w:jc w:val="both"/>
      </w:pPr>
      <w:r>
        <w:t>В отраслевой структуре субъектов малого и среднего предпринимательства Московской области есть целый ряд сегментов, некоторые из которых имеют значительный потенциал для предпринимательской деятельности и высокую социальную значимость, но в настоящее время развиты не в полной мере.</w:t>
      </w:r>
    </w:p>
    <w:p w:rsidR="007B1E90" w:rsidRDefault="007B1E90">
      <w:pPr>
        <w:pStyle w:val="ConsPlusNormal"/>
        <w:ind w:firstLine="540"/>
        <w:jc w:val="both"/>
      </w:pPr>
      <w:r>
        <w:t>Сравнение Московской области со странами Западной Европы показывает, что доля торговли и строительства в структуре субъектов малого и среднего предпринимательства Московской области значительно выше.</w:t>
      </w:r>
    </w:p>
    <w:p w:rsidR="007B1E90" w:rsidRDefault="007B1E90">
      <w:pPr>
        <w:pStyle w:val="ConsPlusNormal"/>
        <w:ind w:firstLine="540"/>
        <w:jc w:val="both"/>
      </w:pPr>
      <w:r>
        <w:t>В то же время в сфере услуг, обрабатывающих производств, здравоохранения, социальных услуг доля оборота субъектов малого и среднего предпринимательства в Московской области значительно ниже по сравнению с развитыми странами Западной Европы.</w:t>
      </w:r>
    </w:p>
    <w:p w:rsidR="007B1E90" w:rsidRDefault="007B1E90">
      <w:pPr>
        <w:pStyle w:val="ConsPlusNormal"/>
        <w:ind w:firstLine="540"/>
        <w:jc w:val="both"/>
      </w:pPr>
      <w:r>
        <w:t>Анализ структуры основных показателей деятельности субъектов малого и среднего предпринимательства (число занятых, оборот, уровень средней заработной платы) по видам экономической деятельности показывает, что в Московской области обрабатывающие производства, находясь на 1 месте по числу занятых (27 процентов от общего количества занятых в малом и среднем предпринимательстве), демонстрируют далеко не ведущие показатели по обороту, почти в 2 раза отставая от предприятий оптовой и розничной торговли и имея 4 место по показателю средней заработной платы, отставая от сферы операций с недвижимым имуществом, транспорта и связи и сельского хозяйства. Налицо диспропорция между уровнем занятости и объемом произведенной продукции. Необходимо отметить, что по статистическим данным количество таких предприятий за период 2011-2012 годов снизилось более чем на 20 процентов. Поэтому в качестве основного приоритета необходимо выбрать создание условий для развития малого и среднего предпринимательства в обрабатывающих производствах, что позволит увеличить отдачу от их деятельности и поднять уровень заработной платы.</w:t>
      </w:r>
    </w:p>
    <w:p w:rsidR="007B1E90" w:rsidRDefault="007B1E90">
      <w:pPr>
        <w:pStyle w:val="ConsPlusNormal"/>
        <w:ind w:firstLine="540"/>
        <w:jc w:val="both"/>
      </w:pPr>
      <w:r>
        <w:t>Поскольку малые и микропредприятия обеспечивают высокий процент занятости населения и оборота, на них будет направлена основная часть усилий и ресурсов мероприятий Подпрограммы, нацеленных на поддержку муниципальных программ развития субъектов малого и среднего предпринимательства.</w:t>
      </w:r>
    </w:p>
    <w:p w:rsidR="007B1E90" w:rsidRDefault="007B1E90">
      <w:pPr>
        <w:pStyle w:val="ConsPlusNormal"/>
        <w:ind w:firstLine="540"/>
        <w:jc w:val="both"/>
      </w:pPr>
      <w: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Подпрограммы являются:</w:t>
      </w:r>
    </w:p>
    <w:p w:rsidR="007B1E90" w:rsidRDefault="007B1E90">
      <w:pPr>
        <w:pStyle w:val="ConsPlusNormal"/>
        <w:ind w:firstLine="540"/>
        <w:jc w:val="both"/>
      </w:pPr>
      <w:r>
        <w:t>развитие инфраструктуры поддержки субъектов малого и среднего предпринимательства;</w:t>
      </w:r>
    </w:p>
    <w:p w:rsidR="007B1E90" w:rsidRDefault="007B1E90">
      <w:pPr>
        <w:pStyle w:val="ConsPlusNormal"/>
        <w:ind w:firstLine="540"/>
        <w:jc w:val="both"/>
      </w:pPr>
      <w: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сельского хозяйства, здравоохранения и предоставления социальных услуг, образования;</w:t>
      </w:r>
    </w:p>
    <w:p w:rsidR="007B1E90" w:rsidRDefault="007B1E90">
      <w:pPr>
        <w:pStyle w:val="ConsPlusNormal"/>
        <w:ind w:firstLine="540"/>
        <w:jc w:val="both"/>
      </w:pPr>
      <w:r>
        <w:t>поддержка высокотехнологичных и инновационных компаний, осуществляющих технологические инновации;</w:t>
      </w:r>
    </w:p>
    <w:p w:rsidR="007B1E90" w:rsidRDefault="007B1E90">
      <w:pPr>
        <w:pStyle w:val="ConsPlusNormal"/>
        <w:ind w:firstLine="540"/>
        <w:jc w:val="both"/>
      </w:pPr>
      <w:r>
        <w:t>поддержка социального предпринимательства.</w:t>
      </w:r>
    </w:p>
    <w:p w:rsidR="007B1E90" w:rsidRDefault="007B1E90">
      <w:pPr>
        <w:pStyle w:val="ConsPlusNormal"/>
        <w:ind w:firstLine="540"/>
        <w:jc w:val="both"/>
      </w:pPr>
      <w:r>
        <w:t>Целью Подпрограммы "Развитие малого и среднего предпринимательства в Московской области" является повышение конкурентоспособности малого и среднего предпринимательства в приоритетных отраслях экономики Московской области за счет создания благоприятных условий для развития предпринимательской деятельности.</w:t>
      </w:r>
    </w:p>
    <w:p w:rsidR="007B1E90" w:rsidRDefault="007B1E90">
      <w:pPr>
        <w:pStyle w:val="ConsPlusNormal"/>
        <w:ind w:firstLine="540"/>
        <w:jc w:val="both"/>
      </w:pPr>
      <w:r>
        <w:t>Задачи Подпрограммы:</w:t>
      </w:r>
    </w:p>
    <w:p w:rsidR="007B1E90" w:rsidRDefault="007B1E90">
      <w:pPr>
        <w:pStyle w:val="ConsPlusNormal"/>
        <w:ind w:firstLine="540"/>
        <w:jc w:val="both"/>
      </w:pPr>
      <w:r>
        <w:t>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p w:rsidR="007B1E90" w:rsidRDefault="007B1E90">
      <w:pPr>
        <w:pStyle w:val="ConsPlusNormal"/>
        <w:ind w:firstLine="540"/>
        <w:jc w:val="both"/>
      </w:pPr>
      <w:r>
        <w:t>увеличение доли оборота малых и средних предприятий в общем обороте по полному кругу предприятий Московской области.</w:t>
      </w:r>
    </w:p>
    <w:p w:rsidR="007B1E90" w:rsidRDefault="007B1E90">
      <w:pPr>
        <w:pStyle w:val="ConsPlusNormal"/>
        <w:ind w:firstLine="540"/>
        <w:jc w:val="both"/>
      </w:pPr>
      <w:r>
        <w:t>В рамках реализации задачи по увеличению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 предусмотрено создание:</w:t>
      </w:r>
    </w:p>
    <w:p w:rsidR="007B1E90" w:rsidRDefault="007B1E90">
      <w:pPr>
        <w:pStyle w:val="ConsPlusNormal"/>
        <w:ind w:firstLine="540"/>
        <w:jc w:val="both"/>
      </w:pPr>
      <w:r>
        <w:t>бизнес-инкубаторов, технопарков;</w:t>
      </w:r>
    </w:p>
    <w:p w:rsidR="007B1E90" w:rsidRDefault="007B1E90">
      <w:pPr>
        <w:pStyle w:val="ConsPlusNormal"/>
        <w:ind w:firstLine="540"/>
        <w:jc w:val="both"/>
      </w:pPr>
      <w:r>
        <w:t>организаций инфраструктуры поддержки субъектов малого и среднего предпринимательства в области инноваций и промышленного производства.</w:t>
      </w:r>
    </w:p>
    <w:p w:rsidR="007B1E90" w:rsidRDefault="007B1E90">
      <w:pPr>
        <w:pStyle w:val="ConsPlusNormal"/>
        <w:ind w:firstLine="540"/>
        <w:jc w:val="both"/>
      </w:pPr>
      <w:r>
        <w:t>Предусмотрено также предоставление добровольного имущественного взноса на обеспечение деятельности некоммерческой организации "Московский областной гарантийный фонд содействия кредитованию субъектов малого и среднего предпринимательства" для увеличения капитализации организации.</w:t>
      </w:r>
    </w:p>
    <w:p w:rsidR="007B1E90" w:rsidRDefault="007B1E90">
      <w:pPr>
        <w:pStyle w:val="ConsPlusNormal"/>
        <w:ind w:firstLine="540"/>
        <w:jc w:val="both"/>
      </w:pPr>
      <w:r>
        <w:t xml:space="preserve">Мероприятия по созданию бизнес-инкубаторов, технопарков, организаций инфраструктуры поддержки субъектов малого и среднего предпринимательства в области инноваций и промышленного производства осуществляются за счет предоставления субсидий бюджетам муниципальных образований Московской области на создание соответствующих объектов на условиях, определенных в </w:t>
      </w:r>
      <w:hyperlink w:anchor="P5780" w:history="1">
        <w:r>
          <w:rPr>
            <w:color w:val="0000FF"/>
          </w:rPr>
          <w:t>подразделах 3.1</w:t>
        </w:r>
      </w:hyperlink>
      <w:r>
        <w:t xml:space="preserve"> и </w:t>
      </w:r>
      <w:hyperlink w:anchor="P5844" w:history="1">
        <w:r>
          <w:rPr>
            <w:color w:val="0000FF"/>
          </w:rPr>
          <w:t>3.2 раздела 3</w:t>
        </w:r>
      </w:hyperlink>
      <w:r>
        <w:t xml:space="preserve"> Подпрограммы.</w:t>
      </w:r>
    </w:p>
    <w:p w:rsidR="007B1E90" w:rsidRDefault="007B1E90">
      <w:pPr>
        <w:pStyle w:val="ConsPlusNormal"/>
        <w:ind w:firstLine="540"/>
        <w:jc w:val="both"/>
      </w:pPr>
      <w:r>
        <w:t>В рамках реализации задачи по увеличению доли оборота малых и средних предприятий в общем обороте по полному кругу предприятий Московской области предусмотрена реализация мероприятий по направлениям:</w:t>
      </w:r>
    </w:p>
    <w:p w:rsidR="007B1E90" w:rsidRDefault="007B1E90">
      <w:pPr>
        <w:pStyle w:val="ConsPlusNormal"/>
        <w:ind w:firstLine="540"/>
        <w:jc w:val="both"/>
      </w:pPr>
      <w:r>
        <w:t>поддержка субъектов малого и среднего предпринимательства, реализующих программы модернизации производства;</w:t>
      </w:r>
    </w:p>
    <w:p w:rsidR="007B1E90" w:rsidRDefault="007B1E90">
      <w:pPr>
        <w:pStyle w:val="ConsPlusNormal"/>
        <w:ind w:firstLine="540"/>
        <w:jc w:val="both"/>
      </w:pPr>
      <w:r>
        <w:t>поддержка социального предпринимательства и предпринимательства в области ремесел, народных художественных промыслов, сельского экологического туризма;</w:t>
      </w:r>
    </w:p>
    <w:p w:rsidR="007B1E90" w:rsidRDefault="007B1E90">
      <w:pPr>
        <w:pStyle w:val="ConsPlusNormal"/>
        <w:ind w:firstLine="540"/>
        <w:jc w:val="both"/>
      </w:pPr>
      <w:r>
        <w:t>поддержка высокотехнологичных и инновационных компаний;</w:t>
      </w:r>
    </w:p>
    <w:p w:rsidR="007B1E90" w:rsidRDefault="007B1E90">
      <w:pPr>
        <w:pStyle w:val="ConsPlusNormal"/>
        <w:ind w:firstLine="540"/>
        <w:jc w:val="both"/>
      </w:pPr>
      <w:r>
        <w:t>поддержка муниципальных программ развития субъектов малого и среднего предпринимательства;</w:t>
      </w:r>
    </w:p>
    <w:p w:rsidR="007B1E90" w:rsidRDefault="007B1E90">
      <w:pPr>
        <w:pStyle w:val="ConsPlusNormal"/>
        <w:ind w:firstLine="540"/>
        <w:jc w:val="both"/>
      </w:pPr>
      <w:r>
        <w:t>создание благоприятной среды для предпринимательства.</w:t>
      </w:r>
    </w:p>
    <w:p w:rsidR="007B1E90" w:rsidRDefault="007B1E90">
      <w:pPr>
        <w:pStyle w:val="ConsPlusNormal"/>
        <w:ind w:firstLine="540"/>
        <w:jc w:val="both"/>
      </w:pPr>
      <w:r>
        <w:t>Поддержка субъектов малого и среднего предпринимательства осуществляется в виде предоставления субсидий на частичную компенсацию затрат, связанных с осуществлением их деятельности.</w:t>
      </w:r>
    </w:p>
    <w:p w:rsidR="007B1E90" w:rsidRDefault="007B1E90">
      <w:pPr>
        <w:pStyle w:val="ConsPlusNormal"/>
        <w:ind w:firstLine="540"/>
        <w:jc w:val="both"/>
      </w:pPr>
      <w:r>
        <w:t xml:space="preserve">Поддержка муниципальных программ развития субъектов малого и среднего предпринимательства осуществляется за счет предоставления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 в соответствии с условиями, определенными в </w:t>
      </w:r>
      <w:hyperlink w:anchor="P5902" w:history="1">
        <w:r>
          <w:rPr>
            <w:color w:val="0000FF"/>
          </w:rPr>
          <w:t>подразделе 3.3 раздела 3</w:t>
        </w:r>
      </w:hyperlink>
      <w:r>
        <w:t xml:space="preserve"> Подпрограммы.</w:t>
      </w:r>
    </w:p>
    <w:p w:rsidR="007B1E90" w:rsidRDefault="007B1E90">
      <w:pPr>
        <w:pStyle w:val="ConsPlusNormal"/>
        <w:ind w:firstLine="540"/>
        <w:jc w:val="both"/>
      </w:pPr>
      <w:r>
        <w:t>Создание благоприятной среды для предпринимательства реализуется за счет мероприятий по проведению конкурсов профессионального мастерства среди субъектов малого и среднего предпринимательства Московской области, содействия представлению Московской области во всероссийских конкурсах профессионального мастерства, проведения мероприятий, связанных с реализацией мер, направленных на формирование положительного образа предпринимателя, популяризацию роли предпринимательства (производство теле- и радиопрограмм, направленных на формирование положительного образа предпринимателя, популяризацию роли предпринимательства);</w:t>
      </w:r>
    </w:p>
    <w:p w:rsidR="007B1E90" w:rsidRDefault="007B1E90">
      <w:pPr>
        <w:pStyle w:val="ConsPlusNormal"/>
        <w:ind w:firstLine="540"/>
        <w:jc w:val="both"/>
      </w:pPr>
      <w:r>
        <w:t>размещение публикаций в средствах массовой информации о мерах, направленных на поддержку малого и среднего предпринимательства, популяризацию предпринимательства, положительных примеров создания собственного дела;</w:t>
      </w:r>
    </w:p>
    <w:p w:rsidR="007B1E90" w:rsidRDefault="007B1E90">
      <w:pPr>
        <w:pStyle w:val="ConsPlusNormal"/>
        <w:ind w:firstLine="540"/>
        <w:jc w:val="both"/>
      </w:pPr>
      <w:r>
        <w:t>обеспечение участия субъектов малого и среднего предпринимательства в региональных, межрегиональных и общероссийских форумах и конференциях, проводимых в целях популяризации предпринимательства;</w:t>
      </w:r>
    </w:p>
    <w:p w:rsidR="007B1E90" w:rsidRDefault="007B1E90">
      <w:pPr>
        <w:pStyle w:val="ConsPlusNormal"/>
        <w:ind w:firstLine="540"/>
        <w:jc w:val="both"/>
      </w:pPr>
      <w:r>
        <w:t>организация работы по популяризации предпринимательства в школах и вузах (игровые, тренинговые мероприятия, образовательные курсы, олимпиады по предпринимательству, семинары, мастер-классы, экскурсии на предприятия).</w:t>
      </w:r>
    </w:p>
    <w:p w:rsidR="007B1E90" w:rsidRDefault="007B1E90">
      <w:pPr>
        <w:pStyle w:val="ConsPlusNormal"/>
        <w:ind w:firstLine="540"/>
        <w:jc w:val="both"/>
      </w:pPr>
      <w:r>
        <w:t>Основными направлениями развития малого и среднего предпринимательства в Московской области являются:</w:t>
      </w:r>
    </w:p>
    <w:p w:rsidR="007B1E90" w:rsidRDefault="007B1E90">
      <w:pPr>
        <w:pStyle w:val="ConsPlusNormal"/>
        <w:ind w:firstLine="540"/>
        <w:jc w:val="both"/>
      </w:pPr>
      <w:r>
        <w:t>научно-техническая и инновационная деятельность;</w:t>
      </w:r>
    </w:p>
    <w:p w:rsidR="007B1E90" w:rsidRDefault="007B1E90">
      <w:pPr>
        <w:pStyle w:val="ConsPlusNormal"/>
        <w:ind w:firstLine="540"/>
        <w:jc w:val="both"/>
      </w:pPr>
      <w:r>
        <w:t>технологическое оснащение и переоснащение производства;</w:t>
      </w:r>
    </w:p>
    <w:p w:rsidR="007B1E90" w:rsidRDefault="007B1E90">
      <w:pPr>
        <w:pStyle w:val="ConsPlusNormal"/>
        <w:ind w:firstLine="540"/>
        <w:jc w:val="both"/>
      </w:pPr>
      <w:r>
        <w:t>развитие субъектов малого и среднего предпринимательства, занятых в сфере бытового обслуживания, социального предпринимательства;</w:t>
      </w:r>
    </w:p>
    <w:p w:rsidR="007B1E90" w:rsidRDefault="007B1E90">
      <w:pPr>
        <w:pStyle w:val="ConsPlusNormal"/>
        <w:ind w:firstLine="540"/>
        <w:jc w:val="both"/>
      </w:pPr>
      <w:r>
        <w:t>создание и развитие инфраструктуры поддержки субъектов малого и среднего предпринимательства.</w:t>
      </w:r>
    </w:p>
    <w:p w:rsidR="007B1E90" w:rsidRDefault="007B1E90">
      <w:pPr>
        <w:pStyle w:val="ConsPlusNormal"/>
        <w:ind w:firstLine="540"/>
        <w:jc w:val="both"/>
      </w:pPr>
      <w:r>
        <w:t>Достижение цели и реализация задач Подпрограммы осуществляется путем выполнения мероприятий.</w:t>
      </w:r>
    </w:p>
    <w:p w:rsidR="007B1E90" w:rsidRDefault="007B1E90">
      <w:pPr>
        <w:pStyle w:val="ConsPlusNormal"/>
        <w:jc w:val="both"/>
      </w:pPr>
    </w:p>
    <w:p w:rsidR="007B1E90" w:rsidRDefault="007B1E90">
      <w:pPr>
        <w:pStyle w:val="ConsPlusNormal"/>
        <w:jc w:val="center"/>
      </w:pPr>
      <w:r>
        <w:t>2. Обоснование финансовых ресурсов, необходимых</w:t>
      </w:r>
    </w:p>
    <w:p w:rsidR="007B1E90" w:rsidRDefault="007B1E90">
      <w:pPr>
        <w:pStyle w:val="ConsPlusNormal"/>
        <w:jc w:val="center"/>
      </w:pPr>
      <w:r>
        <w:t>для реализации мероприятий Подпрограммы</w:t>
      </w:r>
    </w:p>
    <w:p w:rsidR="007B1E90" w:rsidRDefault="007B1E90">
      <w:pPr>
        <w:pStyle w:val="ConsPlusNormal"/>
        <w:jc w:val="both"/>
      </w:pPr>
    </w:p>
    <w:p w:rsidR="007B1E90" w:rsidRDefault="007B1E90">
      <w:pPr>
        <w:pStyle w:val="ConsPlusNormal"/>
        <w:ind w:firstLine="540"/>
        <w:jc w:val="both"/>
      </w:pPr>
      <w:r>
        <w:t>Финансирование мероприятий Подпрограммы планируется осуществлять с использованием различных уровней бюджетной системы Российской Федерации.</w:t>
      </w:r>
    </w:p>
    <w:p w:rsidR="007B1E90" w:rsidRDefault="007B1E90">
      <w:pPr>
        <w:pStyle w:val="ConsPlusNormal"/>
        <w:ind w:firstLine="540"/>
        <w:jc w:val="both"/>
      </w:pPr>
      <w:r>
        <w:t>Ресурсное обеспечение реализации Подпрограммы за счет средств бюджета Московской области подлежит уточнению в соответствии с законом Московской области о бюджете Московской области на соответствующий финансовый год.</w:t>
      </w:r>
    </w:p>
    <w:p w:rsidR="007B1E90" w:rsidRDefault="007B1E90">
      <w:pPr>
        <w:pStyle w:val="ConsPlusNormal"/>
        <w:ind w:firstLine="540"/>
        <w:jc w:val="both"/>
      </w:pPr>
      <w:r>
        <w:t>Субсидии субъектам малого и среднего предпринимательства предоставляются в рамках мероприятий по государственной поддержке малого и среднего предпринимательства, осуществляемых Минэкономразвития России в соответствии с ежегодным приказом об организации проведения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w:t>
      </w:r>
    </w:p>
    <w:p w:rsidR="007B1E90" w:rsidRDefault="007B1E90">
      <w:pPr>
        <w:pStyle w:val="ConsPlusNormal"/>
        <w:jc w:val="both"/>
      </w:pPr>
    </w:p>
    <w:p w:rsidR="007B1E90" w:rsidRDefault="007B1E90">
      <w:pPr>
        <w:pStyle w:val="ConsPlusNormal"/>
        <w:jc w:val="center"/>
      </w:pPr>
      <w:r>
        <w:t>3. Условия предоставления, критерии отбора и методика</w:t>
      </w:r>
    </w:p>
    <w:p w:rsidR="007B1E90" w:rsidRDefault="007B1E90">
      <w:pPr>
        <w:pStyle w:val="ConsPlusNormal"/>
        <w:jc w:val="center"/>
      </w:pPr>
      <w:r>
        <w:t>расчета субсидий бюджетам муниципальных образований</w:t>
      </w:r>
    </w:p>
    <w:p w:rsidR="007B1E90" w:rsidRDefault="007B1E90">
      <w:pPr>
        <w:pStyle w:val="ConsPlusNormal"/>
        <w:jc w:val="center"/>
      </w:pPr>
      <w:r>
        <w:t>Московской области на создание бизнес-инкубаторов,</w:t>
      </w:r>
    </w:p>
    <w:p w:rsidR="007B1E90" w:rsidRDefault="007B1E90">
      <w:pPr>
        <w:pStyle w:val="ConsPlusNormal"/>
        <w:jc w:val="center"/>
      </w:pPr>
      <w:r>
        <w:t>технопарков, на создание организации инфраструктуры</w:t>
      </w:r>
    </w:p>
    <w:p w:rsidR="007B1E90" w:rsidRDefault="007B1E90">
      <w:pPr>
        <w:pStyle w:val="ConsPlusNormal"/>
        <w:jc w:val="center"/>
      </w:pPr>
      <w:r>
        <w:t>поддержки субъектов малого и среднего предпринимательства</w:t>
      </w:r>
    </w:p>
    <w:p w:rsidR="007B1E90" w:rsidRDefault="007B1E90">
      <w:pPr>
        <w:pStyle w:val="ConsPlusNormal"/>
        <w:jc w:val="center"/>
      </w:pPr>
      <w:r>
        <w:t>в области инноваций и промышленного производства,</w:t>
      </w:r>
    </w:p>
    <w:p w:rsidR="007B1E90" w:rsidRDefault="007B1E90">
      <w:pPr>
        <w:pStyle w:val="ConsPlusNormal"/>
        <w:jc w:val="center"/>
      </w:pPr>
      <w:r>
        <w:t>на реализацию мероприятий муниципальных программ развития</w:t>
      </w:r>
    </w:p>
    <w:p w:rsidR="007B1E90" w:rsidRDefault="007B1E90">
      <w:pPr>
        <w:pStyle w:val="ConsPlusNormal"/>
        <w:jc w:val="center"/>
      </w:pPr>
      <w:r>
        <w:t>малого и среднего предпринимательства по финансовой</w:t>
      </w:r>
    </w:p>
    <w:p w:rsidR="007B1E90" w:rsidRDefault="007B1E90">
      <w:pPr>
        <w:pStyle w:val="ConsPlusNormal"/>
        <w:jc w:val="center"/>
      </w:pPr>
      <w:r>
        <w:t>поддержке субъектов малого и среднего предпринимательства</w:t>
      </w:r>
    </w:p>
    <w:p w:rsidR="007B1E90" w:rsidRDefault="007B1E90">
      <w:pPr>
        <w:pStyle w:val="ConsPlusNormal"/>
        <w:jc w:val="center"/>
      </w:pPr>
      <w:r>
        <w:t>и организаций, образующих инфраструктуру поддержки</w:t>
      </w:r>
    </w:p>
    <w:p w:rsidR="007B1E90" w:rsidRDefault="007B1E90">
      <w:pPr>
        <w:pStyle w:val="ConsPlusNormal"/>
        <w:jc w:val="center"/>
      </w:pPr>
      <w:r>
        <w:t>и развития малого и среднего предпринимательства</w:t>
      </w:r>
    </w:p>
    <w:p w:rsidR="007B1E90" w:rsidRDefault="007B1E90">
      <w:pPr>
        <w:pStyle w:val="ConsPlusNormal"/>
        <w:jc w:val="center"/>
      </w:pPr>
      <w:r>
        <w:t>(далее - субсидии)</w:t>
      </w:r>
    </w:p>
    <w:p w:rsidR="007B1E90" w:rsidRDefault="007B1E90">
      <w:pPr>
        <w:pStyle w:val="ConsPlusNormal"/>
        <w:jc w:val="both"/>
      </w:pPr>
    </w:p>
    <w:p w:rsidR="007B1E90" w:rsidRDefault="007B1E90">
      <w:pPr>
        <w:pStyle w:val="ConsPlusNormal"/>
        <w:ind w:firstLine="540"/>
        <w:jc w:val="both"/>
      </w:pPr>
      <w:bookmarkStart w:id="55" w:name="P5780"/>
      <w:bookmarkEnd w:id="55"/>
      <w:r>
        <w:t>3.1. Условия предоставления, критерии отбора и методика расчета субсидий бюджетам муниципальных образований Московской области на создание бизнес-инкубаторов, технопарков (далее - субсидии на создание бизнес-инкубаторов, технопарков).</w:t>
      </w:r>
    </w:p>
    <w:p w:rsidR="007B1E90" w:rsidRDefault="007B1E90">
      <w:pPr>
        <w:pStyle w:val="ConsPlusNormal"/>
        <w:ind w:firstLine="540"/>
        <w:jc w:val="both"/>
      </w:pPr>
      <w:r>
        <w:t>Отбор муниципальных образований Московской области для предоставления субсидий на создание бизнес-инкубаторов, технопарков осуществляется Министерством инвестиций и инноваций Московской области на основе ежегодно проводимого конкурса.</w:t>
      </w:r>
    </w:p>
    <w:p w:rsidR="007B1E90" w:rsidRDefault="007B1E90">
      <w:pPr>
        <w:pStyle w:val="ConsPlusNormal"/>
        <w:ind w:firstLine="540"/>
        <w:jc w:val="both"/>
      </w:pPr>
      <w:r>
        <w:t>По итогам отбора муниципальных образований распределение субсидий между бюджетами муниципальных образований Московской области утверждается путем внесения изменений в настоящую Подпрограмму.</w:t>
      </w:r>
    </w:p>
    <w:p w:rsidR="007B1E90" w:rsidRDefault="007B1E90">
      <w:pPr>
        <w:pStyle w:val="ConsPlusNormal"/>
        <w:ind w:firstLine="540"/>
        <w:jc w:val="both"/>
      </w:pPr>
      <w:bookmarkStart w:id="56" w:name="P5783"/>
      <w:bookmarkEnd w:id="56"/>
      <w:r>
        <w:t>3.1.1. Условия предоставления субсидий на создание бизнес-инкубаторов, технопарков:</w:t>
      </w:r>
    </w:p>
    <w:p w:rsidR="007B1E90" w:rsidRDefault="007B1E90">
      <w:pPr>
        <w:pStyle w:val="ConsPlusNormal"/>
        <w:ind w:firstLine="540"/>
        <w:jc w:val="both"/>
      </w:pPr>
      <w:r>
        <w:t>а) соблюдение органами местного самоуправления муниципальных образований Московской области бюджетного законодательства Российской Федерации, законодательства о налогах и сборах;</w:t>
      </w:r>
    </w:p>
    <w:p w:rsidR="007B1E90" w:rsidRDefault="007B1E90">
      <w:pPr>
        <w:pStyle w:val="ConsPlusNormal"/>
        <w:ind w:firstLine="540"/>
        <w:jc w:val="both"/>
      </w:pPr>
      <w:r>
        <w:t>б) наличие утвержденной муниципальной программы;</w:t>
      </w:r>
    </w:p>
    <w:p w:rsidR="007B1E90" w:rsidRDefault="007B1E90">
      <w:pPr>
        <w:pStyle w:val="ConsPlusNormal"/>
        <w:ind w:firstLine="540"/>
        <w:jc w:val="both"/>
      </w:pPr>
      <w:r>
        <w:t>в) наличие средств, предусмотренных в бюджете муниципального образования Московской области на финансирование мероприятий муниципальной программы по созданию бизнес-инкубаторов, технопарков, софинансирование которых предусмотрено в рамках государственной поддержки малого и среднего предпринимательства, реализуемой в текущем году Министерством экономического развития Российской Федерации, в размере не менее 25 процентов от объема средств, требуемого на реализацию соответствующего мероприятия, а для муниципальных образований Московской области, получающих дотацию на выравнивание бюджетной обеспеченности, предусмотренную законом Московской области о бюджете Московской области на соответствующий финансовый год, не менее 10 процентов от объема средств, требуемого на реализацию соответствующего мероприятия;</w:t>
      </w:r>
    </w:p>
    <w:p w:rsidR="007B1E90" w:rsidRDefault="007B1E90">
      <w:pPr>
        <w:pStyle w:val="ConsPlusNormal"/>
        <w:ind w:firstLine="540"/>
        <w:jc w:val="both"/>
      </w:pPr>
      <w:r>
        <w:t xml:space="preserve">г) предоставление документации, определенной </w:t>
      </w:r>
      <w:hyperlink r:id="rId219" w:history="1">
        <w:r>
          <w:rPr>
            <w:color w:val="0000FF"/>
          </w:rPr>
          <w:t>приказом</w:t>
        </w:r>
      </w:hyperlink>
      <w:r>
        <w:t xml:space="preserve"> Минэкономразвития России от 18.04.2011 N 176 "Об утверждении перечня, форм и сроков представления документов, необходимых для получения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и документов, подтверждающих осуществление расходов бюджетов субъектов Российской Федерации, источником финансового обеспечения которых являются субсидии";</w:t>
      </w:r>
    </w:p>
    <w:p w:rsidR="007B1E90" w:rsidRDefault="007B1E90">
      <w:pPr>
        <w:pStyle w:val="ConsPlusNormal"/>
        <w:ind w:firstLine="540"/>
        <w:jc w:val="both"/>
      </w:pPr>
      <w:r>
        <w:t>д) наличие предварительного перечня субъектов малого и среднего предпринимательства, которым создаваемым бизнес-инкубатором, технопарком планируется предоставлять услуги;</w:t>
      </w:r>
    </w:p>
    <w:p w:rsidR="007B1E90" w:rsidRDefault="007B1E90">
      <w:pPr>
        <w:pStyle w:val="ConsPlusNormal"/>
        <w:ind w:firstLine="540"/>
        <w:jc w:val="both"/>
      </w:pPr>
      <w:r>
        <w:t>е) создание организации, управляющей деятельностью создаваемых бизнес-инкубатора, технопарка, - юридического лица, одним из учредителей которого является Правительство Московской области, с правом принимать решения по вопросам организационно-финансовой деятельности создаваемой организации инфраструктуры;</w:t>
      </w:r>
    </w:p>
    <w:p w:rsidR="007B1E90" w:rsidRDefault="007B1E90">
      <w:pPr>
        <w:pStyle w:val="ConsPlusNormal"/>
        <w:ind w:firstLine="540"/>
        <w:jc w:val="both"/>
      </w:pPr>
      <w:r>
        <w:t xml:space="preserve">ж) наличие положительного заключения Министерства экономики Московской области об эффективности инвестиционного проекта по созданию бизнес-инкубатора, технопарка по результатам проверки, проводимой в соответствии с </w:t>
      </w:r>
      <w:hyperlink r:id="rId220" w:history="1">
        <w:r>
          <w:rPr>
            <w:color w:val="0000FF"/>
          </w:rPr>
          <w:t>постановлением</w:t>
        </w:r>
      </w:hyperlink>
      <w:r>
        <w:t xml:space="preserve"> Правительства Московской области от 09.08.2010 N 643/32 "Об утверждении Порядка проведения проверки инвестиционных проектов на предмет эффективности использования средств бюджета Московской области, направляемых на капитальные вложения".</w:t>
      </w:r>
    </w:p>
    <w:p w:rsidR="007B1E90" w:rsidRDefault="007B1E90">
      <w:pPr>
        <w:pStyle w:val="ConsPlusNormal"/>
        <w:ind w:firstLine="540"/>
        <w:jc w:val="both"/>
      </w:pPr>
      <w:r>
        <w:t>3.1.2. Критериями отбора муниципальных образований Московской области при проведении конкурсного отбора для предоставления субсидий являются:</w:t>
      </w:r>
    </w:p>
    <w:p w:rsidR="007B1E90" w:rsidRDefault="007B1E90">
      <w:pPr>
        <w:pStyle w:val="ConsPlusNormal"/>
        <w:ind w:firstLine="540"/>
        <w:jc w:val="both"/>
      </w:pPr>
      <w:r>
        <w:t>а) размер средств бюджета муниципального образования Московской области, направляемых на реализацию мероприятий муниципальной программы;</w:t>
      </w:r>
    </w:p>
    <w:p w:rsidR="007B1E90" w:rsidRDefault="007B1E90">
      <w:pPr>
        <w:pStyle w:val="ConsPlusNormal"/>
        <w:ind w:firstLine="540"/>
        <w:jc w:val="both"/>
      </w:pPr>
      <w:r>
        <w:t>б) показатели эффективности деятельности бизнес-инкубатора, технопарка на территории муниципального образования Московской области.</w:t>
      </w:r>
    </w:p>
    <w:p w:rsidR="007B1E90" w:rsidRDefault="007B1E90">
      <w:pPr>
        <w:pStyle w:val="ConsPlusNormal"/>
        <w:ind w:firstLine="540"/>
        <w:jc w:val="both"/>
      </w:pPr>
      <w:r>
        <w:t>3.1.3. Методика расчета субсидий на создание бизнес-инкубатора, технопарка.</w:t>
      </w:r>
    </w:p>
    <w:p w:rsidR="007B1E90" w:rsidRDefault="007B1E90">
      <w:pPr>
        <w:pStyle w:val="ConsPlusNormal"/>
        <w:ind w:firstLine="540"/>
        <w:jc w:val="both"/>
      </w:pPr>
      <w:r>
        <w:t>Объем субсидий, предоставляемых бюджету муниципального образования Московской области, участвующего в конкурсе, на создание объекта бизнес-инкубатора, технопарка определяется по формуле:</w:t>
      </w:r>
    </w:p>
    <w:p w:rsidR="007B1E90" w:rsidRDefault="007B1E90">
      <w:pPr>
        <w:pStyle w:val="ConsPlusNormal"/>
        <w:jc w:val="both"/>
      </w:pPr>
    </w:p>
    <w:p w:rsidR="007B1E90" w:rsidRDefault="007B1E90">
      <w:pPr>
        <w:pStyle w:val="ConsPlusNormal"/>
        <w:ind w:firstLine="540"/>
        <w:jc w:val="both"/>
      </w:pPr>
      <w:r>
        <w:t>Оi = (Опр - Омун) x Убо x Кэф,</w:t>
      </w:r>
    </w:p>
    <w:p w:rsidR="007B1E90" w:rsidRDefault="007B1E90">
      <w:pPr>
        <w:pStyle w:val="ConsPlusNormal"/>
        <w:jc w:val="both"/>
      </w:pPr>
    </w:p>
    <w:p w:rsidR="007B1E90" w:rsidRDefault="007B1E90">
      <w:pPr>
        <w:pStyle w:val="ConsPlusNormal"/>
        <w:ind w:firstLine="540"/>
        <w:jc w:val="both"/>
      </w:pPr>
      <w:r>
        <w:t>где:</w:t>
      </w:r>
    </w:p>
    <w:p w:rsidR="007B1E90" w:rsidRDefault="007B1E90">
      <w:pPr>
        <w:pStyle w:val="ConsPlusNormal"/>
        <w:ind w:firstLine="540"/>
        <w:jc w:val="both"/>
      </w:pPr>
      <w:r>
        <w:t>Оi - объем субсидии бюджету муниципального образования Московской области, участвующего в конкурсе;</w:t>
      </w:r>
    </w:p>
    <w:p w:rsidR="007B1E90" w:rsidRDefault="007B1E90">
      <w:pPr>
        <w:pStyle w:val="ConsPlusNormal"/>
        <w:ind w:firstLine="540"/>
        <w:jc w:val="both"/>
      </w:pPr>
      <w:r>
        <w:t>Опр - сметная стоимость планируемого к созданию бизнес-инкубатора, технопарка;</w:t>
      </w:r>
    </w:p>
    <w:p w:rsidR="007B1E90" w:rsidRDefault="007B1E90">
      <w:pPr>
        <w:pStyle w:val="ConsPlusNormal"/>
        <w:ind w:firstLine="540"/>
        <w:jc w:val="both"/>
      </w:pPr>
      <w:r>
        <w:t>Омун - средства бюджета i-го муниципального образования Московской области, участвующего в конкурсе, предусмотренные на реализацию мероприятий муниципальной программы по созданию бизнес-инкубатора, технопарка, в текущем и последующих финансовых годах, а также средства, выделенные на реализацию данного мероприятия за предшествующие годы. При этом должны соблюдаться следующие условия:</w:t>
      </w:r>
    </w:p>
    <w:p w:rsidR="007B1E90" w:rsidRDefault="007B1E90">
      <w:pPr>
        <w:pStyle w:val="ConsPlusNormal"/>
        <w:jc w:val="both"/>
      </w:pPr>
    </w:p>
    <w:p w:rsidR="007B1E90" w:rsidRDefault="007B1E90">
      <w:pPr>
        <w:pStyle w:val="ConsPlusNormal"/>
        <w:jc w:val="center"/>
      </w:pPr>
      <w:r w:rsidRPr="0024527E">
        <w:rPr>
          <w:position w:val="-10"/>
        </w:rPr>
        <w:pict>
          <v:shape id="_x0000_i1073" style="width:105.75pt;height:17.25pt" coordsize="" o:spt="100" adj="0,,0" path="" filled="f" stroked="f">
            <v:stroke joinstyle="miter"/>
            <v:imagedata r:id="rId221" o:title="base_14_225156_100"/>
            <v:formulas/>
            <v:path o:connecttype="segments"/>
          </v:shape>
        </w:pict>
      </w:r>
    </w:p>
    <w:p w:rsidR="007B1E90" w:rsidRDefault="007B1E90">
      <w:pPr>
        <w:pStyle w:val="ConsPlusNormal"/>
        <w:jc w:val="both"/>
      </w:pPr>
    </w:p>
    <w:p w:rsidR="007B1E90" w:rsidRDefault="007B1E90">
      <w:pPr>
        <w:pStyle w:val="ConsPlusNormal"/>
        <w:ind w:firstLine="540"/>
        <w:jc w:val="both"/>
      </w:pPr>
      <w:r>
        <w:t xml:space="preserve">Омун в части средств, выделенных муниципальным образованием в текущем финансовом году, должен быть больше либо равен уровню софинансирования, установленному в </w:t>
      </w:r>
      <w:hyperlink w:anchor="P5783" w:history="1">
        <w:r>
          <w:rPr>
            <w:color w:val="0000FF"/>
          </w:rPr>
          <w:t>пункте 3.1.1</w:t>
        </w:r>
      </w:hyperlink>
      <w:r>
        <w:t>;</w:t>
      </w:r>
    </w:p>
    <w:p w:rsidR="007B1E90" w:rsidRDefault="007B1E90">
      <w:pPr>
        <w:pStyle w:val="ConsPlusNormal"/>
        <w:ind w:firstLine="540"/>
        <w:jc w:val="both"/>
      </w:pPr>
      <w:r>
        <w:t>Убо - коэффициент, учитывающий уровень бюджетной обеспеченности муниципального образования Московской области.</w:t>
      </w:r>
    </w:p>
    <w:p w:rsidR="007B1E90" w:rsidRDefault="007B1E90">
      <w:pPr>
        <w:pStyle w:val="ConsPlusNormal"/>
        <w:ind w:firstLine="540"/>
        <w:jc w:val="both"/>
      </w:pPr>
      <w:r>
        <w:t>Убо принимает следующие значения в зависимости от величины Кбо (коэффициент бюджетной обеспеченности муниципального образования Московской области, определяемый Министерством финансов Московской области на соответствующий финансовый год):</w:t>
      </w:r>
    </w:p>
    <w:p w:rsidR="007B1E90" w:rsidRDefault="007B1E90">
      <w:pPr>
        <w:pStyle w:val="ConsPlusNormal"/>
        <w:ind w:firstLine="540"/>
        <w:jc w:val="both"/>
      </w:pPr>
      <w:r>
        <w:t>Убо = 1 при Кбо более 1;</w:t>
      </w:r>
    </w:p>
    <w:p w:rsidR="007B1E90" w:rsidRDefault="007B1E90">
      <w:pPr>
        <w:pStyle w:val="ConsPlusNormal"/>
        <w:ind w:firstLine="540"/>
        <w:jc w:val="both"/>
      </w:pPr>
      <w:r>
        <w:t>Убо = 1,03 при Кбо от 0,85 до 1 включительно;</w:t>
      </w:r>
    </w:p>
    <w:p w:rsidR="007B1E90" w:rsidRDefault="007B1E90">
      <w:pPr>
        <w:pStyle w:val="ConsPlusNormal"/>
        <w:ind w:firstLine="540"/>
        <w:jc w:val="both"/>
      </w:pPr>
      <w:r>
        <w:t>Убо = 1,06 при Кбо от 0,8 до 0,85 включительно;</w:t>
      </w:r>
    </w:p>
    <w:p w:rsidR="007B1E90" w:rsidRDefault="007B1E90">
      <w:pPr>
        <w:pStyle w:val="ConsPlusNormal"/>
        <w:ind w:firstLine="540"/>
        <w:jc w:val="both"/>
      </w:pPr>
      <w:r>
        <w:t>Убо = 1,12 при Кбо менее 0,8;</w:t>
      </w:r>
    </w:p>
    <w:p w:rsidR="007B1E90" w:rsidRDefault="007B1E90">
      <w:pPr>
        <w:pStyle w:val="ConsPlusNormal"/>
        <w:ind w:firstLine="540"/>
        <w:jc w:val="both"/>
      </w:pPr>
      <w:r>
        <w:t>Кэф - коэффициент эффективности использования средств.</w:t>
      </w:r>
    </w:p>
    <w:p w:rsidR="007B1E90" w:rsidRDefault="007B1E90">
      <w:pPr>
        <w:pStyle w:val="ConsPlusNormal"/>
        <w:jc w:val="both"/>
      </w:pPr>
    </w:p>
    <w:p w:rsidR="007B1E90" w:rsidRDefault="007B1E90">
      <w:pPr>
        <w:pStyle w:val="ConsPlusNormal"/>
        <w:ind w:firstLine="540"/>
        <w:jc w:val="both"/>
      </w:pPr>
      <w:r>
        <w:t>При создании бизнес-инкубатора, технопарка Кэф определяется по формуле:</w:t>
      </w:r>
    </w:p>
    <w:p w:rsidR="007B1E90" w:rsidRDefault="007B1E90">
      <w:pPr>
        <w:pStyle w:val="ConsPlusNormal"/>
        <w:jc w:val="both"/>
      </w:pPr>
    </w:p>
    <w:p w:rsidR="007B1E90" w:rsidRDefault="007B1E90">
      <w:pPr>
        <w:pStyle w:val="ConsPlusNormal"/>
        <w:jc w:val="center"/>
      </w:pPr>
      <w:r w:rsidRPr="0024527E">
        <w:rPr>
          <w:position w:val="-24"/>
        </w:rPr>
        <w:pict>
          <v:shape id="_x0000_i1074" style="width:146.25pt;height:34.5pt" coordsize="" o:spt="100" adj="0,,0" path="" filled="f" stroked="f">
            <v:stroke joinstyle="miter"/>
            <v:imagedata r:id="rId222" o:title="base_14_225156_101"/>
            <v:formulas/>
            <v:path o:connecttype="segments"/>
          </v:shape>
        </w:pict>
      </w:r>
    </w:p>
    <w:p w:rsidR="007B1E90" w:rsidRDefault="007B1E90">
      <w:pPr>
        <w:pStyle w:val="ConsPlusNormal"/>
        <w:jc w:val="both"/>
      </w:pPr>
    </w:p>
    <w:p w:rsidR="007B1E90" w:rsidRDefault="007B1E90">
      <w:pPr>
        <w:pStyle w:val="ConsPlusNormal"/>
        <w:ind w:firstLine="540"/>
        <w:jc w:val="both"/>
      </w:pPr>
      <w:r>
        <w:t>где:</w:t>
      </w:r>
    </w:p>
    <w:p w:rsidR="007B1E90" w:rsidRDefault="007B1E90">
      <w:pPr>
        <w:pStyle w:val="ConsPlusNormal"/>
        <w:ind w:firstLine="540"/>
        <w:jc w:val="both"/>
      </w:pPr>
      <w:r>
        <w:t>К1 - коэффициент оказываемых услуг;</w:t>
      </w:r>
    </w:p>
    <w:p w:rsidR="007B1E90" w:rsidRDefault="007B1E90">
      <w:pPr>
        <w:pStyle w:val="ConsPlusNormal"/>
        <w:ind w:firstLine="540"/>
        <w:jc w:val="both"/>
      </w:pPr>
      <w:r>
        <w:t>К1 = 1 для производственного бизнес-инкубатора;</w:t>
      </w:r>
    </w:p>
    <w:p w:rsidR="007B1E90" w:rsidRDefault="007B1E90">
      <w:pPr>
        <w:pStyle w:val="ConsPlusNormal"/>
        <w:ind w:firstLine="540"/>
        <w:jc w:val="both"/>
      </w:pPr>
      <w:r>
        <w:t>К1 = 0,95 для смешанного бизнес-инкубатора;</w:t>
      </w:r>
    </w:p>
    <w:p w:rsidR="007B1E90" w:rsidRDefault="007B1E90">
      <w:pPr>
        <w:pStyle w:val="ConsPlusNormal"/>
        <w:ind w:firstLine="540"/>
        <w:jc w:val="both"/>
      </w:pPr>
      <w:r>
        <w:t>К1 = 0,9 для офисного бизнес-инкубатора;</w:t>
      </w:r>
    </w:p>
    <w:p w:rsidR="007B1E90" w:rsidRDefault="007B1E90">
      <w:pPr>
        <w:pStyle w:val="ConsPlusNormal"/>
        <w:ind w:firstLine="540"/>
        <w:jc w:val="both"/>
      </w:pPr>
      <w:r>
        <w:t>К2 - коэффициент численности создаваемых рабочих мест субъектами малого и среднего предпринимательства, являющимися резидентами бизнес-инкубатора, технопарка:</w:t>
      </w:r>
    </w:p>
    <w:p w:rsidR="007B1E90" w:rsidRDefault="007B1E90">
      <w:pPr>
        <w:pStyle w:val="ConsPlusNormal"/>
        <w:ind w:firstLine="540"/>
        <w:jc w:val="both"/>
      </w:pPr>
      <w:r>
        <w:t>К2 = 1 при численности рабочих мест от 100 до 250 человек;</w:t>
      </w:r>
    </w:p>
    <w:p w:rsidR="007B1E90" w:rsidRDefault="007B1E90">
      <w:pPr>
        <w:pStyle w:val="ConsPlusNormal"/>
        <w:ind w:firstLine="540"/>
        <w:jc w:val="both"/>
      </w:pPr>
      <w:r>
        <w:t>К2 = 0,95 при численности рабочих мест от 15 до 100 человек;</w:t>
      </w:r>
    </w:p>
    <w:p w:rsidR="007B1E90" w:rsidRDefault="007B1E90">
      <w:pPr>
        <w:pStyle w:val="ConsPlusNormal"/>
        <w:ind w:firstLine="540"/>
        <w:jc w:val="both"/>
      </w:pPr>
      <w:r>
        <w:t>К2 = 0,9 при численности рабочих мест до 15 человек;</w:t>
      </w:r>
    </w:p>
    <w:p w:rsidR="007B1E90" w:rsidRDefault="007B1E90">
      <w:pPr>
        <w:pStyle w:val="ConsPlusNormal"/>
        <w:ind w:firstLine="540"/>
        <w:jc w:val="both"/>
      </w:pPr>
      <w:r>
        <w:t>К3 - коэффициент специализации субъектов малого и среднего предпринимательства, являющихся резидентами бизнес-инкубатора, технопарка:</w:t>
      </w:r>
    </w:p>
    <w:p w:rsidR="007B1E90" w:rsidRDefault="007B1E90">
      <w:pPr>
        <w:pStyle w:val="ConsPlusNormal"/>
        <w:ind w:firstLine="540"/>
        <w:jc w:val="both"/>
      </w:pPr>
      <w:r>
        <w:t>К3 = 1 для основных видов деятельности по производству высокотехнологичной продукции, медицинской продукции, производства электроэнергии, газа, воды, производства электронного и оптического оборудования;</w:t>
      </w:r>
    </w:p>
    <w:p w:rsidR="007B1E90" w:rsidRDefault="007B1E90">
      <w:pPr>
        <w:pStyle w:val="ConsPlusNormal"/>
        <w:ind w:firstLine="540"/>
        <w:jc w:val="both"/>
      </w:pPr>
      <w:r>
        <w:t>К3 = 0,95 для основных видов деятельности в сфере здравоохранения и образования;</w:t>
      </w:r>
    </w:p>
    <w:p w:rsidR="007B1E90" w:rsidRDefault="007B1E90">
      <w:pPr>
        <w:pStyle w:val="ConsPlusNormal"/>
        <w:ind w:firstLine="540"/>
        <w:jc w:val="both"/>
      </w:pPr>
      <w:r>
        <w:t>К3 = 0,85 для прочих видов деятельности;</w:t>
      </w:r>
    </w:p>
    <w:p w:rsidR="007B1E90" w:rsidRDefault="007B1E90">
      <w:pPr>
        <w:pStyle w:val="ConsPlusNormal"/>
        <w:ind w:firstLine="540"/>
        <w:jc w:val="both"/>
      </w:pPr>
      <w:r>
        <w:t>К4 - коэффициент, учитывающий наличие предварительного перечня субъектов малого и среднего предпринимательства, являющихся потенциальными резидентами бизнес-инкубатора, технопарка, которым создаваемым бизнес-инкубатором, технопарком планируется предоставлять услуги:</w:t>
      </w:r>
    </w:p>
    <w:p w:rsidR="007B1E90" w:rsidRDefault="007B1E90">
      <w:pPr>
        <w:pStyle w:val="ConsPlusNormal"/>
        <w:ind w:firstLine="540"/>
        <w:jc w:val="both"/>
      </w:pPr>
      <w:r>
        <w:t>К4 = 1 при количестве субъектов малого и среднего предпринимательства в перечне свыше 10 единиц;</w:t>
      </w:r>
    </w:p>
    <w:p w:rsidR="007B1E90" w:rsidRDefault="007B1E90">
      <w:pPr>
        <w:pStyle w:val="ConsPlusNormal"/>
        <w:ind w:firstLine="540"/>
        <w:jc w:val="both"/>
      </w:pPr>
      <w:r>
        <w:t>К4 = 0,95 при количестве субъектов малого и среднего предпринимательства в перечне от 5 до 10 единиц;</w:t>
      </w:r>
    </w:p>
    <w:p w:rsidR="007B1E90" w:rsidRDefault="007B1E90">
      <w:pPr>
        <w:pStyle w:val="ConsPlusNormal"/>
        <w:ind w:firstLine="540"/>
        <w:jc w:val="both"/>
      </w:pPr>
      <w:r>
        <w:t>К4 = 0,9 при количестве субъектов малого и среднего предпринимательства в перечне до 5 единиц.</w:t>
      </w:r>
    </w:p>
    <w:p w:rsidR="007B1E90" w:rsidRDefault="007B1E90">
      <w:pPr>
        <w:pStyle w:val="ConsPlusNormal"/>
        <w:jc w:val="both"/>
      </w:pPr>
    </w:p>
    <w:p w:rsidR="007B1E90" w:rsidRDefault="007B1E90">
      <w:pPr>
        <w:pStyle w:val="ConsPlusNormal"/>
        <w:ind w:firstLine="540"/>
        <w:jc w:val="both"/>
      </w:pPr>
      <w:r>
        <w:t>Субсидия бюджетам муниципальных образований Московской области на финансирование мероприятий муниципальной программы по созданию бизнес-инкубаторов, технопарков увеличивается на сумму средств федерального бюджета, предоставляемых бюджету Московской области. Размер предоставляемой субсидии не может превышать размера запрашиваемой субсидии.</w:t>
      </w:r>
    </w:p>
    <w:p w:rsidR="007B1E90" w:rsidRDefault="007B1E90">
      <w:pPr>
        <w:pStyle w:val="ConsPlusNormal"/>
        <w:ind w:firstLine="540"/>
        <w:jc w:val="both"/>
      </w:pPr>
      <w:r>
        <w:t>Заявки на конкурсный отбор принимаются Министерством инвестиций и инноваций Московской области в течение 14 дней со дня объявления конкурса на предоставление субсидий. Информация о проведении конкурса размещается на официальном сайте Министерства инвестиций и инноваций Московской области в сети Интернет.</w:t>
      </w:r>
    </w:p>
    <w:p w:rsidR="007B1E90" w:rsidRDefault="007B1E90">
      <w:pPr>
        <w:pStyle w:val="ConsPlusNormal"/>
        <w:ind w:firstLine="540"/>
        <w:jc w:val="both"/>
      </w:pPr>
      <w:r>
        <w:t>Рассмотрение заявок осуществляется в течение 20 дней с даты окончания срока приема заявок.</w:t>
      </w:r>
    </w:p>
    <w:p w:rsidR="007B1E90" w:rsidRDefault="007B1E90">
      <w:pPr>
        <w:pStyle w:val="ConsPlusNormal"/>
        <w:ind w:firstLine="540"/>
        <w:jc w:val="both"/>
      </w:pPr>
      <w:r>
        <w:t>Конкурсной комиссией на основании итогов конкурсного отбора определяется объем субсидии каждому муниципальному образованию Московской области.</w:t>
      </w:r>
    </w:p>
    <w:p w:rsidR="007B1E90" w:rsidRDefault="007B1E90">
      <w:pPr>
        <w:pStyle w:val="ConsPlusNormal"/>
        <w:ind w:firstLine="540"/>
        <w:jc w:val="both"/>
      </w:pPr>
      <w:r>
        <w:t xml:space="preserve">По итогам проведенного конкурсного отбора мероприятия по созданию бизнес-инкубаторов, технопарков (в соответствии с </w:t>
      </w:r>
      <w:hyperlink w:anchor="P6008" w:history="1">
        <w:r>
          <w:rPr>
            <w:color w:val="0000FF"/>
          </w:rPr>
          <w:t>пунктом 1.1</w:t>
        </w:r>
      </w:hyperlink>
      <w:r>
        <w:t xml:space="preserve"> мероприятий Подпрограммы) муниципальных программ, признанных победителями, подлежат включению в приложение к Подпрограмме (не приводится).</w:t>
      </w:r>
    </w:p>
    <w:p w:rsidR="007B1E90" w:rsidRDefault="007B1E90">
      <w:pPr>
        <w:pStyle w:val="ConsPlusNormal"/>
        <w:ind w:firstLine="540"/>
        <w:jc w:val="both"/>
      </w:pPr>
      <w:r>
        <w:t>Заключение договоров с победителями конкурса на предоставление субсидий осуществляется после принятия указанного постановления Правительства Московской области.</w:t>
      </w:r>
    </w:p>
    <w:p w:rsidR="007B1E90" w:rsidRDefault="007B1E90">
      <w:pPr>
        <w:pStyle w:val="ConsPlusNormal"/>
        <w:ind w:firstLine="540"/>
        <w:jc w:val="both"/>
      </w:pPr>
      <w:r>
        <w:t>Субсидии расходуются на реализацию мероприятий муниципальных программ после фактического финансирования соответствующих мероприятий за счет собственных средств бюджетов муниципальных образований Московской области.</w:t>
      </w:r>
    </w:p>
    <w:p w:rsidR="007B1E90" w:rsidRDefault="007B1E90">
      <w:pPr>
        <w:pStyle w:val="ConsPlusNormal"/>
        <w:ind w:firstLine="540"/>
        <w:jc w:val="both"/>
      </w:pPr>
      <w:bookmarkStart w:id="57" w:name="P5844"/>
      <w:bookmarkEnd w:id="57"/>
      <w:r>
        <w:t>3.2. Условия предоставления, критерии отбора и методика расчета субсидий бюджетам муниципальных образований Московской области на создание организации инфраструктуры поддержки субъектов малого и среднего предпринимательства в области инноваций и промышленного производства (далее - субсидии на создание организаций инфраструктуры в области инноваций и промышленного производства).</w:t>
      </w:r>
    </w:p>
    <w:p w:rsidR="007B1E90" w:rsidRDefault="007B1E90">
      <w:pPr>
        <w:pStyle w:val="ConsPlusNormal"/>
        <w:ind w:firstLine="540"/>
        <w:jc w:val="both"/>
      </w:pPr>
      <w:r>
        <w:t>Отбор муниципальных образований Московской области для предоставления субсидий на создание организаций инфраструктуры в области инноваций и промышленного производства осуществляется Министерством инвестиций и инноваций Московской области на основе ежегодно проводимого конкурса.</w:t>
      </w:r>
    </w:p>
    <w:p w:rsidR="007B1E90" w:rsidRDefault="007B1E90">
      <w:pPr>
        <w:pStyle w:val="ConsPlusNormal"/>
        <w:ind w:firstLine="540"/>
        <w:jc w:val="both"/>
      </w:pPr>
      <w:r>
        <w:t>По итогам отбора муниципальных образований распределение субсидий между бюджетами муниципальных образований Московской области утверждается путем внесения изменений в настоящую Подпрограмму.</w:t>
      </w:r>
    </w:p>
    <w:p w:rsidR="007B1E90" w:rsidRDefault="007B1E90">
      <w:pPr>
        <w:pStyle w:val="ConsPlusNormal"/>
        <w:ind w:firstLine="540"/>
        <w:jc w:val="both"/>
      </w:pPr>
      <w:bookmarkStart w:id="58" w:name="P5847"/>
      <w:bookmarkEnd w:id="58"/>
      <w:r>
        <w:t>3.2.1. Условия предоставления субсидий на создание организаций инфраструктуры в области инноваций и промышленного производства:</w:t>
      </w:r>
    </w:p>
    <w:p w:rsidR="007B1E90" w:rsidRDefault="007B1E90">
      <w:pPr>
        <w:pStyle w:val="ConsPlusNormal"/>
        <w:ind w:firstLine="540"/>
        <w:jc w:val="both"/>
      </w:pPr>
      <w:r>
        <w:t>а) соблюдение органами местного самоуправления муниципальных образований Московской области бюджетного законодательства Российской Федерации, законодательства о налогах и сборах;</w:t>
      </w:r>
    </w:p>
    <w:p w:rsidR="007B1E90" w:rsidRDefault="007B1E90">
      <w:pPr>
        <w:pStyle w:val="ConsPlusNormal"/>
        <w:ind w:firstLine="540"/>
        <w:jc w:val="both"/>
      </w:pPr>
      <w:r>
        <w:t>б) наличие утвержденной муниципальной программы;</w:t>
      </w:r>
    </w:p>
    <w:p w:rsidR="007B1E90" w:rsidRDefault="007B1E90">
      <w:pPr>
        <w:pStyle w:val="ConsPlusNormal"/>
        <w:ind w:firstLine="540"/>
        <w:jc w:val="both"/>
      </w:pPr>
      <w:r>
        <w:t>в) наличие средств, предусмотренных в бюджете муниципального образования Московской области на финансирование мероприятий муниципальной программы по созданию организаций инфраструктуры в области инноваций и промышленного производства, софинансирование которых предусмотрено в рамках государственной поддержки малого и среднего предпринимательства, реализуемой в текущем году Министерством экономического развития Российской Федерации, в размере не менее 25 процентов от объема средств, требуемого на реализацию соответствующего мероприятия, а для муниципальных образований Московской области, получающих дотацию на выравнивание бюджетной обеспеченности, предусмотренную законом Московской области о бюджете Московской области на соответствующий финансовый год, не менее 10 процентов от объема средств, требуемого на реализацию соответствующего мероприятия;</w:t>
      </w:r>
    </w:p>
    <w:p w:rsidR="007B1E90" w:rsidRDefault="007B1E90">
      <w:pPr>
        <w:pStyle w:val="ConsPlusNormal"/>
        <w:ind w:firstLine="540"/>
        <w:jc w:val="both"/>
      </w:pPr>
      <w:r>
        <w:t xml:space="preserve">г) предоставление документации, определенной </w:t>
      </w:r>
      <w:hyperlink r:id="rId223" w:history="1">
        <w:r>
          <w:rPr>
            <w:color w:val="0000FF"/>
          </w:rPr>
          <w:t>приказом</w:t>
        </w:r>
      </w:hyperlink>
      <w:r>
        <w:t xml:space="preserve"> Минэкономразвития Российской Федерации от 18.04.2011 N 176 "Об утверждении перечня, форм и сроков представления документов, необходимых для получения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и документов, подтверждающих осуществление расходов бюджетов субъектов Российской Федерации, источником финансового обеспечения которых являются субсидии";</w:t>
      </w:r>
    </w:p>
    <w:p w:rsidR="007B1E90" w:rsidRDefault="007B1E90">
      <w:pPr>
        <w:pStyle w:val="ConsPlusNormal"/>
        <w:ind w:firstLine="540"/>
        <w:jc w:val="both"/>
      </w:pPr>
      <w:r>
        <w:t>д) наличие предварительного перечня субъектов малого и среднего предпринимательства, которым создаваемой организацией инфраструктуры в области инноваций и промышленного производства планируется предоставлять услуги;</w:t>
      </w:r>
    </w:p>
    <w:p w:rsidR="007B1E90" w:rsidRDefault="007B1E90">
      <w:pPr>
        <w:pStyle w:val="ConsPlusNormal"/>
        <w:ind w:firstLine="540"/>
        <w:jc w:val="both"/>
      </w:pPr>
      <w:r>
        <w:t>е) создание организации, управляющей деятельностью создаваемой организации инфраструктуры в области инноваций и промышленного производства - юридического лица, одним из учредителей которого является Правительство Московской области, с правом принимать решения по вопросам организационно-финансовой деятельности создаваемой организации инфраструктуры;</w:t>
      </w:r>
    </w:p>
    <w:p w:rsidR="007B1E90" w:rsidRDefault="007B1E90">
      <w:pPr>
        <w:pStyle w:val="ConsPlusNormal"/>
        <w:ind w:firstLine="540"/>
        <w:jc w:val="both"/>
      </w:pPr>
      <w:r>
        <w:t xml:space="preserve">ж) наличие положительного заключения Министерства экономики Московской области об эффективности инвестиционного проекта по созданию организации инфраструктуры в области инноваций и промышленного производства по результатам проверки, проводимой в соответствии с </w:t>
      </w:r>
      <w:hyperlink r:id="rId224" w:history="1">
        <w:r>
          <w:rPr>
            <w:color w:val="0000FF"/>
          </w:rPr>
          <w:t>постановлением</w:t>
        </w:r>
      </w:hyperlink>
      <w:r>
        <w:t xml:space="preserve"> Правительства Московской области от 09.08.2010 N 643/32 "Об утверждении Порядка проведения проверки инвестиционных проектов на предмет эффективности использования средств бюджета Московской области, направляемых на капитальные вложения".</w:t>
      </w:r>
    </w:p>
    <w:p w:rsidR="007B1E90" w:rsidRDefault="007B1E90">
      <w:pPr>
        <w:pStyle w:val="ConsPlusNormal"/>
        <w:ind w:firstLine="540"/>
        <w:jc w:val="both"/>
      </w:pPr>
      <w:r>
        <w:t>3.2.2. Критериями отбора муниципальных образований Московской области при проведении конкурсного отбора для предоставления субсидий являются:</w:t>
      </w:r>
    </w:p>
    <w:p w:rsidR="007B1E90" w:rsidRDefault="007B1E90">
      <w:pPr>
        <w:pStyle w:val="ConsPlusNormal"/>
        <w:ind w:firstLine="540"/>
        <w:jc w:val="both"/>
      </w:pPr>
      <w:r>
        <w:t>а) размер средств бюджета муниципального образования Московской области, направляемых на реализацию мероприятий муниципальной программы;</w:t>
      </w:r>
    </w:p>
    <w:p w:rsidR="007B1E90" w:rsidRDefault="007B1E90">
      <w:pPr>
        <w:pStyle w:val="ConsPlusNormal"/>
        <w:ind w:firstLine="540"/>
        <w:jc w:val="both"/>
      </w:pPr>
      <w:r>
        <w:t>б) показатели эффективности деятельности организаций инфраструктуры в области инноваций и промышленного производства на территории муниципального образования Московской области.</w:t>
      </w:r>
    </w:p>
    <w:p w:rsidR="007B1E90" w:rsidRDefault="007B1E90">
      <w:pPr>
        <w:pStyle w:val="ConsPlusNormal"/>
        <w:ind w:firstLine="540"/>
        <w:jc w:val="both"/>
      </w:pPr>
      <w:r>
        <w:t>3.2.3. Методика расчета субсидий на создание организации инфраструктуры в области инноваций и промышленного производства.</w:t>
      </w:r>
    </w:p>
    <w:p w:rsidR="007B1E90" w:rsidRDefault="007B1E90">
      <w:pPr>
        <w:pStyle w:val="ConsPlusNormal"/>
        <w:ind w:firstLine="540"/>
        <w:jc w:val="both"/>
      </w:pPr>
      <w:r>
        <w:t>Объем субсидий, предоставляемых бюджету муниципального образования Московской области на создание организации инфраструктуры в области инноваций и промышленного производства, определяется по формуле:</w:t>
      </w:r>
    </w:p>
    <w:p w:rsidR="007B1E90" w:rsidRDefault="007B1E90">
      <w:pPr>
        <w:pStyle w:val="ConsPlusNormal"/>
        <w:jc w:val="both"/>
      </w:pPr>
    </w:p>
    <w:p w:rsidR="007B1E90" w:rsidRDefault="007B1E90">
      <w:pPr>
        <w:pStyle w:val="ConsPlusNormal"/>
        <w:ind w:firstLine="540"/>
        <w:jc w:val="both"/>
      </w:pPr>
      <w:r>
        <w:t>Оi = (Опр - Омун) x Убо x Кэф,</w:t>
      </w:r>
    </w:p>
    <w:p w:rsidR="007B1E90" w:rsidRDefault="007B1E90">
      <w:pPr>
        <w:pStyle w:val="ConsPlusNormal"/>
        <w:jc w:val="both"/>
      </w:pPr>
    </w:p>
    <w:p w:rsidR="007B1E90" w:rsidRDefault="007B1E90">
      <w:pPr>
        <w:pStyle w:val="ConsPlusNormal"/>
        <w:ind w:firstLine="540"/>
        <w:jc w:val="both"/>
      </w:pPr>
      <w:r>
        <w:t>где:</w:t>
      </w:r>
    </w:p>
    <w:p w:rsidR="007B1E90" w:rsidRDefault="007B1E90">
      <w:pPr>
        <w:pStyle w:val="ConsPlusNormal"/>
        <w:ind w:firstLine="540"/>
        <w:jc w:val="both"/>
      </w:pPr>
      <w:r>
        <w:t>Оi - объем субсидии бюджету муниципального образования Московской области, участвующего в конкурсе;</w:t>
      </w:r>
    </w:p>
    <w:p w:rsidR="007B1E90" w:rsidRDefault="007B1E90">
      <w:pPr>
        <w:pStyle w:val="ConsPlusNormal"/>
        <w:ind w:firstLine="540"/>
        <w:jc w:val="both"/>
      </w:pPr>
      <w:r>
        <w:t>Опр - сметная стоимость планируемой к созданию организации инфраструктуры в области инноваций и промышленного производства;</w:t>
      </w:r>
    </w:p>
    <w:p w:rsidR="007B1E90" w:rsidRDefault="007B1E90">
      <w:pPr>
        <w:pStyle w:val="ConsPlusNormal"/>
        <w:ind w:firstLine="540"/>
        <w:jc w:val="both"/>
      </w:pPr>
      <w:r>
        <w:t>Омун - средства бюджета i-го муниципального образования Московской области, участвующего в конкурсе, предусмотренные на реализацию мероприятий муниципальной программы по созданию организаций инфраструктуры в области инноваций и промышленного производства, в текущем и последующих финансовых годах, а также средства, выделенные на реализацию данного мероприятия за предшествующие годы.</w:t>
      </w:r>
    </w:p>
    <w:p w:rsidR="007B1E90" w:rsidRDefault="007B1E90">
      <w:pPr>
        <w:pStyle w:val="ConsPlusNormal"/>
        <w:jc w:val="both"/>
      </w:pPr>
    </w:p>
    <w:p w:rsidR="007B1E90" w:rsidRDefault="007B1E90">
      <w:pPr>
        <w:pStyle w:val="ConsPlusNormal"/>
        <w:ind w:firstLine="540"/>
        <w:jc w:val="both"/>
      </w:pPr>
      <w:r>
        <w:t>При этом должны соблюдаться следующие условия:</w:t>
      </w:r>
    </w:p>
    <w:p w:rsidR="007B1E90" w:rsidRDefault="007B1E90">
      <w:pPr>
        <w:pStyle w:val="ConsPlusNormal"/>
        <w:jc w:val="both"/>
      </w:pPr>
    </w:p>
    <w:p w:rsidR="007B1E90" w:rsidRDefault="007B1E90">
      <w:pPr>
        <w:pStyle w:val="ConsPlusNormal"/>
        <w:jc w:val="center"/>
      </w:pPr>
      <w:r w:rsidRPr="0024527E">
        <w:rPr>
          <w:position w:val="-10"/>
        </w:rPr>
        <w:pict>
          <v:shape id="_x0000_i1075" style="width:105.75pt;height:17.25pt" coordsize="" o:spt="100" adj="0,,0" path="" filled="f" stroked="f">
            <v:stroke joinstyle="miter"/>
            <v:imagedata r:id="rId225" o:title="base_14_225156_102"/>
            <v:formulas/>
            <v:path o:connecttype="segments"/>
          </v:shape>
        </w:pict>
      </w:r>
    </w:p>
    <w:p w:rsidR="007B1E90" w:rsidRDefault="007B1E90">
      <w:pPr>
        <w:pStyle w:val="ConsPlusNormal"/>
        <w:jc w:val="both"/>
      </w:pPr>
    </w:p>
    <w:p w:rsidR="007B1E90" w:rsidRDefault="007B1E90">
      <w:pPr>
        <w:pStyle w:val="ConsPlusNormal"/>
        <w:ind w:firstLine="540"/>
        <w:jc w:val="both"/>
      </w:pPr>
      <w:r>
        <w:t xml:space="preserve">Омун в части средств, выделенных муниципальным образованием в текущем финансовом году, должен быть больше либо равен уровню софинансирования, установленному в </w:t>
      </w:r>
      <w:hyperlink w:anchor="P5847" w:history="1">
        <w:r>
          <w:rPr>
            <w:color w:val="0000FF"/>
          </w:rPr>
          <w:t>пункте 3.2.1</w:t>
        </w:r>
      </w:hyperlink>
      <w:r>
        <w:t>;</w:t>
      </w:r>
    </w:p>
    <w:p w:rsidR="007B1E90" w:rsidRDefault="007B1E90">
      <w:pPr>
        <w:pStyle w:val="ConsPlusNormal"/>
        <w:ind w:firstLine="540"/>
        <w:jc w:val="both"/>
      </w:pPr>
      <w:r>
        <w:t>Убо - коэффициент, учитывающий уровень бюджетной обеспеченности муниципального образования Московской области.</w:t>
      </w:r>
    </w:p>
    <w:p w:rsidR="007B1E90" w:rsidRDefault="007B1E90">
      <w:pPr>
        <w:pStyle w:val="ConsPlusNormal"/>
        <w:ind w:firstLine="540"/>
        <w:jc w:val="both"/>
      </w:pPr>
      <w:r>
        <w:t>Убо принимает следующие значения в зависимости от величины Кбо (коэффициент бюджетной обеспеченности муниципального образования Московской области, определяемый Министерством финансов Московской области на соответствующий финансовый год):</w:t>
      </w:r>
    </w:p>
    <w:p w:rsidR="007B1E90" w:rsidRDefault="007B1E90">
      <w:pPr>
        <w:pStyle w:val="ConsPlusNormal"/>
        <w:ind w:firstLine="540"/>
        <w:jc w:val="both"/>
      </w:pPr>
      <w:r>
        <w:t>Убо = 1 при Кбо более 1;</w:t>
      </w:r>
    </w:p>
    <w:p w:rsidR="007B1E90" w:rsidRDefault="007B1E90">
      <w:pPr>
        <w:pStyle w:val="ConsPlusNormal"/>
        <w:ind w:firstLine="540"/>
        <w:jc w:val="both"/>
      </w:pPr>
      <w:r>
        <w:t>Убо = 1,03 при Кбо от 0,85 до 1 включительно;</w:t>
      </w:r>
    </w:p>
    <w:p w:rsidR="007B1E90" w:rsidRDefault="007B1E90">
      <w:pPr>
        <w:pStyle w:val="ConsPlusNormal"/>
        <w:ind w:firstLine="540"/>
        <w:jc w:val="both"/>
      </w:pPr>
      <w:r>
        <w:t>Убо = 1,06 при Кбо от 0,8 до 0,85 включительно;</w:t>
      </w:r>
    </w:p>
    <w:p w:rsidR="007B1E90" w:rsidRDefault="007B1E90">
      <w:pPr>
        <w:pStyle w:val="ConsPlusNormal"/>
        <w:ind w:firstLine="540"/>
        <w:jc w:val="both"/>
      </w:pPr>
      <w:r>
        <w:t>Убо = 1,12 при Кбо менее 0,8;</w:t>
      </w:r>
    </w:p>
    <w:p w:rsidR="007B1E90" w:rsidRDefault="007B1E90">
      <w:pPr>
        <w:pStyle w:val="ConsPlusNormal"/>
        <w:ind w:firstLine="540"/>
        <w:jc w:val="both"/>
      </w:pPr>
      <w:r>
        <w:t>Кэф - коэффициент эффективности использования средств.</w:t>
      </w:r>
    </w:p>
    <w:p w:rsidR="007B1E90" w:rsidRDefault="007B1E90">
      <w:pPr>
        <w:pStyle w:val="ConsPlusNormal"/>
        <w:jc w:val="both"/>
      </w:pPr>
    </w:p>
    <w:p w:rsidR="007B1E90" w:rsidRDefault="007B1E90">
      <w:pPr>
        <w:pStyle w:val="ConsPlusNormal"/>
        <w:ind w:firstLine="540"/>
        <w:jc w:val="both"/>
      </w:pPr>
      <w:r>
        <w:t>При создании организации инфраструктуры в области инноваций и промышленного производства поддержки субъектов малого и среднего предпринимательства в области инноваций и промышленного производства Кэф определяется по формуле:</w:t>
      </w:r>
    </w:p>
    <w:p w:rsidR="007B1E90" w:rsidRDefault="007B1E90">
      <w:pPr>
        <w:pStyle w:val="ConsPlusNormal"/>
        <w:jc w:val="both"/>
      </w:pPr>
    </w:p>
    <w:p w:rsidR="007B1E90" w:rsidRDefault="007B1E90">
      <w:pPr>
        <w:pStyle w:val="ConsPlusNormal"/>
        <w:jc w:val="center"/>
      </w:pPr>
      <w:r w:rsidRPr="0024527E">
        <w:rPr>
          <w:position w:val="-24"/>
        </w:rPr>
        <w:pict>
          <v:shape id="_x0000_i1076" style="width:90.75pt;height:34.5pt" coordsize="" o:spt="100" adj="0,,0" path="" filled="f" stroked="f">
            <v:stroke joinstyle="miter"/>
            <v:imagedata r:id="rId226" o:title="base_14_225156_103"/>
            <v:formulas/>
            <v:path o:connecttype="segments"/>
          </v:shape>
        </w:pict>
      </w:r>
    </w:p>
    <w:p w:rsidR="007B1E90" w:rsidRDefault="007B1E90">
      <w:pPr>
        <w:pStyle w:val="ConsPlusNormal"/>
        <w:jc w:val="both"/>
      </w:pPr>
    </w:p>
    <w:p w:rsidR="007B1E90" w:rsidRDefault="007B1E90">
      <w:pPr>
        <w:pStyle w:val="ConsPlusNormal"/>
        <w:ind w:firstLine="540"/>
        <w:jc w:val="both"/>
      </w:pPr>
      <w:r>
        <w:t>где:</w:t>
      </w:r>
    </w:p>
    <w:p w:rsidR="007B1E90" w:rsidRDefault="007B1E90">
      <w:pPr>
        <w:pStyle w:val="ConsPlusNormal"/>
        <w:ind w:firstLine="540"/>
        <w:jc w:val="both"/>
      </w:pPr>
      <w:r>
        <w:t>К1 - коэффициент численности создаваемых рабочих мест субъектами малого и среднего предпринимательства, являющимися пользователями услуг:</w:t>
      </w:r>
    </w:p>
    <w:p w:rsidR="007B1E90" w:rsidRDefault="007B1E90">
      <w:pPr>
        <w:pStyle w:val="ConsPlusNormal"/>
        <w:ind w:firstLine="540"/>
        <w:jc w:val="both"/>
      </w:pPr>
      <w:r>
        <w:t>К1 = 1 при численности рабочих мест свыше 20 человек;</w:t>
      </w:r>
    </w:p>
    <w:p w:rsidR="007B1E90" w:rsidRDefault="007B1E90">
      <w:pPr>
        <w:pStyle w:val="ConsPlusNormal"/>
        <w:ind w:firstLine="540"/>
        <w:jc w:val="both"/>
      </w:pPr>
      <w:r>
        <w:t>К1 = 0,95 при численности рабочих мест от 10 до 20 человек;</w:t>
      </w:r>
    </w:p>
    <w:p w:rsidR="007B1E90" w:rsidRDefault="007B1E90">
      <w:pPr>
        <w:pStyle w:val="ConsPlusNormal"/>
        <w:ind w:firstLine="540"/>
        <w:jc w:val="both"/>
      </w:pPr>
      <w:r>
        <w:t>К1 = 0,9 при численности рабочих мест до 10 человек;</w:t>
      </w:r>
    </w:p>
    <w:p w:rsidR="007B1E90" w:rsidRDefault="007B1E90">
      <w:pPr>
        <w:pStyle w:val="ConsPlusNormal"/>
        <w:ind w:firstLine="540"/>
        <w:jc w:val="both"/>
      </w:pPr>
      <w:r>
        <w:t>К2 - коэффициент, учитывающий наличие предварительного перечня субъектов малого и среднего предпринимательства, являющихся потенциальными резидентами организации инфраструктуры в области инноваций и промышленного производства, которым создаваемой организацией в области инноваций и промышленного производства планируется предоставлять услуги:</w:t>
      </w:r>
    </w:p>
    <w:p w:rsidR="007B1E90" w:rsidRDefault="007B1E90">
      <w:pPr>
        <w:pStyle w:val="ConsPlusNormal"/>
        <w:ind w:firstLine="540"/>
        <w:jc w:val="both"/>
      </w:pPr>
      <w:r>
        <w:t>К2 = 1 при количестве субъектов малого и среднего предпринимательства в перечне свыше 10 единиц;</w:t>
      </w:r>
    </w:p>
    <w:p w:rsidR="007B1E90" w:rsidRDefault="007B1E90">
      <w:pPr>
        <w:pStyle w:val="ConsPlusNormal"/>
        <w:ind w:firstLine="540"/>
        <w:jc w:val="both"/>
      </w:pPr>
      <w:r>
        <w:t>К2 = 0,95 при количестве субъектов малого и среднего предпринимательства в перечне от 5 до 10 единиц;</w:t>
      </w:r>
    </w:p>
    <w:p w:rsidR="007B1E90" w:rsidRDefault="007B1E90">
      <w:pPr>
        <w:pStyle w:val="ConsPlusNormal"/>
        <w:ind w:firstLine="540"/>
        <w:jc w:val="both"/>
      </w:pPr>
      <w:r>
        <w:t>К2 = 0,9 при количестве субъектов малого и среднего предпринимательства в перечне до 5 единиц.</w:t>
      </w:r>
    </w:p>
    <w:p w:rsidR="007B1E90" w:rsidRDefault="007B1E90">
      <w:pPr>
        <w:pStyle w:val="ConsPlusNormal"/>
        <w:jc w:val="both"/>
      </w:pPr>
    </w:p>
    <w:p w:rsidR="007B1E90" w:rsidRDefault="007B1E90">
      <w:pPr>
        <w:pStyle w:val="ConsPlusNormal"/>
        <w:ind w:firstLine="540"/>
        <w:jc w:val="both"/>
      </w:pPr>
      <w:r>
        <w:t>Субсидия бюджетам муниципальных образований Московской области на финансирование мероприятий муниципальной программы по созданию организаций инфраструктуры поддержки субъектов малого и среднего предпринимательства в области инноваций и промышленного производства увеличивается на сумму средств федерального бюджета, предоставляемых бюджету Московской области. Размер предоставляемой субсидии не может превышать размера запрашиваемой субсидии.</w:t>
      </w:r>
    </w:p>
    <w:p w:rsidR="007B1E90" w:rsidRDefault="007B1E90">
      <w:pPr>
        <w:pStyle w:val="ConsPlusNormal"/>
        <w:ind w:firstLine="540"/>
        <w:jc w:val="both"/>
      </w:pPr>
      <w:r>
        <w:t>Заявки на конкурсный отбор принимаются Министерством инвестиций и инноваций Московской области в течение 14 дней со дня объявления конкурса на предоставление субсидий. Информация о проведении конкурса размещается на официальном сайте Министерства инвестиций и инноваций Московской области в сети Интернет.</w:t>
      </w:r>
    </w:p>
    <w:p w:rsidR="007B1E90" w:rsidRDefault="007B1E90">
      <w:pPr>
        <w:pStyle w:val="ConsPlusNormal"/>
        <w:ind w:firstLine="540"/>
        <w:jc w:val="both"/>
      </w:pPr>
      <w:r>
        <w:t>Рассмотрение заявок осуществляется в течение 20 дней с даты окончания срока приема заявок.</w:t>
      </w:r>
    </w:p>
    <w:p w:rsidR="007B1E90" w:rsidRDefault="007B1E90">
      <w:pPr>
        <w:pStyle w:val="ConsPlusNormal"/>
        <w:ind w:firstLine="540"/>
        <w:jc w:val="both"/>
      </w:pPr>
      <w:r>
        <w:t>Конкурсной комиссией на основании итогов конкурсного отбора определяется объем субсидии каждому муниципальному образованию Московской области.</w:t>
      </w:r>
    </w:p>
    <w:p w:rsidR="007B1E90" w:rsidRDefault="007B1E90">
      <w:pPr>
        <w:pStyle w:val="ConsPlusNormal"/>
        <w:ind w:firstLine="540"/>
        <w:jc w:val="both"/>
      </w:pPr>
      <w:r>
        <w:t>По итогам проведенного конкурсного отбора мероприятия по созданию организаций инфраструктуры в области инноваций и промышленного производства (в соответствии с пунктом 1.2 раздела 4 Подпрограммы) муниципальных программ, признанных победителями, подлежат включению в мероприятия Подпрограммы.</w:t>
      </w:r>
    </w:p>
    <w:p w:rsidR="007B1E90" w:rsidRDefault="007B1E90">
      <w:pPr>
        <w:pStyle w:val="ConsPlusNormal"/>
        <w:ind w:firstLine="540"/>
        <w:jc w:val="both"/>
      </w:pPr>
      <w:r>
        <w:t>Заключение договоров с победителями конкурса на предоставление субсидий осуществляется после принятия указанного постановления Правительства Московской области.</w:t>
      </w:r>
    </w:p>
    <w:p w:rsidR="007B1E90" w:rsidRDefault="007B1E90">
      <w:pPr>
        <w:pStyle w:val="ConsPlusNormal"/>
        <w:ind w:firstLine="540"/>
        <w:jc w:val="both"/>
      </w:pPr>
      <w:r>
        <w:t>Субсидии расходуются на реализацию мероприятий муниципальных программ после фактического финансирования соответствующих мероприятий за счет собственных средств бюджетов муниципальных образований Московской области.</w:t>
      </w:r>
    </w:p>
    <w:p w:rsidR="007B1E90" w:rsidRDefault="007B1E90">
      <w:pPr>
        <w:pStyle w:val="ConsPlusNormal"/>
        <w:ind w:firstLine="540"/>
        <w:jc w:val="both"/>
      </w:pPr>
      <w:bookmarkStart w:id="59" w:name="P5902"/>
      <w:bookmarkEnd w:id="59"/>
      <w:r>
        <w:t>3.3. Условия предоставления, критерии отбора и методика расчета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 (далее - субсидии).</w:t>
      </w:r>
    </w:p>
    <w:p w:rsidR="007B1E90" w:rsidRDefault="007B1E90">
      <w:pPr>
        <w:pStyle w:val="ConsPlusNormal"/>
        <w:ind w:firstLine="540"/>
        <w:jc w:val="both"/>
      </w:pPr>
      <w:r>
        <w:t>Отбор муниципальных образований Московской области для предоставления субсидий осуществляется Министерством инвестиций и инноваций Московской области на основе ежегодно проводимого конкурса.</w:t>
      </w:r>
    </w:p>
    <w:p w:rsidR="007B1E90" w:rsidRDefault="007B1E90">
      <w:pPr>
        <w:pStyle w:val="ConsPlusNormal"/>
        <w:ind w:firstLine="540"/>
        <w:jc w:val="both"/>
      </w:pPr>
      <w:r>
        <w:t>По итогам отбора муниципальных образований распределение субсидий между бюджетами муниципальных образований Московской области утверждается постановлением Правительства Московской области.</w:t>
      </w:r>
    </w:p>
    <w:p w:rsidR="007B1E90" w:rsidRDefault="007B1E90">
      <w:pPr>
        <w:pStyle w:val="ConsPlusNormal"/>
        <w:ind w:firstLine="540"/>
        <w:jc w:val="both"/>
      </w:pPr>
      <w:r>
        <w:t xml:space="preserve">Конкурсной комиссией предусматривается возможность поэтапного распределения лимитов субсидий, предусмотренных Подпрограммой согласно методике, приведенной в </w:t>
      </w:r>
      <w:hyperlink w:anchor="P5917" w:history="1">
        <w:r>
          <w:rPr>
            <w:color w:val="0000FF"/>
          </w:rPr>
          <w:t>пункте 3.3.3</w:t>
        </w:r>
      </w:hyperlink>
      <w:r>
        <w:t>.</w:t>
      </w:r>
    </w:p>
    <w:p w:rsidR="007B1E90" w:rsidRDefault="007B1E90">
      <w:pPr>
        <w:pStyle w:val="ConsPlusNormal"/>
        <w:ind w:firstLine="540"/>
        <w:jc w:val="both"/>
      </w:pPr>
      <w:r>
        <w:t>3.3.1. Условиями предоставления субсидии являются:</w:t>
      </w:r>
    </w:p>
    <w:p w:rsidR="007B1E90" w:rsidRDefault="007B1E90">
      <w:pPr>
        <w:pStyle w:val="ConsPlusNormal"/>
        <w:ind w:firstLine="540"/>
        <w:jc w:val="both"/>
      </w:pPr>
      <w:r>
        <w:t>соблюдение органами местного самоуправления муниципальных образований Московской области бюджетного законодательства Российской Федерации, законодательства Российской Федерации о налогах и сборах;</w:t>
      </w:r>
    </w:p>
    <w:p w:rsidR="007B1E90" w:rsidRDefault="007B1E90">
      <w:pPr>
        <w:pStyle w:val="ConsPlusNormal"/>
        <w:ind w:firstLine="540"/>
        <w:jc w:val="both"/>
      </w:pPr>
      <w:r>
        <w:t>наличие утвержденной муниципальной программы развития субъектов малого и среднего предпринимательства (далее - муниципальная программа);</w:t>
      </w:r>
    </w:p>
    <w:p w:rsidR="007B1E90" w:rsidRDefault="007B1E90">
      <w:pPr>
        <w:pStyle w:val="ConsPlusNormal"/>
        <w:ind w:firstLine="540"/>
        <w:jc w:val="both"/>
      </w:pPr>
      <w:r>
        <w:t>наличие средств, предусмотренных в бюджете муниципального образования Московской области на финансирование мероприятий муниципальной программы по финансовой поддержке субъектов малого и среднего предпринимательства (далее - мероприятия муниципальных программ), в размере не менее 25 процентов от объема средств, требуемого на реализацию соответствующего мероприятия, а для муниципальных образований Московской области, получающих дотацию на выравнивание бюджетной обеспеченности, предусмотренную законом Московской области о бюджете Московской области на соответствующий финансовый год, не менее 10 процентов от объема средств, требуемого на реализацию соответствующего мероприятия;</w:t>
      </w:r>
    </w:p>
    <w:p w:rsidR="007B1E90" w:rsidRDefault="007B1E90">
      <w:pPr>
        <w:pStyle w:val="ConsPlusNormal"/>
        <w:ind w:firstLine="540"/>
        <w:jc w:val="both"/>
      </w:pPr>
      <w:r>
        <w:t>наличие приоритетных направлений развития субъектов малого и среднего предпринимательства в утвержденной муниципальной программе (поддержка субъектов малого и среднего предпринимательства в сфере обрабатывающих производств (текстильное и швейное производство, производство кожи, изделий из кожи и производство обуви, обработка древесины и производство изделий из дерева, целлюлозно-бумажное производство, издательская и полиграфическая деятельность), сельского хозяйства, поддержка вновь создаваемых предприятий, предприятий сферы бытовых услуг, сельскохозяйственного производства, гостиничного бизнеса, предоставления транспортных услуг и связи и другие);</w:t>
      </w:r>
    </w:p>
    <w:p w:rsidR="007B1E90" w:rsidRDefault="007B1E90">
      <w:pPr>
        <w:pStyle w:val="ConsPlusNormal"/>
        <w:ind w:firstLine="540"/>
        <w:jc w:val="both"/>
      </w:pPr>
      <w:r>
        <w:t>заключение соглашения органами местного самоуправления муниципальных образований с Министерством инвестиций и инноваций Московской области, в рамках которого органы местного самоуправления берут на себя обязательства о целевом использовании средств субсидий, предоставлении отчетов.</w:t>
      </w:r>
    </w:p>
    <w:p w:rsidR="007B1E90" w:rsidRDefault="007B1E90">
      <w:pPr>
        <w:pStyle w:val="ConsPlusNormal"/>
        <w:ind w:firstLine="540"/>
        <w:jc w:val="both"/>
      </w:pPr>
      <w:r>
        <w:t>3.3.2. Критериями отбора муниципальных образований Московской области при проведении конкурсного отбора для предоставления субсидий являются:</w:t>
      </w:r>
    </w:p>
    <w:p w:rsidR="007B1E90" w:rsidRDefault="007B1E90">
      <w:pPr>
        <w:pStyle w:val="ConsPlusNormal"/>
        <w:ind w:firstLine="540"/>
        <w:jc w:val="both"/>
      </w:pPr>
      <w:r>
        <w:t>размер средств бюджета муниципального образования Московской области, направляемых на реализацию мероприятий муниципальной программы;</w:t>
      </w:r>
    </w:p>
    <w:p w:rsidR="007B1E90" w:rsidRDefault="007B1E90">
      <w:pPr>
        <w:pStyle w:val="ConsPlusNormal"/>
        <w:ind w:firstLine="540"/>
        <w:jc w:val="both"/>
      </w:pPr>
      <w:r>
        <w:t>динамика роста количества субъектов малого и среднего предпринимательства на территории муниципального образования Московской области;</w:t>
      </w:r>
    </w:p>
    <w:p w:rsidR="007B1E90" w:rsidRDefault="007B1E90">
      <w:pPr>
        <w:pStyle w:val="ConsPlusNormal"/>
        <w:ind w:firstLine="540"/>
        <w:jc w:val="both"/>
      </w:pPr>
      <w:r>
        <w:t>динамика роста доли работающих в малом и среднем предпринимательстве в общей численности работающих в муниципальном образовании Московской области;</w:t>
      </w:r>
    </w:p>
    <w:p w:rsidR="007B1E90" w:rsidRDefault="007B1E90">
      <w:pPr>
        <w:pStyle w:val="ConsPlusNormal"/>
        <w:ind w:firstLine="540"/>
        <w:jc w:val="both"/>
      </w:pPr>
      <w:r>
        <w:t>поддержка субъектов малого и среднего предпринимательства, осуществляющих свою деятельность на территории моногородов и территорий с низким уровнем занятости населения.</w:t>
      </w:r>
    </w:p>
    <w:p w:rsidR="007B1E90" w:rsidRDefault="007B1E90">
      <w:pPr>
        <w:pStyle w:val="ConsPlusNormal"/>
        <w:ind w:firstLine="540"/>
        <w:jc w:val="both"/>
      </w:pPr>
      <w:bookmarkStart w:id="60" w:name="P5917"/>
      <w:bookmarkEnd w:id="60"/>
      <w:r>
        <w:t>3.3.3. Объем субсидий, предоставляемых бюджету i-го муниципального образования Московской области, определяется по формуле:</w:t>
      </w:r>
    </w:p>
    <w:p w:rsidR="007B1E90" w:rsidRDefault="007B1E90">
      <w:pPr>
        <w:pStyle w:val="ConsPlusNormal"/>
        <w:jc w:val="both"/>
      </w:pPr>
    </w:p>
    <w:p w:rsidR="007B1E90" w:rsidRDefault="007B1E90">
      <w:pPr>
        <w:pStyle w:val="ConsPlusNormal"/>
        <w:ind w:firstLine="540"/>
        <w:jc w:val="both"/>
      </w:pPr>
      <w:r>
        <w:t>Ni = M x (Mi / Mпз + Dкс / Dпз) / 2 x Убо,</w:t>
      </w:r>
    </w:p>
    <w:p w:rsidR="007B1E90" w:rsidRDefault="007B1E90">
      <w:pPr>
        <w:pStyle w:val="ConsPlusNormal"/>
        <w:jc w:val="both"/>
      </w:pPr>
    </w:p>
    <w:p w:rsidR="007B1E90" w:rsidRDefault="007B1E90">
      <w:pPr>
        <w:pStyle w:val="ConsPlusNormal"/>
        <w:ind w:firstLine="540"/>
        <w:jc w:val="both"/>
      </w:pPr>
      <w:r>
        <w:t>где:</w:t>
      </w:r>
    </w:p>
    <w:p w:rsidR="007B1E90" w:rsidRDefault="007B1E90">
      <w:pPr>
        <w:pStyle w:val="ConsPlusNormal"/>
        <w:ind w:firstLine="540"/>
        <w:jc w:val="both"/>
      </w:pPr>
      <w:r>
        <w:t>Ni - объем субсидии бюджету i-го муниципального образования Московской области, участвующего в конкурсе;</w:t>
      </w:r>
    </w:p>
    <w:p w:rsidR="007B1E90" w:rsidRDefault="007B1E90">
      <w:pPr>
        <w:pStyle w:val="ConsPlusNormal"/>
        <w:ind w:firstLine="540"/>
        <w:jc w:val="both"/>
      </w:pPr>
      <w:r>
        <w:t>M - объем субсидий, распределяемый между бюджетами муниципальных образований Московской области, в очередном финансовом году;</w:t>
      </w:r>
    </w:p>
    <w:p w:rsidR="007B1E90" w:rsidRDefault="007B1E90">
      <w:pPr>
        <w:pStyle w:val="ConsPlusNormal"/>
        <w:ind w:firstLine="540"/>
        <w:jc w:val="both"/>
      </w:pPr>
      <w:r>
        <w:t>Mi - средства бюджета i-го муниципального образования Московской области, участвующего в конкурсе, предусмотренные на реализацию мероприятий муниципальной программы;</w:t>
      </w:r>
    </w:p>
    <w:p w:rsidR="007B1E90" w:rsidRDefault="007B1E90">
      <w:pPr>
        <w:pStyle w:val="ConsPlusNormal"/>
        <w:ind w:firstLine="540"/>
        <w:jc w:val="both"/>
      </w:pPr>
      <w:r>
        <w:t>Mпз - сумма средств бюджетов муниципальных образований Московской области, участвующих в конкурсе, предусмотренных на реализацию мероприятий муниципальных программ;</w:t>
      </w:r>
    </w:p>
    <w:p w:rsidR="007B1E90" w:rsidRDefault="007B1E90">
      <w:pPr>
        <w:pStyle w:val="ConsPlusNormal"/>
        <w:ind w:firstLine="540"/>
        <w:jc w:val="both"/>
      </w:pPr>
      <w:r>
        <w:t>Dкс - количество субъектов малого и среднего предпринимательства, осуществляющих свою деятельность в i-м муниципальном образовании Московской области;</w:t>
      </w:r>
    </w:p>
    <w:p w:rsidR="007B1E90" w:rsidRDefault="007B1E90">
      <w:pPr>
        <w:pStyle w:val="ConsPlusNormal"/>
        <w:ind w:firstLine="540"/>
        <w:jc w:val="both"/>
      </w:pPr>
      <w:r>
        <w:t>Dпз - количество субъектов малого и среднего предпринимательства в муниципальных образованиях Московской области, участвующих в конкурсе;</w:t>
      </w:r>
    </w:p>
    <w:p w:rsidR="007B1E90" w:rsidRDefault="007B1E90">
      <w:pPr>
        <w:pStyle w:val="ConsPlusNormal"/>
        <w:ind w:firstLine="540"/>
        <w:jc w:val="both"/>
      </w:pPr>
      <w:r>
        <w:t>Убо - коэффициент, учитывающий уровень бюджетной обеспеченности муниципального образования Московской области:</w:t>
      </w:r>
    </w:p>
    <w:p w:rsidR="007B1E90" w:rsidRDefault="007B1E90">
      <w:pPr>
        <w:pStyle w:val="ConsPlusNormal"/>
        <w:jc w:val="both"/>
      </w:pPr>
    </w:p>
    <w:p w:rsidR="007B1E90" w:rsidRDefault="007B1E90">
      <w:pPr>
        <w:pStyle w:val="ConsPlusNormal"/>
        <w:ind w:firstLine="540"/>
        <w:jc w:val="both"/>
      </w:pPr>
      <w:r>
        <w:t>Убо = 1 / Кбо,</w:t>
      </w:r>
    </w:p>
    <w:p w:rsidR="007B1E90" w:rsidRDefault="007B1E90">
      <w:pPr>
        <w:pStyle w:val="ConsPlusNormal"/>
        <w:jc w:val="both"/>
      </w:pPr>
    </w:p>
    <w:p w:rsidR="007B1E90" w:rsidRDefault="007B1E90">
      <w:pPr>
        <w:pStyle w:val="ConsPlusNormal"/>
        <w:ind w:firstLine="540"/>
        <w:jc w:val="both"/>
      </w:pPr>
      <w:r>
        <w:t>где:</w:t>
      </w:r>
    </w:p>
    <w:p w:rsidR="007B1E90" w:rsidRDefault="007B1E90">
      <w:pPr>
        <w:pStyle w:val="ConsPlusNormal"/>
        <w:ind w:firstLine="540"/>
        <w:jc w:val="both"/>
      </w:pPr>
      <w:r>
        <w:t>Кбо - коэффициент бюджетной обеспеченности муниципального образования Московской области, определяемый Министерством финансов Московской области на соответствующий финансовый год.</w:t>
      </w:r>
    </w:p>
    <w:p w:rsidR="007B1E90" w:rsidRDefault="007B1E90">
      <w:pPr>
        <w:pStyle w:val="ConsPlusNormal"/>
        <w:jc w:val="both"/>
      </w:pPr>
    </w:p>
    <w:p w:rsidR="007B1E90" w:rsidRDefault="007B1E90">
      <w:pPr>
        <w:pStyle w:val="ConsPlusNormal"/>
        <w:ind w:firstLine="540"/>
        <w:jc w:val="both"/>
      </w:pPr>
      <w:r>
        <w:t>Заявки на конкурсный отбор принимаются Министерством инвестиций и инноваций Московской области в течение 20 дней со дня объявления конкурса на предоставление субсидий. Информация о проведении конкурса размещается на официальном сайте Министерства инвестиций и инноваций Московской области в сети Интернет.</w:t>
      </w:r>
    </w:p>
    <w:p w:rsidR="007B1E90" w:rsidRDefault="007B1E90">
      <w:pPr>
        <w:pStyle w:val="ConsPlusNormal"/>
        <w:ind w:firstLine="540"/>
        <w:jc w:val="both"/>
      </w:pPr>
      <w:r>
        <w:t>Рассмотрение заявок осуществляется в течение 10 дней с момента окончания срока приема заявок.</w:t>
      </w:r>
    </w:p>
    <w:p w:rsidR="007B1E90" w:rsidRDefault="007B1E90">
      <w:pPr>
        <w:pStyle w:val="ConsPlusNormal"/>
        <w:ind w:firstLine="540"/>
        <w:jc w:val="both"/>
      </w:pPr>
      <w:r>
        <w:t>Конкурсной комиссией на основании итогов конкурсного отбора определяется объем субсидии каждому муниципальному образованию Московской области.</w:t>
      </w:r>
    </w:p>
    <w:p w:rsidR="007B1E90" w:rsidRDefault="007B1E90">
      <w:pPr>
        <w:pStyle w:val="ConsPlusNormal"/>
        <w:ind w:firstLine="540"/>
        <w:jc w:val="both"/>
      </w:pPr>
      <w:r>
        <w:t>На основании решения Конкурсной комиссии Министерством инвестиций и инноваций Московской области в установленном порядке подготавливается и вносится на рассмотрение Правительства Московской области проект постановления Правительства Московской области о распределении субсидий между муниципальными образованиями Московской области с указанием конкретного целевого назначения.</w:t>
      </w:r>
    </w:p>
    <w:p w:rsidR="007B1E90" w:rsidRDefault="007B1E90">
      <w:pPr>
        <w:pStyle w:val="ConsPlusNormal"/>
        <w:ind w:firstLine="540"/>
        <w:jc w:val="both"/>
      </w:pPr>
      <w:r>
        <w:t>Заключение договоров на предоставление субсидий осуществляется после принятия постановления Правительства Московской области о распределении субсидий.</w:t>
      </w:r>
    </w:p>
    <w:p w:rsidR="007B1E90" w:rsidRDefault="007B1E90">
      <w:pPr>
        <w:pStyle w:val="ConsPlusNormal"/>
        <w:ind w:firstLine="540"/>
        <w:jc w:val="both"/>
      </w:pPr>
      <w:r>
        <w:t>Субсидии расходуются на реализацию мероприятий муниципальных программ после фактического финансирования соответствующих мероприятий за счет собственных средств бюджетов муниципальных образований Московской области.</w:t>
      </w:r>
    </w:p>
    <w:p w:rsidR="007B1E90" w:rsidRDefault="007B1E90">
      <w:pPr>
        <w:sectPr w:rsidR="007B1E90">
          <w:pgSz w:w="11905" w:h="16838"/>
          <w:pgMar w:top="1134" w:right="850" w:bottom="1134" w:left="1701" w:header="0" w:footer="0" w:gutter="0"/>
          <w:cols w:space="720"/>
        </w:sectPr>
      </w:pPr>
    </w:p>
    <w:p w:rsidR="007B1E90" w:rsidRDefault="007B1E90">
      <w:pPr>
        <w:pStyle w:val="ConsPlusNormal"/>
        <w:jc w:val="both"/>
      </w:pPr>
    </w:p>
    <w:p w:rsidR="007B1E90" w:rsidRDefault="007B1E90">
      <w:pPr>
        <w:pStyle w:val="ConsPlusNormal"/>
        <w:jc w:val="center"/>
      </w:pPr>
      <w:r>
        <w:t>4. Перечень мероприятий Подпрограммы III</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2608"/>
        <w:gridCol w:w="1417"/>
        <w:gridCol w:w="1587"/>
        <w:gridCol w:w="1587"/>
        <w:gridCol w:w="1587"/>
        <w:gridCol w:w="1417"/>
        <w:gridCol w:w="1531"/>
        <w:gridCol w:w="1417"/>
        <w:gridCol w:w="1417"/>
        <w:gridCol w:w="1587"/>
        <w:gridCol w:w="1984"/>
        <w:gridCol w:w="2154"/>
      </w:tblGrid>
      <w:tr w:rsidR="007B1E90">
        <w:tc>
          <w:tcPr>
            <w:tcW w:w="1247" w:type="dxa"/>
            <w:vMerge w:val="restart"/>
          </w:tcPr>
          <w:p w:rsidR="007B1E90" w:rsidRDefault="007B1E90">
            <w:pPr>
              <w:pStyle w:val="ConsPlusNormal"/>
              <w:jc w:val="center"/>
            </w:pPr>
            <w:r>
              <w:t>N п/п</w:t>
            </w:r>
          </w:p>
        </w:tc>
        <w:tc>
          <w:tcPr>
            <w:tcW w:w="2608" w:type="dxa"/>
            <w:vMerge w:val="restart"/>
          </w:tcPr>
          <w:p w:rsidR="007B1E90" w:rsidRDefault="007B1E90">
            <w:pPr>
              <w:pStyle w:val="ConsPlusNormal"/>
              <w:jc w:val="center"/>
            </w:pPr>
            <w:r>
              <w:t>Мероприятия по реализации подпрограммы</w:t>
            </w:r>
          </w:p>
        </w:tc>
        <w:tc>
          <w:tcPr>
            <w:tcW w:w="1417" w:type="dxa"/>
            <w:vMerge w:val="restart"/>
          </w:tcPr>
          <w:p w:rsidR="007B1E90" w:rsidRDefault="007B1E90">
            <w:pPr>
              <w:pStyle w:val="ConsPlusNormal"/>
              <w:jc w:val="center"/>
            </w:pPr>
            <w:r>
              <w:t>Сроки исполнения мероприятий (годы)</w:t>
            </w:r>
          </w:p>
        </w:tc>
        <w:tc>
          <w:tcPr>
            <w:tcW w:w="1587" w:type="dxa"/>
            <w:vMerge w:val="restart"/>
          </w:tcPr>
          <w:p w:rsidR="007B1E90" w:rsidRDefault="007B1E90">
            <w:pPr>
              <w:pStyle w:val="ConsPlusNormal"/>
              <w:jc w:val="center"/>
            </w:pPr>
            <w:r>
              <w:t>Источники финансирования</w:t>
            </w:r>
          </w:p>
        </w:tc>
        <w:tc>
          <w:tcPr>
            <w:tcW w:w="1587" w:type="dxa"/>
            <w:vMerge w:val="restart"/>
          </w:tcPr>
          <w:p w:rsidR="007B1E90" w:rsidRDefault="007B1E90">
            <w:pPr>
              <w:pStyle w:val="ConsPlusNormal"/>
              <w:jc w:val="center"/>
            </w:pPr>
            <w:r>
              <w:t>Объем финансирования мероприятия в текущем финансовом году (тыс. руб.)</w:t>
            </w:r>
          </w:p>
        </w:tc>
        <w:tc>
          <w:tcPr>
            <w:tcW w:w="1587" w:type="dxa"/>
            <w:vMerge w:val="restart"/>
          </w:tcPr>
          <w:p w:rsidR="007B1E90" w:rsidRDefault="007B1E90">
            <w:pPr>
              <w:pStyle w:val="ConsPlusNormal"/>
              <w:jc w:val="center"/>
            </w:pPr>
            <w:r>
              <w:t>Всего (тыс. руб.)</w:t>
            </w:r>
          </w:p>
        </w:tc>
        <w:tc>
          <w:tcPr>
            <w:tcW w:w="7369" w:type="dxa"/>
            <w:gridSpan w:val="5"/>
          </w:tcPr>
          <w:p w:rsidR="007B1E90" w:rsidRDefault="007B1E90">
            <w:pPr>
              <w:pStyle w:val="ConsPlusNormal"/>
              <w:jc w:val="center"/>
            </w:pPr>
            <w:r>
              <w:t xml:space="preserve">Объем финансирования по годам </w:t>
            </w:r>
            <w:hyperlink w:anchor="P6807" w:history="1">
              <w:r>
                <w:rPr>
                  <w:color w:val="0000FF"/>
                </w:rPr>
                <w:t>&lt;1&gt;</w:t>
              </w:r>
            </w:hyperlink>
            <w:r>
              <w:t xml:space="preserve"> (тыс. руб.)</w:t>
            </w:r>
          </w:p>
        </w:tc>
        <w:tc>
          <w:tcPr>
            <w:tcW w:w="1984" w:type="dxa"/>
            <w:vMerge w:val="restart"/>
          </w:tcPr>
          <w:p w:rsidR="007B1E90" w:rsidRDefault="007B1E90">
            <w:pPr>
              <w:pStyle w:val="ConsPlusNormal"/>
              <w:jc w:val="center"/>
            </w:pPr>
            <w:r>
              <w:t>Ответственный за выполнение мероприятия подпрограммы</w:t>
            </w:r>
          </w:p>
        </w:tc>
        <w:tc>
          <w:tcPr>
            <w:tcW w:w="2154" w:type="dxa"/>
            <w:vMerge w:val="restart"/>
          </w:tcPr>
          <w:p w:rsidR="007B1E90" w:rsidRDefault="007B1E90">
            <w:pPr>
              <w:pStyle w:val="ConsPlusNormal"/>
              <w:jc w:val="center"/>
            </w:pPr>
            <w:r>
              <w:t>Результаты выполнения мероприятий подпрограммы</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vMerge/>
          </w:tcPr>
          <w:p w:rsidR="007B1E90" w:rsidRDefault="007B1E90"/>
        </w:tc>
        <w:tc>
          <w:tcPr>
            <w:tcW w:w="1587" w:type="dxa"/>
            <w:vMerge/>
          </w:tcPr>
          <w:p w:rsidR="007B1E90" w:rsidRDefault="007B1E90"/>
        </w:tc>
        <w:tc>
          <w:tcPr>
            <w:tcW w:w="1587" w:type="dxa"/>
            <w:vMerge/>
          </w:tcPr>
          <w:p w:rsidR="007B1E90" w:rsidRDefault="007B1E90"/>
        </w:tc>
        <w:tc>
          <w:tcPr>
            <w:tcW w:w="1417" w:type="dxa"/>
          </w:tcPr>
          <w:p w:rsidR="007B1E90" w:rsidRDefault="007B1E90">
            <w:pPr>
              <w:pStyle w:val="ConsPlusNormal"/>
              <w:jc w:val="center"/>
            </w:pPr>
            <w:r>
              <w:t>2014 год</w:t>
            </w:r>
          </w:p>
        </w:tc>
        <w:tc>
          <w:tcPr>
            <w:tcW w:w="1531" w:type="dxa"/>
          </w:tcPr>
          <w:p w:rsidR="007B1E90" w:rsidRDefault="007B1E90">
            <w:pPr>
              <w:pStyle w:val="ConsPlusNormal"/>
              <w:jc w:val="center"/>
            </w:pPr>
            <w:r>
              <w:t>2015 год</w:t>
            </w:r>
          </w:p>
        </w:tc>
        <w:tc>
          <w:tcPr>
            <w:tcW w:w="1417" w:type="dxa"/>
          </w:tcPr>
          <w:p w:rsidR="007B1E90" w:rsidRDefault="007B1E90">
            <w:pPr>
              <w:pStyle w:val="ConsPlusNormal"/>
              <w:jc w:val="center"/>
            </w:pPr>
            <w:r>
              <w:t>2016 год</w:t>
            </w:r>
          </w:p>
        </w:tc>
        <w:tc>
          <w:tcPr>
            <w:tcW w:w="1417" w:type="dxa"/>
          </w:tcPr>
          <w:p w:rsidR="007B1E90" w:rsidRDefault="007B1E90">
            <w:pPr>
              <w:pStyle w:val="ConsPlusNormal"/>
              <w:jc w:val="center"/>
            </w:pPr>
            <w:r>
              <w:t>2017 год</w:t>
            </w:r>
          </w:p>
        </w:tc>
        <w:tc>
          <w:tcPr>
            <w:tcW w:w="1587" w:type="dxa"/>
          </w:tcPr>
          <w:p w:rsidR="007B1E90" w:rsidRDefault="007B1E90">
            <w:pPr>
              <w:pStyle w:val="ConsPlusNormal"/>
              <w:jc w:val="center"/>
            </w:pPr>
            <w:r>
              <w:t>2018 год</w:t>
            </w:r>
          </w:p>
        </w:tc>
        <w:tc>
          <w:tcPr>
            <w:tcW w:w="1984" w:type="dxa"/>
            <w:vMerge/>
          </w:tcPr>
          <w:p w:rsidR="007B1E90" w:rsidRDefault="007B1E90"/>
        </w:tc>
        <w:tc>
          <w:tcPr>
            <w:tcW w:w="2154" w:type="dxa"/>
            <w:vMerge/>
          </w:tcPr>
          <w:p w:rsidR="007B1E90" w:rsidRDefault="007B1E90"/>
        </w:tc>
      </w:tr>
      <w:tr w:rsidR="007B1E90">
        <w:tc>
          <w:tcPr>
            <w:tcW w:w="1247" w:type="dxa"/>
          </w:tcPr>
          <w:p w:rsidR="007B1E90" w:rsidRDefault="007B1E90">
            <w:pPr>
              <w:pStyle w:val="ConsPlusNormal"/>
              <w:jc w:val="center"/>
            </w:pPr>
            <w:r>
              <w:t>1</w:t>
            </w:r>
          </w:p>
        </w:tc>
        <w:tc>
          <w:tcPr>
            <w:tcW w:w="2608" w:type="dxa"/>
          </w:tcPr>
          <w:p w:rsidR="007B1E90" w:rsidRDefault="007B1E90">
            <w:pPr>
              <w:pStyle w:val="ConsPlusNormal"/>
              <w:jc w:val="center"/>
            </w:pPr>
            <w:r>
              <w:t>2</w:t>
            </w:r>
          </w:p>
        </w:tc>
        <w:tc>
          <w:tcPr>
            <w:tcW w:w="1417" w:type="dxa"/>
          </w:tcPr>
          <w:p w:rsidR="007B1E90" w:rsidRDefault="007B1E90">
            <w:pPr>
              <w:pStyle w:val="ConsPlusNormal"/>
              <w:jc w:val="center"/>
            </w:pPr>
            <w:r>
              <w:t>3</w:t>
            </w:r>
          </w:p>
        </w:tc>
        <w:tc>
          <w:tcPr>
            <w:tcW w:w="1587" w:type="dxa"/>
          </w:tcPr>
          <w:p w:rsidR="007B1E90" w:rsidRDefault="007B1E90">
            <w:pPr>
              <w:pStyle w:val="ConsPlusNormal"/>
              <w:jc w:val="center"/>
            </w:pPr>
            <w:r>
              <w:t>4</w:t>
            </w:r>
          </w:p>
        </w:tc>
        <w:tc>
          <w:tcPr>
            <w:tcW w:w="1587" w:type="dxa"/>
          </w:tcPr>
          <w:p w:rsidR="007B1E90" w:rsidRDefault="007B1E90">
            <w:pPr>
              <w:pStyle w:val="ConsPlusNormal"/>
              <w:jc w:val="center"/>
            </w:pPr>
            <w:r>
              <w:t>5</w:t>
            </w:r>
          </w:p>
        </w:tc>
        <w:tc>
          <w:tcPr>
            <w:tcW w:w="1587" w:type="dxa"/>
          </w:tcPr>
          <w:p w:rsidR="007B1E90" w:rsidRDefault="007B1E90">
            <w:pPr>
              <w:pStyle w:val="ConsPlusNormal"/>
              <w:jc w:val="center"/>
            </w:pPr>
            <w:r>
              <w:t>6</w:t>
            </w:r>
          </w:p>
        </w:tc>
        <w:tc>
          <w:tcPr>
            <w:tcW w:w="1417" w:type="dxa"/>
          </w:tcPr>
          <w:p w:rsidR="007B1E90" w:rsidRDefault="007B1E90">
            <w:pPr>
              <w:pStyle w:val="ConsPlusNormal"/>
              <w:jc w:val="center"/>
            </w:pPr>
            <w:r>
              <w:t>7</w:t>
            </w:r>
          </w:p>
        </w:tc>
        <w:tc>
          <w:tcPr>
            <w:tcW w:w="1531" w:type="dxa"/>
          </w:tcPr>
          <w:p w:rsidR="007B1E90" w:rsidRDefault="007B1E90">
            <w:pPr>
              <w:pStyle w:val="ConsPlusNormal"/>
              <w:jc w:val="center"/>
            </w:pPr>
            <w:r>
              <w:t>8</w:t>
            </w:r>
          </w:p>
        </w:tc>
        <w:tc>
          <w:tcPr>
            <w:tcW w:w="1417" w:type="dxa"/>
          </w:tcPr>
          <w:p w:rsidR="007B1E90" w:rsidRDefault="007B1E90">
            <w:pPr>
              <w:pStyle w:val="ConsPlusNormal"/>
              <w:jc w:val="center"/>
            </w:pPr>
            <w:r>
              <w:t>9</w:t>
            </w:r>
          </w:p>
        </w:tc>
        <w:tc>
          <w:tcPr>
            <w:tcW w:w="1417" w:type="dxa"/>
          </w:tcPr>
          <w:p w:rsidR="007B1E90" w:rsidRDefault="007B1E90">
            <w:pPr>
              <w:pStyle w:val="ConsPlusNormal"/>
              <w:jc w:val="center"/>
            </w:pPr>
            <w:r>
              <w:t>10</w:t>
            </w:r>
          </w:p>
        </w:tc>
        <w:tc>
          <w:tcPr>
            <w:tcW w:w="1587" w:type="dxa"/>
          </w:tcPr>
          <w:p w:rsidR="007B1E90" w:rsidRDefault="007B1E90">
            <w:pPr>
              <w:pStyle w:val="ConsPlusNormal"/>
              <w:jc w:val="center"/>
            </w:pPr>
            <w:r>
              <w:t>11</w:t>
            </w:r>
          </w:p>
        </w:tc>
        <w:tc>
          <w:tcPr>
            <w:tcW w:w="1984" w:type="dxa"/>
          </w:tcPr>
          <w:p w:rsidR="007B1E90" w:rsidRDefault="007B1E90">
            <w:pPr>
              <w:pStyle w:val="ConsPlusNormal"/>
              <w:jc w:val="center"/>
            </w:pPr>
            <w:r>
              <w:t>12</w:t>
            </w:r>
          </w:p>
        </w:tc>
        <w:tc>
          <w:tcPr>
            <w:tcW w:w="2154" w:type="dxa"/>
          </w:tcPr>
          <w:p w:rsidR="007B1E90" w:rsidRDefault="007B1E90">
            <w:pPr>
              <w:pStyle w:val="ConsPlusNormal"/>
              <w:jc w:val="center"/>
            </w:pPr>
            <w:r>
              <w:t>13</w:t>
            </w:r>
          </w:p>
        </w:tc>
      </w:tr>
      <w:tr w:rsidR="007B1E90">
        <w:tc>
          <w:tcPr>
            <w:tcW w:w="1247" w:type="dxa"/>
            <w:vMerge w:val="restart"/>
          </w:tcPr>
          <w:p w:rsidR="007B1E90" w:rsidRDefault="007B1E90">
            <w:pPr>
              <w:pStyle w:val="ConsPlusNormal"/>
            </w:pPr>
            <w:r>
              <w:t>1</w:t>
            </w:r>
          </w:p>
        </w:tc>
        <w:tc>
          <w:tcPr>
            <w:tcW w:w="2608" w:type="dxa"/>
            <w:vMerge w:val="restart"/>
          </w:tcPr>
          <w:p w:rsidR="007B1E90" w:rsidRDefault="007B1E90">
            <w:pPr>
              <w:pStyle w:val="ConsPlusNormal"/>
            </w:pPr>
            <w:r>
              <w:t>Задача 1. 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tc>
        <w:tc>
          <w:tcPr>
            <w:tcW w:w="1417"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587" w:type="dxa"/>
          </w:tcPr>
          <w:p w:rsidR="007B1E90" w:rsidRDefault="007B1E90">
            <w:pPr>
              <w:pStyle w:val="ConsPlusNormal"/>
            </w:pPr>
            <w:r>
              <w:t>205549,00</w:t>
            </w:r>
          </w:p>
        </w:tc>
        <w:tc>
          <w:tcPr>
            <w:tcW w:w="1587" w:type="dxa"/>
          </w:tcPr>
          <w:p w:rsidR="007B1E90" w:rsidRDefault="007B1E90">
            <w:pPr>
              <w:pStyle w:val="ConsPlusNormal"/>
            </w:pPr>
            <w:r>
              <w:t>1144215,00</w:t>
            </w:r>
          </w:p>
        </w:tc>
        <w:tc>
          <w:tcPr>
            <w:tcW w:w="1417" w:type="dxa"/>
          </w:tcPr>
          <w:p w:rsidR="007B1E90" w:rsidRDefault="007B1E90">
            <w:pPr>
              <w:pStyle w:val="ConsPlusNormal"/>
            </w:pPr>
            <w:r>
              <w:t>278965,00</w:t>
            </w:r>
          </w:p>
        </w:tc>
        <w:tc>
          <w:tcPr>
            <w:tcW w:w="1531" w:type="dxa"/>
          </w:tcPr>
          <w:p w:rsidR="007B1E90" w:rsidRDefault="007B1E90">
            <w:pPr>
              <w:pStyle w:val="ConsPlusNormal"/>
            </w:pPr>
            <w:r>
              <w:t>125000,00</w:t>
            </w:r>
          </w:p>
        </w:tc>
        <w:tc>
          <w:tcPr>
            <w:tcW w:w="1417" w:type="dxa"/>
          </w:tcPr>
          <w:p w:rsidR="007B1E90" w:rsidRDefault="007B1E90">
            <w:pPr>
              <w:pStyle w:val="ConsPlusNormal"/>
            </w:pPr>
            <w:r>
              <w:t>236830,00</w:t>
            </w:r>
          </w:p>
        </w:tc>
        <w:tc>
          <w:tcPr>
            <w:tcW w:w="1417" w:type="dxa"/>
          </w:tcPr>
          <w:p w:rsidR="007B1E90" w:rsidRDefault="007B1E90">
            <w:pPr>
              <w:pStyle w:val="ConsPlusNormal"/>
            </w:pPr>
            <w:r>
              <w:t>246775,00</w:t>
            </w:r>
          </w:p>
        </w:tc>
        <w:tc>
          <w:tcPr>
            <w:tcW w:w="1587" w:type="dxa"/>
          </w:tcPr>
          <w:p w:rsidR="007B1E90" w:rsidRDefault="007B1E90">
            <w:pPr>
              <w:pStyle w:val="ConsPlusNormal"/>
            </w:pPr>
            <w:r>
              <w:t>256645,00</w:t>
            </w:r>
          </w:p>
        </w:tc>
        <w:tc>
          <w:tcPr>
            <w:tcW w:w="1984" w:type="dxa"/>
            <w:vMerge w:val="restart"/>
          </w:tcPr>
          <w:p w:rsidR="007B1E90" w:rsidRDefault="007B1E90">
            <w:pPr>
              <w:pStyle w:val="ConsPlusNormal"/>
            </w:pPr>
            <w:r>
              <w:t>Министерство инвестиций и инноваций Московской области</w:t>
            </w:r>
          </w:p>
        </w:tc>
        <w:tc>
          <w:tcPr>
            <w:tcW w:w="2154" w:type="dxa"/>
            <w:vMerge w:val="restart"/>
          </w:tcPr>
          <w:p w:rsidR="007B1E90" w:rsidRDefault="007B1E90">
            <w:pPr>
              <w:pStyle w:val="ConsPlusNormal"/>
            </w:pP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55317,00</w:t>
            </w:r>
          </w:p>
        </w:tc>
        <w:tc>
          <w:tcPr>
            <w:tcW w:w="1587" w:type="dxa"/>
          </w:tcPr>
          <w:p w:rsidR="007B1E90" w:rsidRDefault="007B1E90">
            <w:pPr>
              <w:pStyle w:val="ConsPlusNormal"/>
            </w:pPr>
            <w:r>
              <w:t>249360,00</w:t>
            </w:r>
          </w:p>
        </w:tc>
        <w:tc>
          <w:tcPr>
            <w:tcW w:w="1417" w:type="dxa"/>
          </w:tcPr>
          <w:p w:rsidR="007B1E90" w:rsidRDefault="007B1E90">
            <w:pPr>
              <w:pStyle w:val="ConsPlusNormal"/>
            </w:pPr>
            <w:r>
              <w:t>76310,00</w:t>
            </w:r>
          </w:p>
        </w:tc>
        <w:tc>
          <w:tcPr>
            <w:tcW w:w="1531" w:type="dxa"/>
          </w:tcPr>
          <w:p w:rsidR="007B1E90" w:rsidRDefault="007B1E90">
            <w:pPr>
              <w:pStyle w:val="ConsPlusNormal"/>
            </w:pPr>
            <w:r>
              <w:t>25000,00</w:t>
            </w:r>
          </w:p>
        </w:tc>
        <w:tc>
          <w:tcPr>
            <w:tcW w:w="1417" w:type="dxa"/>
          </w:tcPr>
          <w:p w:rsidR="007B1E90" w:rsidRDefault="007B1E90">
            <w:pPr>
              <w:pStyle w:val="ConsPlusNormal"/>
            </w:pPr>
            <w:r>
              <w:t>47366,00</w:t>
            </w:r>
          </w:p>
        </w:tc>
        <w:tc>
          <w:tcPr>
            <w:tcW w:w="1417" w:type="dxa"/>
          </w:tcPr>
          <w:p w:rsidR="007B1E90" w:rsidRDefault="007B1E90">
            <w:pPr>
              <w:pStyle w:val="ConsPlusNormal"/>
            </w:pPr>
            <w:r>
              <w:t>49355,00</w:t>
            </w:r>
          </w:p>
        </w:tc>
        <w:tc>
          <w:tcPr>
            <w:tcW w:w="1587" w:type="dxa"/>
          </w:tcPr>
          <w:p w:rsidR="007B1E90" w:rsidRDefault="007B1E90">
            <w:pPr>
              <w:pStyle w:val="ConsPlusNormal"/>
            </w:pPr>
            <w:r>
              <w:t>51329,00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146392,00</w:t>
            </w:r>
          </w:p>
        </w:tc>
        <w:tc>
          <w:tcPr>
            <w:tcW w:w="1587" w:type="dxa"/>
          </w:tcPr>
          <w:p w:rsidR="007B1E90" w:rsidRDefault="007B1E90">
            <w:pPr>
              <w:pStyle w:val="ConsPlusNormal"/>
            </w:pPr>
            <w:r>
              <w:t>887068,00</w:t>
            </w:r>
          </w:p>
        </w:tc>
        <w:tc>
          <w:tcPr>
            <w:tcW w:w="1417" w:type="dxa"/>
          </w:tcPr>
          <w:p w:rsidR="007B1E90" w:rsidRDefault="007B1E90">
            <w:pPr>
              <w:pStyle w:val="ConsPlusNormal"/>
            </w:pPr>
            <w:r>
              <w:t>194868,00</w:t>
            </w:r>
          </w:p>
        </w:tc>
        <w:tc>
          <w:tcPr>
            <w:tcW w:w="1531" w:type="dxa"/>
          </w:tcPr>
          <w:p w:rsidR="007B1E90" w:rsidRDefault="007B1E90">
            <w:pPr>
              <w:pStyle w:val="ConsPlusNormal"/>
            </w:pPr>
            <w:r>
              <w:t>100000,00</w:t>
            </w:r>
          </w:p>
        </w:tc>
        <w:tc>
          <w:tcPr>
            <w:tcW w:w="1417" w:type="dxa"/>
          </w:tcPr>
          <w:p w:rsidR="007B1E90" w:rsidRDefault="007B1E90">
            <w:pPr>
              <w:pStyle w:val="ConsPlusNormal"/>
            </w:pPr>
            <w:r>
              <w:t>189464,00</w:t>
            </w:r>
          </w:p>
        </w:tc>
        <w:tc>
          <w:tcPr>
            <w:tcW w:w="1417" w:type="dxa"/>
          </w:tcPr>
          <w:p w:rsidR="007B1E90" w:rsidRDefault="007B1E90">
            <w:pPr>
              <w:pStyle w:val="ConsPlusNormal"/>
            </w:pPr>
            <w:r>
              <w:t>197420,00</w:t>
            </w:r>
          </w:p>
        </w:tc>
        <w:tc>
          <w:tcPr>
            <w:tcW w:w="1587" w:type="dxa"/>
          </w:tcPr>
          <w:p w:rsidR="007B1E90" w:rsidRDefault="007B1E90">
            <w:pPr>
              <w:pStyle w:val="ConsPlusNormal"/>
            </w:pPr>
            <w:r>
              <w:t>205316,00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бюджетов муниципальных образований Московской области</w:t>
            </w:r>
          </w:p>
        </w:tc>
        <w:tc>
          <w:tcPr>
            <w:tcW w:w="1587" w:type="dxa"/>
          </w:tcPr>
          <w:p w:rsidR="007B1E90" w:rsidRDefault="007B1E90">
            <w:pPr>
              <w:pStyle w:val="ConsPlusNormal"/>
            </w:pPr>
            <w:r>
              <w:t>3840,00</w:t>
            </w:r>
          </w:p>
        </w:tc>
        <w:tc>
          <w:tcPr>
            <w:tcW w:w="1587" w:type="dxa"/>
          </w:tcPr>
          <w:p w:rsidR="007B1E90" w:rsidRDefault="007B1E90">
            <w:pPr>
              <w:pStyle w:val="ConsPlusNormal"/>
            </w:pPr>
            <w:r>
              <w:t>7787,00</w:t>
            </w:r>
          </w:p>
        </w:tc>
        <w:tc>
          <w:tcPr>
            <w:tcW w:w="1417" w:type="dxa"/>
          </w:tcPr>
          <w:p w:rsidR="007B1E90" w:rsidRDefault="007B1E90">
            <w:pPr>
              <w:pStyle w:val="ConsPlusNormal"/>
            </w:pPr>
            <w:r>
              <w:t>7787,00</w:t>
            </w:r>
          </w:p>
        </w:tc>
        <w:tc>
          <w:tcPr>
            <w:tcW w:w="1531" w:type="dxa"/>
          </w:tcPr>
          <w:p w:rsidR="007B1E90" w:rsidRDefault="007B1E90">
            <w:pPr>
              <w:pStyle w:val="ConsPlusNormal"/>
            </w:pPr>
            <w:r>
              <w:t>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bookmarkStart w:id="61" w:name="P6008"/>
            <w:bookmarkEnd w:id="61"/>
            <w:r>
              <w:t>1.1</w:t>
            </w:r>
          </w:p>
        </w:tc>
        <w:tc>
          <w:tcPr>
            <w:tcW w:w="2608" w:type="dxa"/>
            <w:vMerge w:val="restart"/>
          </w:tcPr>
          <w:p w:rsidR="007B1E90" w:rsidRDefault="007B1E90">
            <w:pPr>
              <w:pStyle w:val="ConsPlusNormal"/>
            </w:pPr>
            <w:r>
              <w:t>Основное мероприятие 1. Создание и развитие организаций, образующих инфраструктуру поддержки субъектов малого и среднего предпринимательства</w:t>
            </w:r>
          </w:p>
        </w:tc>
        <w:tc>
          <w:tcPr>
            <w:tcW w:w="1417" w:type="dxa"/>
            <w:vMerge w:val="restart"/>
          </w:tcPr>
          <w:p w:rsidR="007B1E90" w:rsidRDefault="007B1E90">
            <w:pPr>
              <w:pStyle w:val="ConsPlusNormal"/>
            </w:pPr>
          </w:p>
        </w:tc>
        <w:tc>
          <w:tcPr>
            <w:tcW w:w="1587" w:type="dxa"/>
          </w:tcPr>
          <w:p w:rsidR="007B1E90" w:rsidRDefault="007B1E90">
            <w:pPr>
              <w:pStyle w:val="ConsPlusNormal"/>
            </w:pPr>
            <w:r>
              <w:t>Итого</w:t>
            </w:r>
          </w:p>
        </w:tc>
        <w:tc>
          <w:tcPr>
            <w:tcW w:w="1587" w:type="dxa"/>
          </w:tcPr>
          <w:p w:rsidR="007B1E90" w:rsidRDefault="007B1E90">
            <w:pPr>
              <w:pStyle w:val="ConsPlusNormal"/>
            </w:pPr>
            <w:r>
              <w:t>205549,00</w:t>
            </w:r>
          </w:p>
        </w:tc>
        <w:tc>
          <w:tcPr>
            <w:tcW w:w="1587" w:type="dxa"/>
          </w:tcPr>
          <w:p w:rsidR="007B1E90" w:rsidRDefault="007B1E90">
            <w:pPr>
              <w:pStyle w:val="ConsPlusNormal"/>
            </w:pPr>
            <w:r>
              <w:t>1144215,00</w:t>
            </w:r>
          </w:p>
        </w:tc>
        <w:tc>
          <w:tcPr>
            <w:tcW w:w="1417" w:type="dxa"/>
          </w:tcPr>
          <w:p w:rsidR="007B1E90" w:rsidRDefault="007B1E90">
            <w:pPr>
              <w:pStyle w:val="ConsPlusNormal"/>
            </w:pPr>
            <w:r>
              <w:t>278965,00</w:t>
            </w:r>
          </w:p>
        </w:tc>
        <w:tc>
          <w:tcPr>
            <w:tcW w:w="1531" w:type="dxa"/>
          </w:tcPr>
          <w:p w:rsidR="007B1E90" w:rsidRDefault="007B1E90">
            <w:pPr>
              <w:pStyle w:val="ConsPlusNormal"/>
            </w:pPr>
            <w:r>
              <w:t>125000,00</w:t>
            </w:r>
          </w:p>
        </w:tc>
        <w:tc>
          <w:tcPr>
            <w:tcW w:w="1417" w:type="dxa"/>
          </w:tcPr>
          <w:p w:rsidR="007B1E90" w:rsidRDefault="007B1E90">
            <w:pPr>
              <w:pStyle w:val="ConsPlusNormal"/>
            </w:pPr>
            <w:r>
              <w:t>236830,00</w:t>
            </w:r>
          </w:p>
        </w:tc>
        <w:tc>
          <w:tcPr>
            <w:tcW w:w="1417" w:type="dxa"/>
          </w:tcPr>
          <w:p w:rsidR="007B1E90" w:rsidRDefault="007B1E90">
            <w:pPr>
              <w:pStyle w:val="ConsPlusNormal"/>
            </w:pPr>
            <w:r>
              <w:t>246775,00</w:t>
            </w:r>
          </w:p>
        </w:tc>
        <w:tc>
          <w:tcPr>
            <w:tcW w:w="1587" w:type="dxa"/>
          </w:tcPr>
          <w:p w:rsidR="007B1E90" w:rsidRDefault="007B1E90">
            <w:pPr>
              <w:pStyle w:val="ConsPlusNormal"/>
            </w:pPr>
            <w:r>
              <w:t>256645,00</w:t>
            </w:r>
          </w:p>
        </w:tc>
        <w:tc>
          <w:tcPr>
            <w:tcW w:w="1984" w:type="dxa"/>
            <w:vMerge w:val="restart"/>
          </w:tcPr>
          <w:p w:rsidR="007B1E90" w:rsidRDefault="007B1E90">
            <w:pPr>
              <w:pStyle w:val="ConsPlusNormal"/>
            </w:pPr>
          </w:p>
        </w:tc>
        <w:tc>
          <w:tcPr>
            <w:tcW w:w="2154" w:type="dxa"/>
            <w:vMerge w:val="restart"/>
          </w:tcPr>
          <w:p w:rsidR="007B1E90" w:rsidRDefault="007B1E90">
            <w:pPr>
              <w:pStyle w:val="ConsPlusNormal"/>
            </w:pP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55317,00</w:t>
            </w:r>
          </w:p>
        </w:tc>
        <w:tc>
          <w:tcPr>
            <w:tcW w:w="1587" w:type="dxa"/>
          </w:tcPr>
          <w:p w:rsidR="007B1E90" w:rsidRDefault="007B1E90">
            <w:pPr>
              <w:pStyle w:val="ConsPlusNormal"/>
            </w:pPr>
            <w:r>
              <w:t>249360,00</w:t>
            </w:r>
          </w:p>
        </w:tc>
        <w:tc>
          <w:tcPr>
            <w:tcW w:w="1417" w:type="dxa"/>
          </w:tcPr>
          <w:p w:rsidR="007B1E90" w:rsidRDefault="007B1E90">
            <w:pPr>
              <w:pStyle w:val="ConsPlusNormal"/>
            </w:pPr>
            <w:r>
              <w:t>76310,00</w:t>
            </w:r>
          </w:p>
        </w:tc>
        <w:tc>
          <w:tcPr>
            <w:tcW w:w="1531" w:type="dxa"/>
          </w:tcPr>
          <w:p w:rsidR="007B1E90" w:rsidRDefault="007B1E90">
            <w:pPr>
              <w:pStyle w:val="ConsPlusNormal"/>
            </w:pPr>
            <w:r>
              <w:t>25000,00</w:t>
            </w:r>
          </w:p>
        </w:tc>
        <w:tc>
          <w:tcPr>
            <w:tcW w:w="1417" w:type="dxa"/>
          </w:tcPr>
          <w:p w:rsidR="007B1E90" w:rsidRDefault="007B1E90">
            <w:pPr>
              <w:pStyle w:val="ConsPlusNormal"/>
            </w:pPr>
            <w:r>
              <w:t>47366,00</w:t>
            </w:r>
          </w:p>
        </w:tc>
        <w:tc>
          <w:tcPr>
            <w:tcW w:w="1417" w:type="dxa"/>
          </w:tcPr>
          <w:p w:rsidR="007B1E90" w:rsidRDefault="007B1E90">
            <w:pPr>
              <w:pStyle w:val="ConsPlusNormal"/>
            </w:pPr>
            <w:r>
              <w:t>49355,00</w:t>
            </w:r>
          </w:p>
        </w:tc>
        <w:tc>
          <w:tcPr>
            <w:tcW w:w="1587" w:type="dxa"/>
          </w:tcPr>
          <w:p w:rsidR="007B1E90" w:rsidRDefault="007B1E90">
            <w:pPr>
              <w:pStyle w:val="ConsPlusNormal"/>
            </w:pPr>
            <w:r>
              <w:t>51329,00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146392,00</w:t>
            </w:r>
          </w:p>
        </w:tc>
        <w:tc>
          <w:tcPr>
            <w:tcW w:w="1587" w:type="dxa"/>
          </w:tcPr>
          <w:p w:rsidR="007B1E90" w:rsidRDefault="007B1E90">
            <w:pPr>
              <w:pStyle w:val="ConsPlusNormal"/>
            </w:pPr>
            <w:r>
              <w:t>887068,00</w:t>
            </w:r>
          </w:p>
        </w:tc>
        <w:tc>
          <w:tcPr>
            <w:tcW w:w="1417" w:type="dxa"/>
          </w:tcPr>
          <w:p w:rsidR="007B1E90" w:rsidRDefault="007B1E90">
            <w:pPr>
              <w:pStyle w:val="ConsPlusNormal"/>
            </w:pPr>
            <w:r>
              <w:t>194868,00</w:t>
            </w:r>
          </w:p>
        </w:tc>
        <w:tc>
          <w:tcPr>
            <w:tcW w:w="1531" w:type="dxa"/>
          </w:tcPr>
          <w:p w:rsidR="007B1E90" w:rsidRDefault="007B1E90">
            <w:pPr>
              <w:pStyle w:val="ConsPlusNormal"/>
            </w:pPr>
            <w:r>
              <w:t>100000,00</w:t>
            </w:r>
          </w:p>
        </w:tc>
        <w:tc>
          <w:tcPr>
            <w:tcW w:w="1417" w:type="dxa"/>
          </w:tcPr>
          <w:p w:rsidR="007B1E90" w:rsidRDefault="007B1E90">
            <w:pPr>
              <w:pStyle w:val="ConsPlusNormal"/>
            </w:pPr>
            <w:r>
              <w:t>189464,00</w:t>
            </w:r>
          </w:p>
        </w:tc>
        <w:tc>
          <w:tcPr>
            <w:tcW w:w="1417" w:type="dxa"/>
          </w:tcPr>
          <w:p w:rsidR="007B1E90" w:rsidRDefault="007B1E90">
            <w:pPr>
              <w:pStyle w:val="ConsPlusNormal"/>
            </w:pPr>
            <w:r>
              <w:t>197420,00</w:t>
            </w:r>
          </w:p>
        </w:tc>
        <w:tc>
          <w:tcPr>
            <w:tcW w:w="1587" w:type="dxa"/>
          </w:tcPr>
          <w:p w:rsidR="007B1E90" w:rsidRDefault="007B1E90">
            <w:pPr>
              <w:pStyle w:val="ConsPlusNormal"/>
            </w:pPr>
            <w:r>
              <w:t>205316,00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бюджетов муниципальных образований Московской области</w:t>
            </w:r>
          </w:p>
        </w:tc>
        <w:tc>
          <w:tcPr>
            <w:tcW w:w="1587" w:type="dxa"/>
          </w:tcPr>
          <w:p w:rsidR="007B1E90" w:rsidRDefault="007B1E90">
            <w:pPr>
              <w:pStyle w:val="ConsPlusNormal"/>
            </w:pPr>
            <w:r>
              <w:t>3840,00</w:t>
            </w:r>
          </w:p>
        </w:tc>
        <w:tc>
          <w:tcPr>
            <w:tcW w:w="1587" w:type="dxa"/>
          </w:tcPr>
          <w:p w:rsidR="007B1E90" w:rsidRDefault="007B1E90">
            <w:pPr>
              <w:pStyle w:val="ConsPlusNormal"/>
            </w:pPr>
            <w:r>
              <w:t>7787,00</w:t>
            </w:r>
          </w:p>
        </w:tc>
        <w:tc>
          <w:tcPr>
            <w:tcW w:w="1417" w:type="dxa"/>
          </w:tcPr>
          <w:p w:rsidR="007B1E90" w:rsidRDefault="007B1E90">
            <w:pPr>
              <w:pStyle w:val="ConsPlusNormal"/>
            </w:pPr>
            <w:r>
              <w:t>7787,00</w:t>
            </w:r>
          </w:p>
        </w:tc>
        <w:tc>
          <w:tcPr>
            <w:tcW w:w="1531" w:type="dxa"/>
          </w:tcPr>
          <w:p w:rsidR="007B1E90" w:rsidRDefault="007B1E90">
            <w:pPr>
              <w:pStyle w:val="ConsPlusNormal"/>
            </w:pPr>
            <w:r>
              <w:t>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1.1.1</w:t>
            </w:r>
          </w:p>
        </w:tc>
        <w:tc>
          <w:tcPr>
            <w:tcW w:w="2608" w:type="dxa"/>
            <w:vMerge w:val="restart"/>
          </w:tcPr>
          <w:p w:rsidR="007B1E90" w:rsidRDefault="007B1E90">
            <w:pPr>
              <w:pStyle w:val="ConsPlusNormal"/>
            </w:pPr>
            <w:r>
              <w:t>Создание бизнес-инкубаторов, технопарков</w:t>
            </w:r>
          </w:p>
        </w:tc>
        <w:tc>
          <w:tcPr>
            <w:tcW w:w="1417"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587" w:type="dxa"/>
          </w:tcPr>
          <w:p w:rsidR="007B1E90" w:rsidRDefault="007B1E90">
            <w:pPr>
              <w:pStyle w:val="ConsPlusNormal"/>
            </w:pPr>
            <w:r>
              <w:t>0,00</w:t>
            </w:r>
          </w:p>
        </w:tc>
        <w:tc>
          <w:tcPr>
            <w:tcW w:w="1587" w:type="dxa"/>
          </w:tcPr>
          <w:p w:rsidR="007B1E90" w:rsidRDefault="007B1E90">
            <w:pPr>
              <w:pStyle w:val="ConsPlusNormal"/>
            </w:pPr>
            <w:r>
              <w:t>21673,00</w:t>
            </w:r>
          </w:p>
        </w:tc>
        <w:tc>
          <w:tcPr>
            <w:tcW w:w="1417" w:type="dxa"/>
          </w:tcPr>
          <w:p w:rsidR="007B1E90" w:rsidRDefault="007B1E90">
            <w:pPr>
              <w:pStyle w:val="ConsPlusNormal"/>
            </w:pPr>
            <w:r>
              <w:t>21673,00</w:t>
            </w:r>
          </w:p>
        </w:tc>
        <w:tc>
          <w:tcPr>
            <w:tcW w:w="1531" w:type="dxa"/>
          </w:tcPr>
          <w:p w:rsidR="007B1E90" w:rsidRDefault="007B1E90">
            <w:pPr>
              <w:pStyle w:val="ConsPlusNormal"/>
            </w:pPr>
            <w:r>
              <w:t>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r>
              <w:t>Министерство инвестиций и инноваций Московской области</w:t>
            </w:r>
          </w:p>
        </w:tc>
        <w:tc>
          <w:tcPr>
            <w:tcW w:w="2154" w:type="dxa"/>
            <w:vMerge w:val="restart"/>
          </w:tcPr>
          <w:p w:rsidR="007B1E90" w:rsidRDefault="007B1E90">
            <w:pPr>
              <w:pStyle w:val="ConsPlusNormal"/>
            </w:pP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0,00</w:t>
            </w:r>
          </w:p>
        </w:tc>
        <w:tc>
          <w:tcPr>
            <w:tcW w:w="1587" w:type="dxa"/>
          </w:tcPr>
          <w:p w:rsidR="007B1E90" w:rsidRDefault="007B1E90">
            <w:pPr>
              <w:pStyle w:val="ConsPlusNormal"/>
            </w:pPr>
            <w:r>
              <w:t>13886,00</w:t>
            </w:r>
          </w:p>
        </w:tc>
        <w:tc>
          <w:tcPr>
            <w:tcW w:w="1417" w:type="dxa"/>
          </w:tcPr>
          <w:p w:rsidR="007B1E90" w:rsidRDefault="007B1E90">
            <w:pPr>
              <w:pStyle w:val="ConsPlusNormal"/>
            </w:pPr>
            <w:r>
              <w:t>13886,00</w:t>
            </w:r>
          </w:p>
        </w:tc>
        <w:tc>
          <w:tcPr>
            <w:tcW w:w="1531" w:type="dxa"/>
          </w:tcPr>
          <w:p w:rsidR="007B1E90" w:rsidRDefault="007B1E90">
            <w:pPr>
              <w:pStyle w:val="ConsPlusNormal"/>
            </w:pPr>
            <w:r>
              <w:t>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0,00</w:t>
            </w:r>
          </w:p>
        </w:tc>
        <w:tc>
          <w:tcPr>
            <w:tcW w:w="1587" w:type="dxa"/>
          </w:tcPr>
          <w:p w:rsidR="007B1E90" w:rsidRDefault="007B1E90">
            <w:pPr>
              <w:pStyle w:val="ConsPlusNormal"/>
            </w:pPr>
            <w:r>
              <w:t>-</w:t>
            </w:r>
          </w:p>
        </w:tc>
        <w:tc>
          <w:tcPr>
            <w:tcW w:w="1417" w:type="dxa"/>
          </w:tcPr>
          <w:p w:rsidR="007B1E90" w:rsidRDefault="007B1E90">
            <w:pPr>
              <w:pStyle w:val="ConsPlusNormal"/>
            </w:pPr>
            <w:r>
              <w:t>-</w:t>
            </w:r>
          </w:p>
        </w:tc>
        <w:tc>
          <w:tcPr>
            <w:tcW w:w="1531" w:type="dxa"/>
          </w:tcPr>
          <w:p w:rsidR="007B1E90" w:rsidRDefault="007B1E90">
            <w:pPr>
              <w:pStyle w:val="ConsPlusNormal"/>
            </w:pPr>
            <w:r>
              <w:t>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бюджетов муниципальных образований Московской области</w:t>
            </w:r>
          </w:p>
        </w:tc>
        <w:tc>
          <w:tcPr>
            <w:tcW w:w="1587" w:type="dxa"/>
          </w:tcPr>
          <w:p w:rsidR="007B1E90" w:rsidRDefault="007B1E90">
            <w:pPr>
              <w:pStyle w:val="ConsPlusNormal"/>
            </w:pPr>
            <w:r>
              <w:t>0,00</w:t>
            </w:r>
          </w:p>
        </w:tc>
        <w:tc>
          <w:tcPr>
            <w:tcW w:w="1587" w:type="dxa"/>
          </w:tcPr>
          <w:p w:rsidR="007B1E90" w:rsidRDefault="007B1E90">
            <w:pPr>
              <w:pStyle w:val="ConsPlusNormal"/>
            </w:pPr>
            <w:r>
              <w:t>7787,00</w:t>
            </w:r>
          </w:p>
        </w:tc>
        <w:tc>
          <w:tcPr>
            <w:tcW w:w="1417" w:type="dxa"/>
          </w:tcPr>
          <w:p w:rsidR="007B1E90" w:rsidRDefault="007B1E90">
            <w:pPr>
              <w:pStyle w:val="ConsPlusNormal"/>
            </w:pPr>
            <w:r>
              <w:t>7787,00</w:t>
            </w:r>
          </w:p>
        </w:tc>
        <w:tc>
          <w:tcPr>
            <w:tcW w:w="1531" w:type="dxa"/>
          </w:tcPr>
          <w:p w:rsidR="007B1E90" w:rsidRDefault="007B1E90">
            <w:pPr>
              <w:pStyle w:val="ConsPlusNormal"/>
            </w:pPr>
            <w:r>
              <w:t>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1.1.1.1</w:t>
            </w:r>
          </w:p>
        </w:tc>
        <w:tc>
          <w:tcPr>
            <w:tcW w:w="2608" w:type="dxa"/>
            <w:vMerge w:val="restart"/>
          </w:tcPr>
          <w:p w:rsidR="007B1E90" w:rsidRDefault="007B1E90">
            <w:pPr>
              <w:pStyle w:val="ConsPlusNormal"/>
            </w:pPr>
            <w:r>
              <w:t>Предоставление субсидии бюджету городского округа Королев Московской области на создание бизнес-инкубатора</w:t>
            </w:r>
          </w:p>
        </w:tc>
        <w:tc>
          <w:tcPr>
            <w:tcW w:w="1417" w:type="dxa"/>
            <w:vMerge w:val="restart"/>
          </w:tcPr>
          <w:p w:rsidR="007B1E90" w:rsidRDefault="007B1E90">
            <w:pPr>
              <w:pStyle w:val="ConsPlusNormal"/>
            </w:pPr>
            <w:r>
              <w:t>2014</w:t>
            </w:r>
          </w:p>
        </w:tc>
        <w:tc>
          <w:tcPr>
            <w:tcW w:w="1587" w:type="dxa"/>
          </w:tcPr>
          <w:p w:rsidR="007B1E90" w:rsidRDefault="007B1E90">
            <w:pPr>
              <w:pStyle w:val="ConsPlusNormal"/>
            </w:pPr>
            <w:r>
              <w:t>Итого</w:t>
            </w:r>
          </w:p>
        </w:tc>
        <w:tc>
          <w:tcPr>
            <w:tcW w:w="1587" w:type="dxa"/>
          </w:tcPr>
          <w:p w:rsidR="007B1E90" w:rsidRDefault="007B1E90">
            <w:pPr>
              <w:pStyle w:val="ConsPlusNormal"/>
            </w:pPr>
            <w:r>
              <w:t>0,00</w:t>
            </w:r>
          </w:p>
        </w:tc>
        <w:tc>
          <w:tcPr>
            <w:tcW w:w="1587" w:type="dxa"/>
          </w:tcPr>
          <w:p w:rsidR="007B1E90" w:rsidRDefault="007B1E90">
            <w:pPr>
              <w:pStyle w:val="ConsPlusNormal"/>
            </w:pPr>
            <w:r>
              <w:t>21673,00</w:t>
            </w:r>
          </w:p>
        </w:tc>
        <w:tc>
          <w:tcPr>
            <w:tcW w:w="1417" w:type="dxa"/>
          </w:tcPr>
          <w:p w:rsidR="007B1E90" w:rsidRDefault="007B1E90">
            <w:pPr>
              <w:pStyle w:val="ConsPlusNormal"/>
            </w:pPr>
            <w:r>
              <w:t>21673,00</w:t>
            </w:r>
          </w:p>
        </w:tc>
        <w:tc>
          <w:tcPr>
            <w:tcW w:w="1531" w:type="dxa"/>
          </w:tcPr>
          <w:p w:rsidR="007B1E90" w:rsidRDefault="007B1E90">
            <w:pPr>
              <w:pStyle w:val="ConsPlusNormal"/>
            </w:pPr>
            <w:r>
              <w:t>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r>
              <w:t>Министерство инвестиций и инноваций Московской области</w:t>
            </w:r>
          </w:p>
        </w:tc>
        <w:tc>
          <w:tcPr>
            <w:tcW w:w="2154" w:type="dxa"/>
            <w:vMerge w:val="restart"/>
          </w:tcPr>
          <w:p w:rsidR="007B1E90" w:rsidRDefault="007B1E90">
            <w:pPr>
              <w:pStyle w:val="ConsPlusNormal"/>
            </w:pPr>
            <w:r>
              <w:t>Увеличение количества объектов инфраструктуры поддержки субъектов МСП</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0,00</w:t>
            </w:r>
          </w:p>
        </w:tc>
        <w:tc>
          <w:tcPr>
            <w:tcW w:w="1587" w:type="dxa"/>
          </w:tcPr>
          <w:p w:rsidR="007B1E90" w:rsidRDefault="007B1E90">
            <w:pPr>
              <w:pStyle w:val="ConsPlusNormal"/>
            </w:pPr>
            <w:r>
              <w:t>13886,00</w:t>
            </w:r>
          </w:p>
        </w:tc>
        <w:tc>
          <w:tcPr>
            <w:tcW w:w="1417" w:type="dxa"/>
          </w:tcPr>
          <w:p w:rsidR="007B1E90" w:rsidRDefault="007B1E90">
            <w:pPr>
              <w:pStyle w:val="ConsPlusNormal"/>
            </w:pPr>
            <w:r>
              <w:t>13886,00</w:t>
            </w:r>
          </w:p>
        </w:tc>
        <w:tc>
          <w:tcPr>
            <w:tcW w:w="1531" w:type="dxa"/>
          </w:tcPr>
          <w:p w:rsidR="007B1E90" w:rsidRDefault="007B1E90">
            <w:pPr>
              <w:pStyle w:val="ConsPlusNormal"/>
            </w:pPr>
            <w:r>
              <w:t>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бюджетов муниципальных образований Московской области</w:t>
            </w:r>
          </w:p>
        </w:tc>
        <w:tc>
          <w:tcPr>
            <w:tcW w:w="1587" w:type="dxa"/>
          </w:tcPr>
          <w:p w:rsidR="007B1E90" w:rsidRDefault="007B1E90">
            <w:pPr>
              <w:pStyle w:val="ConsPlusNormal"/>
            </w:pPr>
            <w:r>
              <w:t>0,00</w:t>
            </w:r>
          </w:p>
        </w:tc>
        <w:tc>
          <w:tcPr>
            <w:tcW w:w="1587" w:type="dxa"/>
          </w:tcPr>
          <w:p w:rsidR="007B1E90" w:rsidRDefault="007B1E90">
            <w:pPr>
              <w:pStyle w:val="ConsPlusNormal"/>
            </w:pPr>
            <w:r>
              <w:t>7787,00</w:t>
            </w:r>
          </w:p>
        </w:tc>
        <w:tc>
          <w:tcPr>
            <w:tcW w:w="1417" w:type="dxa"/>
          </w:tcPr>
          <w:p w:rsidR="007B1E90" w:rsidRDefault="007B1E90">
            <w:pPr>
              <w:pStyle w:val="ConsPlusNormal"/>
            </w:pPr>
            <w:r>
              <w:t>7787,00</w:t>
            </w:r>
          </w:p>
        </w:tc>
        <w:tc>
          <w:tcPr>
            <w:tcW w:w="1531" w:type="dxa"/>
          </w:tcPr>
          <w:p w:rsidR="007B1E90" w:rsidRDefault="007B1E90">
            <w:pPr>
              <w:pStyle w:val="ConsPlusNormal"/>
            </w:pPr>
            <w:r>
              <w:t>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1.1.2</w:t>
            </w:r>
          </w:p>
        </w:tc>
        <w:tc>
          <w:tcPr>
            <w:tcW w:w="2608" w:type="dxa"/>
            <w:vMerge w:val="restart"/>
          </w:tcPr>
          <w:p w:rsidR="007B1E90" w:rsidRDefault="007B1E90">
            <w:pPr>
              <w:pStyle w:val="ConsPlusNormal"/>
            </w:pPr>
            <w:r>
              <w:t>Предоставление добровольного имущественного взноса на обеспечение деятельности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1417"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587" w:type="dxa"/>
          </w:tcPr>
          <w:p w:rsidR="007B1E90" w:rsidRDefault="007B1E90">
            <w:pPr>
              <w:pStyle w:val="ConsPlusNormal"/>
            </w:pPr>
            <w:r>
              <w:t>142349,00</w:t>
            </w:r>
          </w:p>
        </w:tc>
        <w:tc>
          <w:tcPr>
            <w:tcW w:w="1587" w:type="dxa"/>
          </w:tcPr>
          <w:p w:rsidR="007B1E90" w:rsidRDefault="007B1E90">
            <w:pPr>
              <w:pStyle w:val="ConsPlusNormal"/>
            </w:pPr>
            <w:r>
              <w:t>1122542,00</w:t>
            </w:r>
          </w:p>
        </w:tc>
        <w:tc>
          <w:tcPr>
            <w:tcW w:w="1417" w:type="dxa"/>
          </w:tcPr>
          <w:p w:rsidR="007B1E90" w:rsidRDefault="007B1E90">
            <w:pPr>
              <w:pStyle w:val="ConsPlusNormal"/>
            </w:pPr>
            <w:r>
              <w:t>257292,00</w:t>
            </w:r>
          </w:p>
        </w:tc>
        <w:tc>
          <w:tcPr>
            <w:tcW w:w="1531" w:type="dxa"/>
          </w:tcPr>
          <w:p w:rsidR="007B1E90" w:rsidRDefault="007B1E90">
            <w:pPr>
              <w:pStyle w:val="ConsPlusNormal"/>
            </w:pPr>
            <w:r>
              <w:t>125000,00</w:t>
            </w:r>
          </w:p>
        </w:tc>
        <w:tc>
          <w:tcPr>
            <w:tcW w:w="1417" w:type="dxa"/>
          </w:tcPr>
          <w:p w:rsidR="007B1E90" w:rsidRDefault="007B1E90">
            <w:pPr>
              <w:pStyle w:val="ConsPlusNormal"/>
            </w:pPr>
            <w:r>
              <w:t>236830,00</w:t>
            </w:r>
          </w:p>
        </w:tc>
        <w:tc>
          <w:tcPr>
            <w:tcW w:w="1417" w:type="dxa"/>
          </w:tcPr>
          <w:p w:rsidR="007B1E90" w:rsidRDefault="007B1E90">
            <w:pPr>
              <w:pStyle w:val="ConsPlusNormal"/>
            </w:pPr>
            <w:r>
              <w:t>246775,00</w:t>
            </w:r>
          </w:p>
        </w:tc>
        <w:tc>
          <w:tcPr>
            <w:tcW w:w="1587" w:type="dxa"/>
          </w:tcPr>
          <w:p w:rsidR="007B1E90" w:rsidRDefault="007B1E90">
            <w:pPr>
              <w:pStyle w:val="ConsPlusNormal"/>
            </w:pPr>
            <w:r>
              <w:t>256645,00</w:t>
            </w:r>
          </w:p>
        </w:tc>
        <w:tc>
          <w:tcPr>
            <w:tcW w:w="1984" w:type="dxa"/>
            <w:vMerge w:val="restart"/>
          </w:tcPr>
          <w:p w:rsidR="007B1E90" w:rsidRDefault="007B1E90">
            <w:pPr>
              <w:pStyle w:val="ConsPlusNormal"/>
            </w:pPr>
            <w:r>
              <w:t>Министерство инвестиций и инноваций Московской области, 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c>
          <w:tcPr>
            <w:tcW w:w="2154" w:type="dxa"/>
            <w:vMerge w:val="restart"/>
          </w:tcPr>
          <w:p w:rsidR="007B1E90" w:rsidRDefault="007B1E90">
            <w:pPr>
              <w:pStyle w:val="ConsPlusNormal"/>
            </w:pPr>
            <w:r>
              <w:t>Увеличение капитализации некоммерческой организации "Московский областной гарантийный фонд содействия кредитованию субъектов малого и среднего предпринимательства"</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38933,00</w:t>
            </w:r>
          </w:p>
        </w:tc>
        <w:tc>
          <w:tcPr>
            <w:tcW w:w="1587" w:type="dxa"/>
          </w:tcPr>
          <w:p w:rsidR="007B1E90" w:rsidRDefault="007B1E90">
            <w:pPr>
              <w:pStyle w:val="ConsPlusNormal"/>
            </w:pPr>
            <w:r>
              <w:t>235474,00</w:t>
            </w:r>
          </w:p>
        </w:tc>
        <w:tc>
          <w:tcPr>
            <w:tcW w:w="1417" w:type="dxa"/>
          </w:tcPr>
          <w:p w:rsidR="007B1E90" w:rsidRDefault="007B1E90">
            <w:pPr>
              <w:pStyle w:val="ConsPlusNormal"/>
            </w:pPr>
            <w:r>
              <w:t>62424,00</w:t>
            </w:r>
          </w:p>
        </w:tc>
        <w:tc>
          <w:tcPr>
            <w:tcW w:w="1531" w:type="dxa"/>
          </w:tcPr>
          <w:p w:rsidR="007B1E90" w:rsidRDefault="007B1E90">
            <w:pPr>
              <w:pStyle w:val="ConsPlusNormal"/>
            </w:pPr>
            <w:r>
              <w:t>25000,00</w:t>
            </w:r>
          </w:p>
        </w:tc>
        <w:tc>
          <w:tcPr>
            <w:tcW w:w="1417" w:type="dxa"/>
          </w:tcPr>
          <w:p w:rsidR="007B1E90" w:rsidRDefault="007B1E90">
            <w:pPr>
              <w:pStyle w:val="ConsPlusNormal"/>
            </w:pPr>
            <w:r>
              <w:t>47366,00</w:t>
            </w:r>
          </w:p>
        </w:tc>
        <w:tc>
          <w:tcPr>
            <w:tcW w:w="1417" w:type="dxa"/>
          </w:tcPr>
          <w:p w:rsidR="007B1E90" w:rsidRDefault="007B1E90">
            <w:pPr>
              <w:pStyle w:val="ConsPlusNormal"/>
            </w:pPr>
            <w:r>
              <w:t>49355,00</w:t>
            </w:r>
          </w:p>
        </w:tc>
        <w:tc>
          <w:tcPr>
            <w:tcW w:w="1587" w:type="dxa"/>
          </w:tcPr>
          <w:p w:rsidR="007B1E90" w:rsidRDefault="007B1E90">
            <w:pPr>
              <w:pStyle w:val="ConsPlusNormal"/>
            </w:pPr>
            <w:r>
              <w:t>51329,00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103416,00</w:t>
            </w:r>
          </w:p>
        </w:tc>
        <w:tc>
          <w:tcPr>
            <w:tcW w:w="1587" w:type="dxa"/>
          </w:tcPr>
          <w:p w:rsidR="007B1E90" w:rsidRDefault="007B1E90">
            <w:pPr>
              <w:pStyle w:val="ConsPlusNormal"/>
            </w:pPr>
            <w:r>
              <w:t>887068,00</w:t>
            </w:r>
          </w:p>
        </w:tc>
        <w:tc>
          <w:tcPr>
            <w:tcW w:w="1417" w:type="dxa"/>
          </w:tcPr>
          <w:p w:rsidR="007B1E90" w:rsidRDefault="007B1E90">
            <w:pPr>
              <w:pStyle w:val="ConsPlusNormal"/>
            </w:pPr>
            <w:r>
              <w:t>194868,00</w:t>
            </w:r>
          </w:p>
        </w:tc>
        <w:tc>
          <w:tcPr>
            <w:tcW w:w="1531" w:type="dxa"/>
          </w:tcPr>
          <w:p w:rsidR="007B1E90" w:rsidRDefault="007B1E90">
            <w:pPr>
              <w:pStyle w:val="ConsPlusNormal"/>
            </w:pPr>
            <w:r>
              <w:t>100000,00</w:t>
            </w:r>
          </w:p>
        </w:tc>
        <w:tc>
          <w:tcPr>
            <w:tcW w:w="1417" w:type="dxa"/>
          </w:tcPr>
          <w:p w:rsidR="007B1E90" w:rsidRDefault="007B1E90">
            <w:pPr>
              <w:pStyle w:val="ConsPlusNormal"/>
            </w:pPr>
            <w:r>
              <w:t>189464,00</w:t>
            </w:r>
          </w:p>
        </w:tc>
        <w:tc>
          <w:tcPr>
            <w:tcW w:w="1417" w:type="dxa"/>
          </w:tcPr>
          <w:p w:rsidR="007B1E90" w:rsidRDefault="007B1E90">
            <w:pPr>
              <w:pStyle w:val="ConsPlusNormal"/>
            </w:pPr>
            <w:r>
              <w:t>197420,00</w:t>
            </w:r>
          </w:p>
        </w:tc>
        <w:tc>
          <w:tcPr>
            <w:tcW w:w="1587" w:type="dxa"/>
          </w:tcPr>
          <w:p w:rsidR="007B1E90" w:rsidRDefault="007B1E90">
            <w:pPr>
              <w:pStyle w:val="ConsPlusNormal"/>
            </w:pPr>
            <w:r>
              <w:t>205316,00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2</w:t>
            </w:r>
          </w:p>
        </w:tc>
        <w:tc>
          <w:tcPr>
            <w:tcW w:w="2608" w:type="dxa"/>
            <w:vMerge w:val="restart"/>
          </w:tcPr>
          <w:p w:rsidR="007B1E90" w:rsidRDefault="007B1E90">
            <w:pPr>
              <w:pStyle w:val="ConsPlusNormal"/>
            </w:pPr>
            <w:r>
              <w:t>Задача 2. Увеличение доли оборота малых и средних предприятий в общем обороте по полному кругу предприятий Московской области</w:t>
            </w:r>
          </w:p>
        </w:tc>
        <w:tc>
          <w:tcPr>
            <w:tcW w:w="1417"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587" w:type="dxa"/>
          </w:tcPr>
          <w:p w:rsidR="007B1E90" w:rsidRDefault="007B1E90">
            <w:pPr>
              <w:pStyle w:val="ConsPlusNormal"/>
            </w:pPr>
            <w:r>
              <w:t>1414595,00</w:t>
            </w:r>
          </w:p>
        </w:tc>
        <w:tc>
          <w:tcPr>
            <w:tcW w:w="1587" w:type="dxa"/>
          </w:tcPr>
          <w:p w:rsidR="007B1E90" w:rsidRDefault="007B1E90">
            <w:pPr>
              <w:pStyle w:val="ConsPlusNormal"/>
            </w:pPr>
            <w:r>
              <w:t>11071563,40</w:t>
            </w:r>
          </w:p>
        </w:tc>
        <w:tc>
          <w:tcPr>
            <w:tcW w:w="1417" w:type="dxa"/>
          </w:tcPr>
          <w:p w:rsidR="007B1E90" w:rsidRDefault="007B1E90">
            <w:pPr>
              <w:pStyle w:val="ConsPlusNormal"/>
            </w:pPr>
            <w:r>
              <w:t>933572,00</w:t>
            </w:r>
          </w:p>
        </w:tc>
        <w:tc>
          <w:tcPr>
            <w:tcW w:w="1531" w:type="dxa"/>
          </w:tcPr>
          <w:p w:rsidR="007B1E90" w:rsidRDefault="007B1E90">
            <w:pPr>
              <w:pStyle w:val="ConsPlusNormal"/>
            </w:pPr>
            <w:r>
              <w:t>1195348,40</w:t>
            </w:r>
          </w:p>
        </w:tc>
        <w:tc>
          <w:tcPr>
            <w:tcW w:w="1417" w:type="dxa"/>
          </w:tcPr>
          <w:p w:rsidR="007B1E90" w:rsidRDefault="007B1E90">
            <w:pPr>
              <w:pStyle w:val="ConsPlusNormal"/>
            </w:pPr>
            <w:r>
              <w:t>4211889,00</w:t>
            </w:r>
          </w:p>
        </w:tc>
        <w:tc>
          <w:tcPr>
            <w:tcW w:w="1417" w:type="dxa"/>
          </w:tcPr>
          <w:p w:rsidR="007B1E90" w:rsidRDefault="007B1E90">
            <w:pPr>
              <w:pStyle w:val="ConsPlusNormal"/>
            </w:pPr>
            <w:r>
              <w:t>3314348,00</w:t>
            </w:r>
          </w:p>
        </w:tc>
        <w:tc>
          <w:tcPr>
            <w:tcW w:w="1587" w:type="dxa"/>
          </w:tcPr>
          <w:p w:rsidR="007B1E90" w:rsidRDefault="007B1E90">
            <w:pPr>
              <w:pStyle w:val="ConsPlusNormal"/>
            </w:pPr>
            <w:r>
              <w:t>1416406,00</w:t>
            </w:r>
          </w:p>
        </w:tc>
        <w:tc>
          <w:tcPr>
            <w:tcW w:w="1984" w:type="dxa"/>
            <w:vMerge w:val="restart"/>
          </w:tcPr>
          <w:p w:rsidR="007B1E90" w:rsidRDefault="007B1E90">
            <w:pPr>
              <w:pStyle w:val="ConsPlusNormal"/>
            </w:pPr>
            <w:r>
              <w:t>Министерство инвестиций и инноваций Московской области, 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c>
          <w:tcPr>
            <w:tcW w:w="2154" w:type="dxa"/>
            <w:vMerge w:val="restart"/>
          </w:tcPr>
          <w:p w:rsidR="007B1E90" w:rsidRDefault="007B1E90">
            <w:pPr>
              <w:pStyle w:val="ConsPlusNormal"/>
            </w:pP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446716,00</w:t>
            </w:r>
          </w:p>
        </w:tc>
        <w:tc>
          <w:tcPr>
            <w:tcW w:w="1587" w:type="dxa"/>
          </w:tcPr>
          <w:p w:rsidR="007B1E90" w:rsidRDefault="007B1E90">
            <w:pPr>
              <w:pStyle w:val="ConsPlusNormal"/>
            </w:pPr>
            <w:r>
              <w:t>1373379,90</w:t>
            </w:r>
          </w:p>
        </w:tc>
        <w:tc>
          <w:tcPr>
            <w:tcW w:w="1417" w:type="dxa"/>
          </w:tcPr>
          <w:p w:rsidR="007B1E90" w:rsidRDefault="007B1E90">
            <w:pPr>
              <w:pStyle w:val="ConsPlusNormal"/>
            </w:pPr>
            <w:r>
              <w:t>270194,00</w:t>
            </w:r>
          </w:p>
        </w:tc>
        <w:tc>
          <w:tcPr>
            <w:tcW w:w="1531" w:type="dxa"/>
          </w:tcPr>
          <w:p w:rsidR="007B1E90" w:rsidRDefault="007B1E90">
            <w:pPr>
              <w:pStyle w:val="ConsPlusNormal"/>
            </w:pPr>
            <w:r>
              <w:t>258285,90</w:t>
            </w:r>
          </w:p>
        </w:tc>
        <w:tc>
          <w:tcPr>
            <w:tcW w:w="1417" w:type="dxa"/>
          </w:tcPr>
          <w:p w:rsidR="007B1E90" w:rsidRDefault="007B1E90">
            <w:pPr>
              <w:pStyle w:val="ConsPlusNormal"/>
            </w:pPr>
            <w:r>
              <w:t>271619,00</w:t>
            </w:r>
          </w:p>
        </w:tc>
        <w:tc>
          <w:tcPr>
            <w:tcW w:w="1417" w:type="dxa"/>
          </w:tcPr>
          <w:p w:rsidR="007B1E90" w:rsidRDefault="007B1E90">
            <w:pPr>
              <w:pStyle w:val="ConsPlusNormal"/>
            </w:pPr>
            <w:r>
              <w:t>281659,00</w:t>
            </w:r>
          </w:p>
        </w:tc>
        <w:tc>
          <w:tcPr>
            <w:tcW w:w="1587" w:type="dxa"/>
          </w:tcPr>
          <w:p w:rsidR="007B1E90" w:rsidRDefault="007B1E90">
            <w:pPr>
              <w:pStyle w:val="ConsPlusNormal"/>
            </w:pPr>
            <w:r>
              <w:t>291622,00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932790,00</w:t>
            </w:r>
          </w:p>
        </w:tc>
        <w:tc>
          <w:tcPr>
            <w:tcW w:w="1587" w:type="dxa"/>
          </w:tcPr>
          <w:p w:rsidR="007B1E90" w:rsidRDefault="007B1E90">
            <w:pPr>
              <w:pStyle w:val="ConsPlusNormal"/>
            </w:pPr>
            <w:r>
              <w:t>4443952,50</w:t>
            </w:r>
          </w:p>
        </w:tc>
        <w:tc>
          <w:tcPr>
            <w:tcW w:w="1417" w:type="dxa"/>
          </w:tcPr>
          <w:p w:rsidR="007B1E90" w:rsidRDefault="007B1E90">
            <w:pPr>
              <w:pStyle w:val="ConsPlusNormal"/>
            </w:pPr>
            <w:r>
              <w:t>628571,00</w:t>
            </w:r>
          </w:p>
        </w:tc>
        <w:tc>
          <w:tcPr>
            <w:tcW w:w="1531" w:type="dxa"/>
          </w:tcPr>
          <w:p w:rsidR="007B1E90" w:rsidRDefault="007B1E90">
            <w:pPr>
              <w:pStyle w:val="ConsPlusNormal"/>
            </w:pPr>
            <w:r>
              <w:t>735781,50</w:t>
            </w:r>
          </w:p>
        </w:tc>
        <w:tc>
          <w:tcPr>
            <w:tcW w:w="1417" w:type="dxa"/>
          </w:tcPr>
          <w:p w:rsidR="007B1E90" w:rsidRDefault="007B1E90">
            <w:pPr>
              <w:pStyle w:val="ConsPlusNormal"/>
            </w:pPr>
            <w:r>
              <w:t>986476,00</w:t>
            </w:r>
          </w:p>
        </w:tc>
        <w:tc>
          <w:tcPr>
            <w:tcW w:w="1417" w:type="dxa"/>
          </w:tcPr>
          <w:p w:rsidR="007B1E90" w:rsidRDefault="007B1E90">
            <w:pPr>
              <w:pStyle w:val="ConsPlusNormal"/>
            </w:pPr>
            <w:r>
              <w:t>1026636,00</w:t>
            </w:r>
          </w:p>
        </w:tc>
        <w:tc>
          <w:tcPr>
            <w:tcW w:w="1587" w:type="dxa"/>
          </w:tcPr>
          <w:p w:rsidR="007B1E90" w:rsidRDefault="007B1E90">
            <w:pPr>
              <w:pStyle w:val="ConsPlusNormal"/>
            </w:pPr>
            <w:r>
              <w:t>1066488,00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бюджетов муниципальных образований</w:t>
            </w:r>
          </w:p>
        </w:tc>
        <w:tc>
          <w:tcPr>
            <w:tcW w:w="1587" w:type="dxa"/>
          </w:tcPr>
          <w:p w:rsidR="007B1E90" w:rsidRDefault="007B1E90">
            <w:pPr>
              <w:pStyle w:val="ConsPlusNormal"/>
            </w:pPr>
            <w:r>
              <w:t>35089,00</w:t>
            </w:r>
          </w:p>
        </w:tc>
        <w:tc>
          <w:tcPr>
            <w:tcW w:w="1587" w:type="dxa"/>
          </w:tcPr>
          <w:p w:rsidR="007B1E90" w:rsidRDefault="007B1E90">
            <w:pPr>
              <w:pStyle w:val="ConsPlusNormal"/>
            </w:pPr>
            <w:r>
              <w:t>254231,00</w:t>
            </w:r>
          </w:p>
        </w:tc>
        <w:tc>
          <w:tcPr>
            <w:tcW w:w="1417" w:type="dxa"/>
          </w:tcPr>
          <w:p w:rsidR="007B1E90" w:rsidRDefault="007B1E90">
            <w:pPr>
              <w:pStyle w:val="ConsPlusNormal"/>
            </w:pPr>
            <w:r>
              <w:t>34807,00</w:t>
            </w:r>
          </w:p>
        </w:tc>
        <w:tc>
          <w:tcPr>
            <w:tcW w:w="1531" w:type="dxa"/>
          </w:tcPr>
          <w:p w:rsidR="007B1E90" w:rsidRDefault="007B1E90">
            <w:pPr>
              <w:pStyle w:val="ConsPlusNormal"/>
            </w:pPr>
            <w:r>
              <w:t>51281,00</w:t>
            </w:r>
          </w:p>
        </w:tc>
        <w:tc>
          <w:tcPr>
            <w:tcW w:w="1417" w:type="dxa"/>
          </w:tcPr>
          <w:p w:rsidR="007B1E90" w:rsidRDefault="007B1E90">
            <w:pPr>
              <w:pStyle w:val="ConsPlusNormal"/>
            </w:pPr>
            <w:r>
              <w:t>53794,00</w:t>
            </w:r>
          </w:p>
        </w:tc>
        <w:tc>
          <w:tcPr>
            <w:tcW w:w="1417" w:type="dxa"/>
          </w:tcPr>
          <w:p w:rsidR="007B1E90" w:rsidRDefault="007B1E90">
            <w:pPr>
              <w:pStyle w:val="ConsPlusNormal"/>
            </w:pPr>
            <w:r>
              <w:t>56053,00</w:t>
            </w:r>
          </w:p>
        </w:tc>
        <w:tc>
          <w:tcPr>
            <w:tcW w:w="1587" w:type="dxa"/>
          </w:tcPr>
          <w:p w:rsidR="007B1E90" w:rsidRDefault="007B1E90">
            <w:pPr>
              <w:pStyle w:val="ConsPlusNormal"/>
            </w:pPr>
            <w:r>
              <w:t>58296,00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Внебюджетные источники</w:t>
            </w:r>
          </w:p>
        </w:tc>
        <w:tc>
          <w:tcPr>
            <w:tcW w:w="1587" w:type="dxa"/>
          </w:tcPr>
          <w:p w:rsidR="007B1E90" w:rsidRDefault="007B1E90">
            <w:pPr>
              <w:pStyle w:val="ConsPlusNormal"/>
            </w:pPr>
            <w:r>
              <w:t>0,00</w:t>
            </w:r>
          </w:p>
        </w:tc>
        <w:tc>
          <w:tcPr>
            <w:tcW w:w="1587" w:type="dxa"/>
          </w:tcPr>
          <w:p w:rsidR="007B1E90" w:rsidRDefault="007B1E90">
            <w:pPr>
              <w:pStyle w:val="ConsPlusNormal"/>
            </w:pPr>
            <w:r>
              <w:t>5000000,00</w:t>
            </w:r>
          </w:p>
        </w:tc>
        <w:tc>
          <w:tcPr>
            <w:tcW w:w="1417" w:type="dxa"/>
          </w:tcPr>
          <w:p w:rsidR="007B1E90" w:rsidRDefault="007B1E90">
            <w:pPr>
              <w:pStyle w:val="ConsPlusNormal"/>
            </w:pPr>
            <w:r>
              <w:t>0,00</w:t>
            </w:r>
          </w:p>
        </w:tc>
        <w:tc>
          <w:tcPr>
            <w:tcW w:w="1531" w:type="dxa"/>
          </w:tcPr>
          <w:p w:rsidR="007B1E90" w:rsidRDefault="007B1E90">
            <w:pPr>
              <w:pStyle w:val="ConsPlusNormal"/>
            </w:pPr>
            <w:r>
              <w:t>150000,00</w:t>
            </w:r>
          </w:p>
        </w:tc>
        <w:tc>
          <w:tcPr>
            <w:tcW w:w="1417" w:type="dxa"/>
          </w:tcPr>
          <w:p w:rsidR="007B1E90" w:rsidRDefault="007B1E90">
            <w:pPr>
              <w:pStyle w:val="ConsPlusNormal"/>
            </w:pPr>
            <w:r>
              <w:t>2900000,00</w:t>
            </w:r>
          </w:p>
        </w:tc>
        <w:tc>
          <w:tcPr>
            <w:tcW w:w="1417" w:type="dxa"/>
          </w:tcPr>
          <w:p w:rsidR="007B1E90" w:rsidRDefault="007B1E90">
            <w:pPr>
              <w:pStyle w:val="ConsPlusNormal"/>
            </w:pPr>
            <w:r>
              <w:t>1950000,00</w:t>
            </w:r>
          </w:p>
        </w:tc>
        <w:tc>
          <w:tcPr>
            <w:tcW w:w="1587" w:type="dxa"/>
          </w:tcPr>
          <w:p w:rsidR="007B1E90" w:rsidRDefault="007B1E90">
            <w:pPr>
              <w:pStyle w:val="ConsPlusNormal"/>
            </w:pPr>
            <w:r>
              <w:t>0,00</w:t>
            </w:r>
          </w:p>
        </w:tc>
        <w:tc>
          <w:tcPr>
            <w:tcW w:w="1984" w:type="dxa"/>
            <w:vMerge/>
          </w:tcPr>
          <w:p w:rsidR="007B1E90" w:rsidRDefault="007B1E90"/>
        </w:tc>
        <w:tc>
          <w:tcPr>
            <w:tcW w:w="2154" w:type="dxa"/>
          </w:tcPr>
          <w:p w:rsidR="007B1E90" w:rsidRDefault="007B1E90">
            <w:pPr>
              <w:pStyle w:val="ConsPlusNormal"/>
            </w:pPr>
          </w:p>
        </w:tc>
      </w:tr>
      <w:tr w:rsidR="007B1E90">
        <w:tc>
          <w:tcPr>
            <w:tcW w:w="1247" w:type="dxa"/>
            <w:vMerge w:val="restart"/>
          </w:tcPr>
          <w:p w:rsidR="007B1E90" w:rsidRDefault="007B1E90">
            <w:pPr>
              <w:pStyle w:val="ConsPlusNormal"/>
            </w:pPr>
            <w:r>
              <w:t>2.1</w:t>
            </w:r>
          </w:p>
        </w:tc>
        <w:tc>
          <w:tcPr>
            <w:tcW w:w="2608" w:type="dxa"/>
            <w:vMerge w:val="restart"/>
          </w:tcPr>
          <w:p w:rsidR="007B1E90" w:rsidRDefault="007B1E90">
            <w:pPr>
              <w:pStyle w:val="ConsPlusNormal"/>
            </w:pPr>
            <w:r>
              <w:t>Основное мероприятие 2. Реализация механизмов государственной поддержки субъектов малого и среднего предпринимательства</w:t>
            </w:r>
          </w:p>
        </w:tc>
        <w:tc>
          <w:tcPr>
            <w:tcW w:w="1417"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587" w:type="dxa"/>
          </w:tcPr>
          <w:p w:rsidR="007B1E90" w:rsidRDefault="007B1E90">
            <w:pPr>
              <w:pStyle w:val="ConsPlusNormal"/>
            </w:pPr>
            <w:r>
              <w:t>1414595,00</w:t>
            </w:r>
          </w:p>
        </w:tc>
        <w:tc>
          <w:tcPr>
            <w:tcW w:w="1587" w:type="dxa"/>
          </w:tcPr>
          <w:p w:rsidR="007B1E90" w:rsidRDefault="007B1E90">
            <w:pPr>
              <w:pStyle w:val="ConsPlusNormal"/>
            </w:pPr>
            <w:r>
              <w:t>6071563,40</w:t>
            </w:r>
          </w:p>
        </w:tc>
        <w:tc>
          <w:tcPr>
            <w:tcW w:w="1417" w:type="dxa"/>
          </w:tcPr>
          <w:p w:rsidR="007B1E90" w:rsidRDefault="007B1E90">
            <w:pPr>
              <w:pStyle w:val="ConsPlusNormal"/>
            </w:pPr>
            <w:r>
              <w:t>933572,00</w:t>
            </w:r>
          </w:p>
        </w:tc>
        <w:tc>
          <w:tcPr>
            <w:tcW w:w="1531" w:type="dxa"/>
          </w:tcPr>
          <w:p w:rsidR="007B1E90" w:rsidRDefault="007B1E90">
            <w:pPr>
              <w:pStyle w:val="ConsPlusNormal"/>
            </w:pPr>
            <w:r>
              <w:t>1045348,40</w:t>
            </w:r>
          </w:p>
        </w:tc>
        <w:tc>
          <w:tcPr>
            <w:tcW w:w="1417" w:type="dxa"/>
          </w:tcPr>
          <w:p w:rsidR="007B1E90" w:rsidRDefault="007B1E90">
            <w:pPr>
              <w:pStyle w:val="ConsPlusNormal"/>
            </w:pPr>
            <w:r>
              <w:t>1311889,00</w:t>
            </w:r>
          </w:p>
        </w:tc>
        <w:tc>
          <w:tcPr>
            <w:tcW w:w="1417" w:type="dxa"/>
          </w:tcPr>
          <w:p w:rsidR="007B1E90" w:rsidRDefault="007B1E90">
            <w:pPr>
              <w:pStyle w:val="ConsPlusNormal"/>
            </w:pPr>
            <w:r>
              <w:t>1364348,00</w:t>
            </w:r>
          </w:p>
        </w:tc>
        <w:tc>
          <w:tcPr>
            <w:tcW w:w="1587" w:type="dxa"/>
          </w:tcPr>
          <w:p w:rsidR="007B1E90" w:rsidRDefault="007B1E90">
            <w:pPr>
              <w:pStyle w:val="ConsPlusNormal"/>
            </w:pPr>
            <w:r>
              <w:t>1416406,00</w:t>
            </w:r>
          </w:p>
        </w:tc>
        <w:tc>
          <w:tcPr>
            <w:tcW w:w="1984" w:type="dxa"/>
            <w:vMerge w:val="restart"/>
          </w:tcPr>
          <w:p w:rsidR="007B1E90" w:rsidRDefault="007B1E90">
            <w:pPr>
              <w:pStyle w:val="ConsPlusNormal"/>
            </w:pPr>
            <w:r>
              <w:t>Министерство инвестиций и инноваций Московской области</w:t>
            </w:r>
          </w:p>
        </w:tc>
        <w:tc>
          <w:tcPr>
            <w:tcW w:w="2154" w:type="dxa"/>
            <w:vMerge w:val="restart"/>
          </w:tcPr>
          <w:p w:rsidR="007B1E90" w:rsidRDefault="007B1E90">
            <w:pPr>
              <w:pStyle w:val="ConsPlusNormal"/>
            </w:pP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446716,00</w:t>
            </w:r>
          </w:p>
        </w:tc>
        <w:tc>
          <w:tcPr>
            <w:tcW w:w="1587" w:type="dxa"/>
          </w:tcPr>
          <w:p w:rsidR="007B1E90" w:rsidRDefault="007B1E90">
            <w:pPr>
              <w:pStyle w:val="ConsPlusNormal"/>
            </w:pPr>
            <w:r>
              <w:t>1373379,90</w:t>
            </w:r>
          </w:p>
        </w:tc>
        <w:tc>
          <w:tcPr>
            <w:tcW w:w="1417" w:type="dxa"/>
          </w:tcPr>
          <w:p w:rsidR="007B1E90" w:rsidRDefault="007B1E90">
            <w:pPr>
              <w:pStyle w:val="ConsPlusNormal"/>
            </w:pPr>
            <w:r>
              <w:t>270194,00</w:t>
            </w:r>
          </w:p>
        </w:tc>
        <w:tc>
          <w:tcPr>
            <w:tcW w:w="1531" w:type="dxa"/>
          </w:tcPr>
          <w:p w:rsidR="007B1E90" w:rsidRDefault="007B1E90">
            <w:pPr>
              <w:pStyle w:val="ConsPlusNormal"/>
            </w:pPr>
            <w:r>
              <w:t>258285,90</w:t>
            </w:r>
          </w:p>
        </w:tc>
        <w:tc>
          <w:tcPr>
            <w:tcW w:w="1417" w:type="dxa"/>
          </w:tcPr>
          <w:p w:rsidR="007B1E90" w:rsidRDefault="007B1E90">
            <w:pPr>
              <w:pStyle w:val="ConsPlusNormal"/>
            </w:pPr>
            <w:r>
              <w:t>271619,00</w:t>
            </w:r>
          </w:p>
        </w:tc>
        <w:tc>
          <w:tcPr>
            <w:tcW w:w="1417" w:type="dxa"/>
          </w:tcPr>
          <w:p w:rsidR="007B1E90" w:rsidRDefault="007B1E90">
            <w:pPr>
              <w:pStyle w:val="ConsPlusNormal"/>
            </w:pPr>
            <w:r>
              <w:t>281659,00</w:t>
            </w:r>
          </w:p>
        </w:tc>
        <w:tc>
          <w:tcPr>
            <w:tcW w:w="1587" w:type="dxa"/>
          </w:tcPr>
          <w:p w:rsidR="007B1E90" w:rsidRDefault="007B1E90">
            <w:pPr>
              <w:pStyle w:val="ConsPlusNormal"/>
            </w:pPr>
            <w:r>
              <w:t>291622,00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932790,00</w:t>
            </w:r>
          </w:p>
        </w:tc>
        <w:tc>
          <w:tcPr>
            <w:tcW w:w="1587" w:type="dxa"/>
          </w:tcPr>
          <w:p w:rsidR="007B1E90" w:rsidRDefault="007B1E90">
            <w:pPr>
              <w:pStyle w:val="ConsPlusNormal"/>
            </w:pPr>
            <w:r>
              <w:t>4443952,50</w:t>
            </w:r>
          </w:p>
        </w:tc>
        <w:tc>
          <w:tcPr>
            <w:tcW w:w="1417" w:type="dxa"/>
          </w:tcPr>
          <w:p w:rsidR="007B1E90" w:rsidRDefault="007B1E90">
            <w:pPr>
              <w:pStyle w:val="ConsPlusNormal"/>
            </w:pPr>
            <w:r>
              <w:t>628571,00</w:t>
            </w:r>
          </w:p>
        </w:tc>
        <w:tc>
          <w:tcPr>
            <w:tcW w:w="1531" w:type="dxa"/>
          </w:tcPr>
          <w:p w:rsidR="007B1E90" w:rsidRDefault="007B1E90">
            <w:pPr>
              <w:pStyle w:val="ConsPlusNormal"/>
            </w:pPr>
            <w:r>
              <w:t>735781,50</w:t>
            </w:r>
          </w:p>
        </w:tc>
        <w:tc>
          <w:tcPr>
            <w:tcW w:w="1417" w:type="dxa"/>
          </w:tcPr>
          <w:p w:rsidR="007B1E90" w:rsidRDefault="007B1E90">
            <w:pPr>
              <w:pStyle w:val="ConsPlusNormal"/>
            </w:pPr>
            <w:r>
              <w:t>986476,00</w:t>
            </w:r>
          </w:p>
        </w:tc>
        <w:tc>
          <w:tcPr>
            <w:tcW w:w="1417" w:type="dxa"/>
          </w:tcPr>
          <w:p w:rsidR="007B1E90" w:rsidRDefault="007B1E90">
            <w:pPr>
              <w:pStyle w:val="ConsPlusNormal"/>
            </w:pPr>
            <w:r>
              <w:t>1026636,00</w:t>
            </w:r>
          </w:p>
        </w:tc>
        <w:tc>
          <w:tcPr>
            <w:tcW w:w="1587" w:type="dxa"/>
          </w:tcPr>
          <w:p w:rsidR="007B1E90" w:rsidRDefault="007B1E90">
            <w:pPr>
              <w:pStyle w:val="ConsPlusNormal"/>
            </w:pPr>
            <w:r>
              <w:t>1066488,00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муниципальных образований</w:t>
            </w:r>
          </w:p>
        </w:tc>
        <w:tc>
          <w:tcPr>
            <w:tcW w:w="1587" w:type="dxa"/>
          </w:tcPr>
          <w:p w:rsidR="007B1E90" w:rsidRDefault="007B1E90">
            <w:pPr>
              <w:pStyle w:val="ConsPlusNormal"/>
            </w:pPr>
            <w:r>
              <w:t>35089,00</w:t>
            </w:r>
          </w:p>
        </w:tc>
        <w:tc>
          <w:tcPr>
            <w:tcW w:w="1587" w:type="dxa"/>
          </w:tcPr>
          <w:p w:rsidR="007B1E90" w:rsidRDefault="007B1E90">
            <w:pPr>
              <w:pStyle w:val="ConsPlusNormal"/>
            </w:pPr>
            <w:r>
              <w:t>254231,00</w:t>
            </w:r>
          </w:p>
        </w:tc>
        <w:tc>
          <w:tcPr>
            <w:tcW w:w="1417" w:type="dxa"/>
          </w:tcPr>
          <w:p w:rsidR="007B1E90" w:rsidRDefault="007B1E90">
            <w:pPr>
              <w:pStyle w:val="ConsPlusNormal"/>
            </w:pPr>
            <w:r>
              <w:t>34807,00</w:t>
            </w:r>
          </w:p>
        </w:tc>
        <w:tc>
          <w:tcPr>
            <w:tcW w:w="1531" w:type="dxa"/>
          </w:tcPr>
          <w:p w:rsidR="007B1E90" w:rsidRDefault="007B1E90">
            <w:pPr>
              <w:pStyle w:val="ConsPlusNormal"/>
            </w:pPr>
            <w:r>
              <w:t>51281,00</w:t>
            </w:r>
          </w:p>
        </w:tc>
        <w:tc>
          <w:tcPr>
            <w:tcW w:w="1417" w:type="dxa"/>
          </w:tcPr>
          <w:p w:rsidR="007B1E90" w:rsidRDefault="007B1E90">
            <w:pPr>
              <w:pStyle w:val="ConsPlusNormal"/>
            </w:pPr>
            <w:r>
              <w:t>53794,00</w:t>
            </w:r>
          </w:p>
        </w:tc>
        <w:tc>
          <w:tcPr>
            <w:tcW w:w="1417" w:type="dxa"/>
          </w:tcPr>
          <w:p w:rsidR="007B1E90" w:rsidRDefault="007B1E90">
            <w:pPr>
              <w:pStyle w:val="ConsPlusNormal"/>
            </w:pPr>
            <w:r>
              <w:t>56053,00</w:t>
            </w:r>
          </w:p>
        </w:tc>
        <w:tc>
          <w:tcPr>
            <w:tcW w:w="1587" w:type="dxa"/>
          </w:tcPr>
          <w:p w:rsidR="007B1E90" w:rsidRDefault="007B1E90">
            <w:pPr>
              <w:pStyle w:val="ConsPlusNormal"/>
            </w:pPr>
            <w:r>
              <w:t>58296,00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2.1.1</w:t>
            </w:r>
          </w:p>
        </w:tc>
        <w:tc>
          <w:tcPr>
            <w:tcW w:w="2608" w:type="dxa"/>
            <w:vMerge w:val="restart"/>
          </w:tcPr>
          <w:p w:rsidR="007B1E90" w:rsidRDefault="007B1E90">
            <w:pPr>
              <w:pStyle w:val="ConsPlusNormal"/>
            </w:pPr>
            <w:r>
              <w:t>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c>
          <w:tcPr>
            <w:tcW w:w="1417"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587" w:type="dxa"/>
          </w:tcPr>
          <w:p w:rsidR="007B1E90" w:rsidRDefault="007B1E90">
            <w:pPr>
              <w:pStyle w:val="ConsPlusNormal"/>
            </w:pPr>
            <w:r>
              <w:t>186000,00</w:t>
            </w:r>
          </w:p>
        </w:tc>
        <w:tc>
          <w:tcPr>
            <w:tcW w:w="1587" w:type="dxa"/>
          </w:tcPr>
          <w:p w:rsidR="007B1E90" w:rsidRDefault="007B1E90">
            <w:pPr>
              <w:pStyle w:val="ConsPlusNormal"/>
            </w:pPr>
            <w:r>
              <w:t xml:space="preserve">1024525,40 </w:t>
            </w:r>
            <w:hyperlink w:anchor="P6809" w:history="1">
              <w:r>
                <w:rPr>
                  <w:color w:val="0000FF"/>
                </w:rPr>
                <w:t>&lt;3&gt;</w:t>
              </w:r>
            </w:hyperlink>
          </w:p>
        </w:tc>
        <w:tc>
          <w:tcPr>
            <w:tcW w:w="1417" w:type="dxa"/>
          </w:tcPr>
          <w:p w:rsidR="007B1E90" w:rsidRDefault="007B1E90">
            <w:pPr>
              <w:pStyle w:val="ConsPlusNormal"/>
            </w:pPr>
            <w:r>
              <w:t>193515,00</w:t>
            </w:r>
          </w:p>
        </w:tc>
        <w:tc>
          <w:tcPr>
            <w:tcW w:w="1531" w:type="dxa"/>
          </w:tcPr>
          <w:p w:rsidR="007B1E90" w:rsidRDefault="007B1E90">
            <w:pPr>
              <w:pStyle w:val="ConsPlusNormal"/>
            </w:pPr>
            <w:r>
              <w:t xml:space="preserve">142580,40 </w:t>
            </w:r>
            <w:hyperlink w:anchor="P6809" w:history="1">
              <w:r>
                <w:rPr>
                  <w:color w:val="0000FF"/>
                </w:rPr>
                <w:t>&lt;3&gt;</w:t>
              </w:r>
            </w:hyperlink>
          </w:p>
        </w:tc>
        <w:tc>
          <w:tcPr>
            <w:tcW w:w="1417" w:type="dxa"/>
          </w:tcPr>
          <w:p w:rsidR="007B1E90" w:rsidRDefault="007B1E90">
            <w:pPr>
              <w:pStyle w:val="ConsPlusNormal"/>
            </w:pPr>
            <w:r>
              <w:t>220250,00</w:t>
            </w:r>
          </w:p>
        </w:tc>
        <w:tc>
          <w:tcPr>
            <w:tcW w:w="1417" w:type="dxa"/>
          </w:tcPr>
          <w:p w:rsidR="007B1E90" w:rsidRDefault="007B1E90">
            <w:pPr>
              <w:pStyle w:val="ConsPlusNormal"/>
            </w:pPr>
            <w:r>
              <w:t>229500,00</w:t>
            </w:r>
          </w:p>
        </w:tc>
        <w:tc>
          <w:tcPr>
            <w:tcW w:w="1587" w:type="dxa"/>
          </w:tcPr>
          <w:p w:rsidR="007B1E90" w:rsidRDefault="007B1E90">
            <w:pPr>
              <w:pStyle w:val="ConsPlusNormal"/>
            </w:pPr>
            <w:r>
              <w:t>238680,00</w:t>
            </w:r>
          </w:p>
        </w:tc>
        <w:tc>
          <w:tcPr>
            <w:tcW w:w="1984" w:type="dxa"/>
            <w:vMerge w:val="restart"/>
          </w:tcPr>
          <w:p w:rsidR="007B1E90" w:rsidRDefault="007B1E90">
            <w:pPr>
              <w:pStyle w:val="ConsPlusNormal"/>
            </w:pPr>
            <w:r>
              <w:t>Министерство инвестиций и инноваций Московской области</w:t>
            </w:r>
          </w:p>
        </w:tc>
        <w:tc>
          <w:tcPr>
            <w:tcW w:w="2154" w:type="dxa"/>
            <w:vMerge w:val="restart"/>
          </w:tcPr>
          <w:p w:rsidR="007B1E90" w:rsidRDefault="007B1E90">
            <w:pPr>
              <w:pStyle w:val="ConsPlusNormal"/>
            </w:pPr>
            <w:r>
              <w:t>Количество субъектов малого и среднего предпринимательства - получателей поддержки нарастающим итогом: 50 субъектов малого и среднего предпринимательства</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59520,00</w:t>
            </w:r>
          </w:p>
        </w:tc>
        <w:tc>
          <w:tcPr>
            <w:tcW w:w="1587" w:type="dxa"/>
          </w:tcPr>
          <w:p w:rsidR="007B1E90" w:rsidRDefault="007B1E90">
            <w:pPr>
              <w:pStyle w:val="ConsPlusNormal"/>
            </w:pPr>
            <w:r>
              <w:t>223241,00</w:t>
            </w:r>
          </w:p>
        </w:tc>
        <w:tc>
          <w:tcPr>
            <w:tcW w:w="1417" w:type="dxa"/>
          </w:tcPr>
          <w:p w:rsidR="007B1E90" w:rsidRDefault="007B1E90">
            <w:pPr>
              <w:pStyle w:val="ConsPlusNormal"/>
            </w:pPr>
            <w:r>
              <w:t>58055,00</w:t>
            </w:r>
          </w:p>
        </w:tc>
        <w:tc>
          <w:tcPr>
            <w:tcW w:w="1531" w:type="dxa"/>
          </w:tcPr>
          <w:p w:rsidR="007B1E90" w:rsidRDefault="007B1E90">
            <w:pPr>
              <w:pStyle w:val="ConsPlusNormal"/>
            </w:pPr>
            <w:r>
              <w:t>27500,00</w:t>
            </w:r>
          </w:p>
        </w:tc>
        <w:tc>
          <w:tcPr>
            <w:tcW w:w="1417" w:type="dxa"/>
          </w:tcPr>
          <w:p w:rsidR="007B1E90" w:rsidRDefault="007B1E90">
            <w:pPr>
              <w:pStyle w:val="ConsPlusNormal"/>
            </w:pPr>
            <w:r>
              <w:t>44050,00</w:t>
            </w:r>
          </w:p>
        </w:tc>
        <w:tc>
          <w:tcPr>
            <w:tcW w:w="1417" w:type="dxa"/>
          </w:tcPr>
          <w:p w:rsidR="007B1E90" w:rsidRDefault="007B1E90">
            <w:pPr>
              <w:pStyle w:val="ConsPlusNormal"/>
            </w:pPr>
            <w:r>
              <w:t>45900,00</w:t>
            </w:r>
          </w:p>
        </w:tc>
        <w:tc>
          <w:tcPr>
            <w:tcW w:w="1587" w:type="dxa"/>
          </w:tcPr>
          <w:p w:rsidR="007B1E90" w:rsidRDefault="007B1E90">
            <w:pPr>
              <w:pStyle w:val="ConsPlusNormal"/>
            </w:pPr>
            <w:r>
              <w:t>47736,00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126480,00</w:t>
            </w:r>
          </w:p>
        </w:tc>
        <w:tc>
          <w:tcPr>
            <w:tcW w:w="1587" w:type="dxa"/>
          </w:tcPr>
          <w:p w:rsidR="007B1E90" w:rsidRDefault="007B1E90">
            <w:pPr>
              <w:pStyle w:val="ConsPlusNormal"/>
            </w:pPr>
            <w:r>
              <w:t xml:space="preserve">801284,40 </w:t>
            </w:r>
            <w:hyperlink w:anchor="P6809" w:history="1">
              <w:r>
                <w:rPr>
                  <w:color w:val="0000FF"/>
                </w:rPr>
                <w:t>&lt;3&gt;</w:t>
              </w:r>
            </w:hyperlink>
          </w:p>
        </w:tc>
        <w:tc>
          <w:tcPr>
            <w:tcW w:w="1417" w:type="dxa"/>
          </w:tcPr>
          <w:p w:rsidR="007B1E90" w:rsidRDefault="007B1E90">
            <w:pPr>
              <w:pStyle w:val="ConsPlusNormal"/>
            </w:pPr>
            <w:r>
              <w:t>135460,00</w:t>
            </w:r>
          </w:p>
        </w:tc>
        <w:tc>
          <w:tcPr>
            <w:tcW w:w="1531" w:type="dxa"/>
          </w:tcPr>
          <w:p w:rsidR="007B1E90" w:rsidRDefault="007B1E90">
            <w:pPr>
              <w:pStyle w:val="ConsPlusNormal"/>
            </w:pPr>
            <w:r>
              <w:t xml:space="preserve">115080,40 </w:t>
            </w:r>
            <w:hyperlink w:anchor="P6809" w:history="1">
              <w:r>
                <w:rPr>
                  <w:color w:val="0000FF"/>
                </w:rPr>
                <w:t>&lt;3&gt;</w:t>
              </w:r>
            </w:hyperlink>
          </w:p>
        </w:tc>
        <w:tc>
          <w:tcPr>
            <w:tcW w:w="1417" w:type="dxa"/>
          </w:tcPr>
          <w:p w:rsidR="007B1E90" w:rsidRDefault="007B1E90">
            <w:pPr>
              <w:pStyle w:val="ConsPlusNormal"/>
            </w:pPr>
            <w:r>
              <w:t>176200,00</w:t>
            </w:r>
          </w:p>
        </w:tc>
        <w:tc>
          <w:tcPr>
            <w:tcW w:w="1417" w:type="dxa"/>
          </w:tcPr>
          <w:p w:rsidR="007B1E90" w:rsidRDefault="007B1E90">
            <w:pPr>
              <w:pStyle w:val="ConsPlusNormal"/>
            </w:pPr>
            <w:r>
              <w:t>183600,00</w:t>
            </w:r>
          </w:p>
        </w:tc>
        <w:tc>
          <w:tcPr>
            <w:tcW w:w="1587" w:type="dxa"/>
          </w:tcPr>
          <w:p w:rsidR="007B1E90" w:rsidRDefault="007B1E90">
            <w:pPr>
              <w:pStyle w:val="ConsPlusNormal"/>
            </w:pPr>
            <w:r>
              <w:t>190944,00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2.1.2</w:t>
            </w:r>
          </w:p>
        </w:tc>
        <w:tc>
          <w:tcPr>
            <w:tcW w:w="2608" w:type="dxa"/>
            <w:vMerge w:val="restart"/>
          </w:tcPr>
          <w:p w:rsidR="007B1E90" w:rsidRDefault="007B1E90">
            <w:pPr>
              <w:pStyle w:val="ConsPlusNormal"/>
            </w:pPr>
            <w: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417"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587" w:type="dxa"/>
          </w:tcPr>
          <w:p w:rsidR="007B1E90" w:rsidRDefault="007B1E90">
            <w:pPr>
              <w:pStyle w:val="ConsPlusNormal"/>
            </w:pPr>
            <w:r>
              <w:t>250000,00</w:t>
            </w:r>
          </w:p>
        </w:tc>
        <w:tc>
          <w:tcPr>
            <w:tcW w:w="1587" w:type="dxa"/>
          </w:tcPr>
          <w:p w:rsidR="007B1E90" w:rsidRDefault="007B1E90">
            <w:pPr>
              <w:pStyle w:val="ConsPlusNormal"/>
            </w:pPr>
            <w:r>
              <w:t xml:space="preserve">1491846,70 </w:t>
            </w:r>
            <w:hyperlink w:anchor="P6809" w:history="1">
              <w:r>
                <w:rPr>
                  <w:color w:val="0000FF"/>
                </w:rPr>
                <w:t>&lt;3&gt;</w:t>
              </w:r>
            </w:hyperlink>
          </w:p>
        </w:tc>
        <w:tc>
          <w:tcPr>
            <w:tcW w:w="1417" w:type="dxa"/>
          </w:tcPr>
          <w:p w:rsidR="007B1E90" w:rsidRDefault="007B1E90">
            <w:pPr>
              <w:pStyle w:val="ConsPlusNormal"/>
            </w:pPr>
            <w:r>
              <w:t>260100,00</w:t>
            </w:r>
          </w:p>
        </w:tc>
        <w:tc>
          <w:tcPr>
            <w:tcW w:w="1531" w:type="dxa"/>
          </w:tcPr>
          <w:p w:rsidR="007B1E90" w:rsidRDefault="007B1E90">
            <w:pPr>
              <w:pStyle w:val="ConsPlusNormal"/>
            </w:pPr>
            <w:r>
              <w:t xml:space="preserve">306431,70 </w:t>
            </w:r>
            <w:hyperlink w:anchor="P6809" w:history="1">
              <w:r>
                <w:rPr>
                  <w:color w:val="0000FF"/>
                </w:rPr>
                <w:t>&lt;3&gt;</w:t>
              </w:r>
            </w:hyperlink>
          </w:p>
        </w:tc>
        <w:tc>
          <w:tcPr>
            <w:tcW w:w="1417" w:type="dxa"/>
          </w:tcPr>
          <w:p w:rsidR="007B1E90" w:rsidRDefault="007B1E90">
            <w:pPr>
              <w:pStyle w:val="ConsPlusNormal"/>
            </w:pPr>
            <w:r>
              <w:t>296035,00</w:t>
            </w:r>
          </w:p>
        </w:tc>
        <w:tc>
          <w:tcPr>
            <w:tcW w:w="1417" w:type="dxa"/>
          </w:tcPr>
          <w:p w:rsidR="007B1E90" w:rsidRDefault="007B1E90">
            <w:pPr>
              <w:pStyle w:val="ConsPlusNormal"/>
            </w:pPr>
            <w:r>
              <w:t>308470,00</w:t>
            </w:r>
          </w:p>
        </w:tc>
        <w:tc>
          <w:tcPr>
            <w:tcW w:w="1587" w:type="dxa"/>
          </w:tcPr>
          <w:p w:rsidR="007B1E90" w:rsidRDefault="007B1E90">
            <w:pPr>
              <w:pStyle w:val="ConsPlusNormal"/>
            </w:pPr>
            <w:r>
              <w:t>320810,00</w:t>
            </w:r>
          </w:p>
        </w:tc>
        <w:tc>
          <w:tcPr>
            <w:tcW w:w="1984" w:type="dxa"/>
            <w:vMerge w:val="restart"/>
          </w:tcPr>
          <w:p w:rsidR="007B1E90" w:rsidRDefault="007B1E90">
            <w:pPr>
              <w:pStyle w:val="ConsPlusNormal"/>
            </w:pPr>
            <w:r>
              <w:t>Министерство инвестиций и инноваций Московской области</w:t>
            </w:r>
          </w:p>
        </w:tc>
        <w:tc>
          <w:tcPr>
            <w:tcW w:w="2154" w:type="dxa"/>
            <w:vMerge w:val="restart"/>
          </w:tcPr>
          <w:p w:rsidR="007B1E90" w:rsidRDefault="007B1E90">
            <w:pPr>
              <w:pStyle w:val="ConsPlusNormal"/>
            </w:pPr>
            <w:r>
              <w:t>Количество субъектов малого и среднего предпринимательства - получателей поддержки нарастающим итогом: 240 субъектов малого и среднего предпринимательства</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80000,00</w:t>
            </w:r>
          </w:p>
        </w:tc>
        <w:tc>
          <w:tcPr>
            <w:tcW w:w="1587" w:type="dxa"/>
          </w:tcPr>
          <w:p w:rsidR="007B1E90" w:rsidRDefault="007B1E90">
            <w:pPr>
              <w:pStyle w:val="ConsPlusNormal"/>
            </w:pPr>
            <w:r>
              <w:t>323093,00</w:t>
            </w:r>
          </w:p>
        </w:tc>
        <w:tc>
          <w:tcPr>
            <w:tcW w:w="1417" w:type="dxa"/>
          </w:tcPr>
          <w:p w:rsidR="007B1E90" w:rsidRDefault="007B1E90">
            <w:pPr>
              <w:pStyle w:val="ConsPlusNormal"/>
            </w:pPr>
            <w:r>
              <w:t>78030,00</w:t>
            </w:r>
          </w:p>
        </w:tc>
        <w:tc>
          <w:tcPr>
            <w:tcW w:w="1531" w:type="dxa"/>
          </w:tcPr>
          <w:p w:rsidR="007B1E90" w:rsidRDefault="007B1E90">
            <w:pPr>
              <w:pStyle w:val="ConsPlusNormal"/>
            </w:pPr>
            <w:r>
              <w:t>60000,00</w:t>
            </w:r>
          </w:p>
        </w:tc>
        <w:tc>
          <w:tcPr>
            <w:tcW w:w="1417" w:type="dxa"/>
          </w:tcPr>
          <w:p w:rsidR="007B1E90" w:rsidRDefault="007B1E90">
            <w:pPr>
              <w:pStyle w:val="ConsPlusNormal"/>
            </w:pPr>
            <w:r>
              <w:t>59207,00</w:t>
            </w:r>
          </w:p>
        </w:tc>
        <w:tc>
          <w:tcPr>
            <w:tcW w:w="1417" w:type="dxa"/>
          </w:tcPr>
          <w:p w:rsidR="007B1E90" w:rsidRDefault="007B1E90">
            <w:pPr>
              <w:pStyle w:val="ConsPlusNormal"/>
            </w:pPr>
            <w:r>
              <w:t>61694,00</w:t>
            </w:r>
          </w:p>
        </w:tc>
        <w:tc>
          <w:tcPr>
            <w:tcW w:w="1587" w:type="dxa"/>
          </w:tcPr>
          <w:p w:rsidR="007B1E90" w:rsidRDefault="007B1E90">
            <w:pPr>
              <w:pStyle w:val="ConsPlusNormal"/>
            </w:pPr>
            <w:r>
              <w:t>64162,00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170000,00</w:t>
            </w:r>
          </w:p>
        </w:tc>
        <w:tc>
          <w:tcPr>
            <w:tcW w:w="1587" w:type="dxa"/>
          </w:tcPr>
          <w:p w:rsidR="007B1E90" w:rsidRDefault="007B1E90">
            <w:pPr>
              <w:pStyle w:val="ConsPlusNormal"/>
            </w:pPr>
            <w:r>
              <w:t xml:space="preserve">1168753,70 </w:t>
            </w:r>
            <w:hyperlink w:anchor="P6809" w:history="1">
              <w:r>
                <w:rPr>
                  <w:color w:val="0000FF"/>
                </w:rPr>
                <w:t>&lt;3&gt;</w:t>
              </w:r>
            </w:hyperlink>
          </w:p>
        </w:tc>
        <w:tc>
          <w:tcPr>
            <w:tcW w:w="1417" w:type="dxa"/>
          </w:tcPr>
          <w:p w:rsidR="007B1E90" w:rsidRDefault="007B1E90">
            <w:pPr>
              <w:pStyle w:val="ConsPlusNormal"/>
            </w:pPr>
            <w:r>
              <w:t>182070,00</w:t>
            </w:r>
          </w:p>
        </w:tc>
        <w:tc>
          <w:tcPr>
            <w:tcW w:w="1531" w:type="dxa"/>
          </w:tcPr>
          <w:p w:rsidR="007B1E90" w:rsidRDefault="007B1E90">
            <w:pPr>
              <w:pStyle w:val="ConsPlusNormal"/>
            </w:pPr>
            <w:r>
              <w:t xml:space="preserve">246431,70 </w:t>
            </w:r>
            <w:hyperlink w:anchor="P6809" w:history="1">
              <w:r>
                <w:rPr>
                  <w:color w:val="0000FF"/>
                </w:rPr>
                <w:t>&lt;3&gt;</w:t>
              </w:r>
            </w:hyperlink>
          </w:p>
        </w:tc>
        <w:tc>
          <w:tcPr>
            <w:tcW w:w="1417" w:type="dxa"/>
          </w:tcPr>
          <w:p w:rsidR="007B1E90" w:rsidRDefault="007B1E90">
            <w:pPr>
              <w:pStyle w:val="ConsPlusNormal"/>
            </w:pPr>
            <w:r>
              <w:t>236828,00</w:t>
            </w:r>
          </w:p>
        </w:tc>
        <w:tc>
          <w:tcPr>
            <w:tcW w:w="1417" w:type="dxa"/>
          </w:tcPr>
          <w:p w:rsidR="007B1E90" w:rsidRDefault="007B1E90">
            <w:pPr>
              <w:pStyle w:val="ConsPlusNormal"/>
            </w:pPr>
            <w:r>
              <w:t>246776,00</w:t>
            </w:r>
          </w:p>
        </w:tc>
        <w:tc>
          <w:tcPr>
            <w:tcW w:w="1587" w:type="dxa"/>
          </w:tcPr>
          <w:p w:rsidR="007B1E90" w:rsidRDefault="007B1E90">
            <w:pPr>
              <w:pStyle w:val="ConsPlusNormal"/>
            </w:pPr>
            <w:r>
              <w:t>256648,00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2.1.3</w:t>
            </w:r>
          </w:p>
        </w:tc>
        <w:tc>
          <w:tcPr>
            <w:tcW w:w="2608" w:type="dxa"/>
            <w:vMerge w:val="restart"/>
          </w:tcPr>
          <w:p w:rsidR="007B1E90" w:rsidRDefault="007B1E90">
            <w:pPr>
              <w:pStyle w:val="ConsPlusNormal"/>
            </w:pPr>
            <w:r>
              <w:t>Частичная компенсация затрат субъектам малого и среднего предпринимательства на уплату процентов по кредитам, привлеченным в российских кредитных организациях</w:t>
            </w:r>
          </w:p>
        </w:tc>
        <w:tc>
          <w:tcPr>
            <w:tcW w:w="1417"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587" w:type="dxa"/>
          </w:tcPr>
          <w:p w:rsidR="007B1E90" w:rsidRDefault="007B1E90">
            <w:pPr>
              <w:pStyle w:val="ConsPlusNormal"/>
            </w:pPr>
            <w:r>
              <w:t>31000,00</w:t>
            </w:r>
          </w:p>
        </w:tc>
        <w:tc>
          <w:tcPr>
            <w:tcW w:w="1587" w:type="dxa"/>
          </w:tcPr>
          <w:p w:rsidR="007B1E90" w:rsidRDefault="007B1E90">
            <w:pPr>
              <w:pStyle w:val="ConsPlusNormal"/>
            </w:pPr>
            <w:r>
              <w:t>122965,00</w:t>
            </w:r>
          </w:p>
        </w:tc>
        <w:tc>
          <w:tcPr>
            <w:tcW w:w="1417" w:type="dxa"/>
          </w:tcPr>
          <w:p w:rsidR="007B1E90" w:rsidRDefault="007B1E90">
            <w:pPr>
              <w:pStyle w:val="ConsPlusNormal"/>
            </w:pPr>
            <w:r>
              <w:t>19840,00</w:t>
            </w:r>
          </w:p>
        </w:tc>
        <w:tc>
          <w:tcPr>
            <w:tcW w:w="1531" w:type="dxa"/>
          </w:tcPr>
          <w:p w:rsidR="007B1E90" w:rsidRDefault="007B1E90">
            <w:pPr>
              <w:pStyle w:val="ConsPlusNormal"/>
            </w:pPr>
            <w:r>
              <w:t>36500,00</w:t>
            </w:r>
          </w:p>
        </w:tc>
        <w:tc>
          <w:tcPr>
            <w:tcW w:w="1417" w:type="dxa"/>
          </w:tcPr>
          <w:p w:rsidR="007B1E90" w:rsidRDefault="007B1E90">
            <w:pPr>
              <w:pStyle w:val="ConsPlusNormal"/>
            </w:pPr>
            <w:r>
              <w:t>21315,00</w:t>
            </w:r>
          </w:p>
        </w:tc>
        <w:tc>
          <w:tcPr>
            <w:tcW w:w="1417" w:type="dxa"/>
          </w:tcPr>
          <w:p w:rsidR="007B1E90" w:rsidRDefault="007B1E90">
            <w:pPr>
              <w:pStyle w:val="ConsPlusNormal"/>
            </w:pPr>
            <w:r>
              <w:t>22210,00</w:t>
            </w:r>
          </w:p>
        </w:tc>
        <w:tc>
          <w:tcPr>
            <w:tcW w:w="1587" w:type="dxa"/>
          </w:tcPr>
          <w:p w:rsidR="007B1E90" w:rsidRDefault="007B1E90">
            <w:pPr>
              <w:pStyle w:val="ConsPlusNormal"/>
            </w:pPr>
            <w:r>
              <w:t>23100,00</w:t>
            </w:r>
          </w:p>
        </w:tc>
        <w:tc>
          <w:tcPr>
            <w:tcW w:w="1984" w:type="dxa"/>
            <w:vMerge w:val="restart"/>
          </w:tcPr>
          <w:p w:rsidR="007B1E90" w:rsidRDefault="007B1E90">
            <w:pPr>
              <w:pStyle w:val="ConsPlusNormal"/>
            </w:pPr>
            <w:r>
              <w:t>Министерство инвестиций и инноваций Московской области</w:t>
            </w:r>
          </w:p>
        </w:tc>
        <w:tc>
          <w:tcPr>
            <w:tcW w:w="2154" w:type="dxa"/>
            <w:vMerge w:val="restart"/>
          </w:tcPr>
          <w:p w:rsidR="007B1E90" w:rsidRDefault="007B1E90">
            <w:pPr>
              <w:pStyle w:val="ConsPlusNormal"/>
            </w:pPr>
            <w:r>
              <w:t>Количество субъектов малого и среднего предпринимательства - получателей поддержки нарастающим итогом: 54 субъекта малого и среднего предпринимательства</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13320,00</w:t>
            </w:r>
          </w:p>
        </w:tc>
        <w:tc>
          <w:tcPr>
            <w:tcW w:w="1587" w:type="dxa"/>
          </w:tcPr>
          <w:p w:rsidR="007B1E90" w:rsidRDefault="007B1E90">
            <w:pPr>
              <w:pStyle w:val="ConsPlusNormal"/>
            </w:pPr>
            <w:r>
              <w:t>26577,00</w:t>
            </w:r>
          </w:p>
        </w:tc>
        <w:tc>
          <w:tcPr>
            <w:tcW w:w="1417" w:type="dxa"/>
          </w:tcPr>
          <w:p w:rsidR="007B1E90" w:rsidRDefault="007B1E90">
            <w:pPr>
              <w:pStyle w:val="ConsPlusNormal"/>
            </w:pPr>
            <w:r>
              <w:t>5952,00</w:t>
            </w:r>
          </w:p>
        </w:tc>
        <w:tc>
          <w:tcPr>
            <w:tcW w:w="1531" w:type="dxa"/>
          </w:tcPr>
          <w:p w:rsidR="007B1E90" w:rsidRDefault="007B1E90">
            <w:pPr>
              <w:pStyle w:val="ConsPlusNormal"/>
            </w:pPr>
            <w:r>
              <w:t>7300,00</w:t>
            </w:r>
          </w:p>
        </w:tc>
        <w:tc>
          <w:tcPr>
            <w:tcW w:w="1417" w:type="dxa"/>
          </w:tcPr>
          <w:p w:rsidR="007B1E90" w:rsidRDefault="007B1E90">
            <w:pPr>
              <w:pStyle w:val="ConsPlusNormal"/>
            </w:pPr>
            <w:r>
              <w:t>4263,00</w:t>
            </w:r>
          </w:p>
        </w:tc>
        <w:tc>
          <w:tcPr>
            <w:tcW w:w="1417" w:type="dxa"/>
          </w:tcPr>
          <w:p w:rsidR="007B1E90" w:rsidRDefault="007B1E90">
            <w:pPr>
              <w:pStyle w:val="ConsPlusNormal"/>
            </w:pPr>
            <w:r>
              <w:t>4442,00</w:t>
            </w:r>
          </w:p>
        </w:tc>
        <w:tc>
          <w:tcPr>
            <w:tcW w:w="1587" w:type="dxa"/>
          </w:tcPr>
          <w:p w:rsidR="007B1E90" w:rsidRDefault="007B1E90">
            <w:pPr>
              <w:pStyle w:val="ConsPlusNormal"/>
            </w:pPr>
            <w:r>
              <w:t>4620,00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17680,00</w:t>
            </w:r>
          </w:p>
        </w:tc>
        <w:tc>
          <w:tcPr>
            <w:tcW w:w="1587" w:type="dxa"/>
          </w:tcPr>
          <w:p w:rsidR="007B1E90" w:rsidRDefault="007B1E90">
            <w:pPr>
              <w:pStyle w:val="ConsPlusNormal"/>
            </w:pPr>
            <w:r>
              <w:t>96388,00</w:t>
            </w:r>
          </w:p>
        </w:tc>
        <w:tc>
          <w:tcPr>
            <w:tcW w:w="1417" w:type="dxa"/>
          </w:tcPr>
          <w:p w:rsidR="007B1E90" w:rsidRDefault="007B1E90">
            <w:pPr>
              <w:pStyle w:val="ConsPlusNormal"/>
            </w:pPr>
            <w:r>
              <w:t>13888,00</w:t>
            </w:r>
          </w:p>
        </w:tc>
        <w:tc>
          <w:tcPr>
            <w:tcW w:w="1531" w:type="dxa"/>
          </w:tcPr>
          <w:p w:rsidR="007B1E90" w:rsidRDefault="007B1E90">
            <w:pPr>
              <w:pStyle w:val="ConsPlusNormal"/>
            </w:pPr>
            <w:r>
              <w:t>29200,00</w:t>
            </w:r>
          </w:p>
        </w:tc>
        <w:tc>
          <w:tcPr>
            <w:tcW w:w="1417" w:type="dxa"/>
          </w:tcPr>
          <w:p w:rsidR="007B1E90" w:rsidRDefault="007B1E90">
            <w:pPr>
              <w:pStyle w:val="ConsPlusNormal"/>
            </w:pPr>
            <w:r>
              <w:t>17052,00</w:t>
            </w:r>
          </w:p>
        </w:tc>
        <w:tc>
          <w:tcPr>
            <w:tcW w:w="1417" w:type="dxa"/>
          </w:tcPr>
          <w:p w:rsidR="007B1E90" w:rsidRDefault="007B1E90">
            <w:pPr>
              <w:pStyle w:val="ConsPlusNormal"/>
            </w:pPr>
            <w:r>
              <w:t>17768,00</w:t>
            </w:r>
          </w:p>
        </w:tc>
        <w:tc>
          <w:tcPr>
            <w:tcW w:w="1587" w:type="dxa"/>
          </w:tcPr>
          <w:p w:rsidR="007B1E90" w:rsidRDefault="007B1E90">
            <w:pPr>
              <w:pStyle w:val="ConsPlusNormal"/>
            </w:pPr>
            <w:r>
              <w:t>18480,00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2.1.4</w:t>
            </w:r>
          </w:p>
        </w:tc>
        <w:tc>
          <w:tcPr>
            <w:tcW w:w="2608" w:type="dxa"/>
            <w:vMerge w:val="restart"/>
          </w:tcPr>
          <w:p w:rsidR="007B1E90" w:rsidRDefault="007B1E90">
            <w:pPr>
              <w:pStyle w:val="ConsPlusNormal"/>
            </w:pPr>
            <w:r>
              <w:t>Частичная компенсация затрат субъектам малого и среднего предпринимательства на технологическое присоединение к электрическим сетям и (или) к сетям газораспределения</w:t>
            </w:r>
          </w:p>
        </w:tc>
        <w:tc>
          <w:tcPr>
            <w:tcW w:w="1417" w:type="dxa"/>
            <w:vMerge w:val="restart"/>
          </w:tcPr>
          <w:p w:rsidR="007B1E90" w:rsidRDefault="007B1E90">
            <w:pPr>
              <w:pStyle w:val="ConsPlusNormal"/>
            </w:pPr>
            <w:r>
              <w:t>2015-2018</w:t>
            </w:r>
          </w:p>
        </w:tc>
        <w:tc>
          <w:tcPr>
            <w:tcW w:w="1587" w:type="dxa"/>
          </w:tcPr>
          <w:p w:rsidR="007B1E90" w:rsidRDefault="007B1E90">
            <w:pPr>
              <w:pStyle w:val="ConsPlusNormal"/>
            </w:pPr>
            <w:r>
              <w:t>Итого</w:t>
            </w:r>
          </w:p>
        </w:tc>
        <w:tc>
          <w:tcPr>
            <w:tcW w:w="1587" w:type="dxa"/>
          </w:tcPr>
          <w:p w:rsidR="007B1E90" w:rsidRDefault="007B1E90">
            <w:pPr>
              <w:pStyle w:val="ConsPlusNormal"/>
            </w:pPr>
            <w:r>
              <w:t>0,00</w:t>
            </w:r>
          </w:p>
        </w:tc>
        <w:tc>
          <w:tcPr>
            <w:tcW w:w="1587" w:type="dxa"/>
          </w:tcPr>
          <w:p w:rsidR="007B1E90" w:rsidRDefault="007B1E90">
            <w:pPr>
              <w:pStyle w:val="ConsPlusNormal"/>
            </w:pPr>
            <w:r>
              <w:t>100000,00</w:t>
            </w:r>
          </w:p>
        </w:tc>
        <w:tc>
          <w:tcPr>
            <w:tcW w:w="1417" w:type="dxa"/>
          </w:tcPr>
          <w:p w:rsidR="007B1E90" w:rsidRDefault="007B1E90">
            <w:pPr>
              <w:pStyle w:val="ConsPlusNormal"/>
            </w:pPr>
            <w:r>
              <w:t>0,00</w:t>
            </w:r>
          </w:p>
        </w:tc>
        <w:tc>
          <w:tcPr>
            <w:tcW w:w="1531" w:type="dxa"/>
          </w:tcPr>
          <w:p w:rsidR="007B1E90" w:rsidRDefault="007B1E90">
            <w:pPr>
              <w:pStyle w:val="ConsPlusNormal"/>
            </w:pPr>
            <w:r>
              <w:t>25000,00</w:t>
            </w:r>
          </w:p>
        </w:tc>
        <w:tc>
          <w:tcPr>
            <w:tcW w:w="1417" w:type="dxa"/>
          </w:tcPr>
          <w:p w:rsidR="007B1E90" w:rsidRDefault="007B1E90">
            <w:pPr>
              <w:pStyle w:val="ConsPlusNormal"/>
            </w:pPr>
            <w:r>
              <w:t>25000,00</w:t>
            </w:r>
          </w:p>
        </w:tc>
        <w:tc>
          <w:tcPr>
            <w:tcW w:w="1417" w:type="dxa"/>
          </w:tcPr>
          <w:p w:rsidR="007B1E90" w:rsidRDefault="007B1E90">
            <w:pPr>
              <w:pStyle w:val="ConsPlusNormal"/>
            </w:pPr>
            <w:r>
              <w:t>25000,00</w:t>
            </w:r>
          </w:p>
        </w:tc>
        <w:tc>
          <w:tcPr>
            <w:tcW w:w="1587" w:type="dxa"/>
          </w:tcPr>
          <w:p w:rsidR="007B1E90" w:rsidRDefault="007B1E90">
            <w:pPr>
              <w:pStyle w:val="ConsPlusNormal"/>
            </w:pPr>
            <w:r>
              <w:t>25000,00</w:t>
            </w:r>
          </w:p>
        </w:tc>
        <w:tc>
          <w:tcPr>
            <w:tcW w:w="1984" w:type="dxa"/>
            <w:vMerge w:val="restart"/>
          </w:tcPr>
          <w:p w:rsidR="007B1E90" w:rsidRDefault="007B1E90">
            <w:pPr>
              <w:pStyle w:val="ConsPlusNormal"/>
            </w:pPr>
            <w:r>
              <w:t>Министерство инвестиций и инноваций Московской области</w:t>
            </w:r>
          </w:p>
        </w:tc>
        <w:tc>
          <w:tcPr>
            <w:tcW w:w="2154" w:type="dxa"/>
            <w:vMerge w:val="restart"/>
          </w:tcPr>
          <w:p w:rsidR="007B1E90" w:rsidRDefault="007B1E90">
            <w:pPr>
              <w:pStyle w:val="ConsPlusNormal"/>
            </w:pPr>
            <w:r>
              <w:t>Количество субъектов малого и среднего предпринимательства - получателей поддержки нарастающим итогом: 25 субъектов малого и среднего предпринимательства</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0,00</w:t>
            </w:r>
          </w:p>
        </w:tc>
        <w:tc>
          <w:tcPr>
            <w:tcW w:w="1587" w:type="dxa"/>
          </w:tcPr>
          <w:p w:rsidR="007B1E90" w:rsidRDefault="007B1E90">
            <w:pPr>
              <w:pStyle w:val="ConsPlusNormal"/>
            </w:pPr>
            <w:r>
              <w:t>100000,00</w:t>
            </w:r>
          </w:p>
        </w:tc>
        <w:tc>
          <w:tcPr>
            <w:tcW w:w="1417" w:type="dxa"/>
          </w:tcPr>
          <w:p w:rsidR="007B1E90" w:rsidRDefault="007B1E90">
            <w:pPr>
              <w:pStyle w:val="ConsPlusNormal"/>
            </w:pPr>
            <w:r>
              <w:t>0,00</w:t>
            </w:r>
          </w:p>
        </w:tc>
        <w:tc>
          <w:tcPr>
            <w:tcW w:w="1531" w:type="dxa"/>
          </w:tcPr>
          <w:p w:rsidR="007B1E90" w:rsidRDefault="007B1E90">
            <w:pPr>
              <w:pStyle w:val="ConsPlusNormal"/>
            </w:pPr>
            <w:r>
              <w:t>25000,00</w:t>
            </w:r>
          </w:p>
        </w:tc>
        <w:tc>
          <w:tcPr>
            <w:tcW w:w="1417" w:type="dxa"/>
          </w:tcPr>
          <w:p w:rsidR="007B1E90" w:rsidRDefault="007B1E90">
            <w:pPr>
              <w:pStyle w:val="ConsPlusNormal"/>
            </w:pPr>
            <w:r>
              <w:t>25000,00</w:t>
            </w:r>
          </w:p>
        </w:tc>
        <w:tc>
          <w:tcPr>
            <w:tcW w:w="1417" w:type="dxa"/>
          </w:tcPr>
          <w:p w:rsidR="007B1E90" w:rsidRDefault="007B1E90">
            <w:pPr>
              <w:pStyle w:val="ConsPlusNormal"/>
            </w:pPr>
            <w:r>
              <w:t>25000,00</w:t>
            </w:r>
          </w:p>
        </w:tc>
        <w:tc>
          <w:tcPr>
            <w:tcW w:w="1587" w:type="dxa"/>
          </w:tcPr>
          <w:p w:rsidR="007B1E90" w:rsidRDefault="007B1E90">
            <w:pPr>
              <w:pStyle w:val="ConsPlusNormal"/>
            </w:pPr>
            <w:r>
              <w:t>25000,00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2.1.5</w:t>
            </w:r>
          </w:p>
        </w:tc>
        <w:tc>
          <w:tcPr>
            <w:tcW w:w="2608" w:type="dxa"/>
            <w:vMerge w:val="restart"/>
          </w:tcPr>
          <w:p w:rsidR="007B1E90" w:rsidRDefault="007B1E90">
            <w:pPr>
              <w:pStyle w:val="ConsPlusNormal"/>
            </w:pPr>
            <w: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на цели, определяемые Правительством Московской области</w:t>
            </w:r>
          </w:p>
        </w:tc>
        <w:tc>
          <w:tcPr>
            <w:tcW w:w="1417"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587" w:type="dxa"/>
          </w:tcPr>
          <w:p w:rsidR="007B1E90" w:rsidRDefault="007B1E90">
            <w:pPr>
              <w:pStyle w:val="ConsPlusNormal"/>
            </w:pPr>
            <w:r>
              <w:t>60000,00</w:t>
            </w:r>
          </w:p>
        </w:tc>
        <w:tc>
          <w:tcPr>
            <w:tcW w:w="1587" w:type="dxa"/>
          </w:tcPr>
          <w:p w:rsidR="007B1E90" w:rsidRDefault="007B1E90">
            <w:pPr>
              <w:pStyle w:val="ConsPlusNormal"/>
            </w:pPr>
            <w:r>
              <w:t xml:space="preserve">314942,00 </w:t>
            </w:r>
            <w:hyperlink w:anchor="P6809" w:history="1">
              <w:r>
                <w:rPr>
                  <w:color w:val="0000FF"/>
                </w:rPr>
                <w:t>&lt;3&gt;</w:t>
              </w:r>
            </w:hyperlink>
          </w:p>
        </w:tc>
        <w:tc>
          <w:tcPr>
            <w:tcW w:w="1417" w:type="dxa"/>
          </w:tcPr>
          <w:p w:rsidR="007B1E90" w:rsidRDefault="007B1E90">
            <w:pPr>
              <w:pStyle w:val="ConsPlusNormal"/>
            </w:pPr>
            <w:r>
              <w:t>62425,00</w:t>
            </w:r>
          </w:p>
        </w:tc>
        <w:tc>
          <w:tcPr>
            <w:tcW w:w="1531" w:type="dxa"/>
          </w:tcPr>
          <w:p w:rsidR="007B1E90" w:rsidRDefault="007B1E90">
            <w:pPr>
              <w:pStyle w:val="ConsPlusNormal"/>
            </w:pPr>
            <w:r>
              <w:t xml:space="preserve">30437,00 </w:t>
            </w:r>
            <w:hyperlink w:anchor="P6809" w:history="1">
              <w:r>
                <w:rPr>
                  <w:color w:val="0000FF"/>
                </w:rPr>
                <w:t>&lt;3&gt;</w:t>
              </w:r>
            </w:hyperlink>
          </w:p>
        </w:tc>
        <w:tc>
          <w:tcPr>
            <w:tcW w:w="1417" w:type="dxa"/>
          </w:tcPr>
          <w:p w:rsidR="007B1E90" w:rsidRDefault="007B1E90">
            <w:pPr>
              <w:pStyle w:val="ConsPlusNormal"/>
            </w:pPr>
            <w:r>
              <w:t>71050,00</w:t>
            </w:r>
          </w:p>
        </w:tc>
        <w:tc>
          <w:tcPr>
            <w:tcW w:w="1417" w:type="dxa"/>
          </w:tcPr>
          <w:p w:rsidR="007B1E90" w:rsidRDefault="007B1E90">
            <w:pPr>
              <w:pStyle w:val="ConsPlusNormal"/>
            </w:pPr>
            <w:r>
              <w:t>74035,00</w:t>
            </w:r>
          </w:p>
        </w:tc>
        <w:tc>
          <w:tcPr>
            <w:tcW w:w="1587" w:type="dxa"/>
          </w:tcPr>
          <w:p w:rsidR="007B1E90" w:rsidRDefault="007B1E90">
            <w:pPr>
              <w:pStyle w:val="ConsPlusNormal"/>
            </w:pPr>
            <w:r>
              <w:t>76995,00</w:t>
            </w:r>
          </w:p>
        </w:tc>
        <w:tc>
          <w:tcPr>
            <w:tcW w:w="1984" w:type="dxa"/>
            <w:vMerge w:val="restart"/>
          </w:tcPr>
          <w:p w:rsidR="007B1E90" w:rsidRDefault="007B1E90">
            <w:pPr>
              <w:pStyle w:val="ConsPlusNormal"/>
            </w:pPr>
            <w:r>
              <w:t>Министерство инвестиций и инноваций Московской области</w:t>
            </w:r>
          </w:p>
        </w:tc>
        <w:tc>
          <w:tcPr>
            <w:tcW w:w="2154" w:type="dxa"/>
            <w:vMerge w:val="restart"/>
          </w:tcPr>
          <w:p w:rsidR="007B1E90" w:rsidRDefault="007B1E90">
            <w:pPr>
              <w:pStyle w:val="ConsPlusNormal"/>
            </w:pPr>
            <w:r>
              <w:t>Количество субъектов малого и среднего предпринимательства - получателей поддержки нарастающим итогом: 215 субъектов малого и среднего предпринимательства</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19200,00</w:t>
            </w:r>
          </w:p>
        </w:tc>
        <w:tc>
          <w:tcPr>
            <w:tcW w:w="1587" w:type="dxa"/>
          </w:tcPr>
          <w:p w:rsidR="007B1E90" w:rsidRDefault="007B1E90">
            <w:pPr>
              <w:pStyle w:val="ConsPlusNormal"/>
            </w:pPr>
            <w:r>
              <w:t>69144,00</w:t>
            </w:r>
          </w:p>
        </w:tc>
        <w:tc>
          <w:tcPr>
            <w:tcW w:w="1417" w:type="dxa"/>
          </w:tcPr>
          <w:p w:rsidR="007B1E90" w:rsidRDefault="007B1E90">
            <w:pPr>
              <w:pStyle w:val="ConsPlusNormal"/>
            </w:pPr>
            <w:r>
              <w:t>18728,00</w:t>
            </w:r>
          </w:p>
        </w:tc>
        <w:tc>
          <w:tcPr>
            <w:tcW w:w="1531" w:type="dxa"/>
          </w:tcPr>
          <w:p w:rsidR="007B1E90" w:rsidRDefault="007B1E90">
            <w:pPr>
              <w:pStyle w:val="ConsPlusNormal"/>
            </w:pPr>
            <w:r>
              <w:t>6000,00</w:t>
            </w:r>
          </w:p>
        </w:tc>
        <w:tc>
          <w:tcPr>
            <w:tcW w:w="1417" w:type="dxa"/>
          </w:tcPr>
          <w:p w:rsidR="007B1E90" w:rsidRDefault="007B1E90">
            <w:pPr>
              <w:pStyle w:val="ConsPlusNormal"/>
            </w:pPr>
            <w:r>
              <w:t>14210,00</w:t>
            </w:r>
          </w:p>
        </w:tc>
        <w:tc>
          <w:tcPr>
            <w:tcW w:w="1417" w:type="dxa"/>
          </w:tcPr>
          <w:p w:rsidR="007B1E90" w:rsidRDefault="007B1E90">
            <w:pPr>
              <w:pStyle w:val="ConsPlusNormal"/>
            </w:pPr>
            <w:r>
              <w:t>14807,00</w:t>
            </w:r>
          </w:p>
        </w:tc>
        <w:tc>
          <w:tcPr>
            <w:tcW w:w="1587" w:type="dxa"/>
          </w:tcPr>
          <w:p w:rsidR="007B1E90" w:rsidRDefault="007B1E90">
            <w:pPr>
              <w:pStyle w:val="ConsPlusNormal"/>
            </w:pPr>
            <w:r>
              <w:t>15399,00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40800,00</w:t>
            </w:r>
          </w:p>
        </w:tc>
        <w:tc>
          <w:tcPr>
            <w:tcW w:w="1587" w:type="dxa"/>
          </w:tcPr>
          <w:p w:rsidR="007B1E90" w:rsidRDefault="007B1E90">
            <w:pPr>
              <w:pStyle w:val="ConsPlusNormal"/>
            </w:pPr>
            <w:r>
              <w:t xml:space="preserve">245798,00 </w:t>
            </w:r>
            <w:hyperlink w:anchor="P6809" w:history="1">
              <w:r>
                <w:rPr>
                  <w:color w:val="0000FF"/>
                </w:rPr>
                <w:t>&lt;3&gt;</w:t>
              </w:r>
            </w:hyperlink>
          </w:p>
        </w:tc>
        <w:tc>
          <w:tcPr>
            <w:tcW w:w="1417" w:type="dxa"/>
          </w:tcPr>
          <w:p w:rsidR="007B1E90" w:rsidRDefault="007B1E90">
            <w:pPr>
              <w:pStyle w:val="ConsPlusNormal"/>
            </w:pPr>
            <w:r>
              <w:t>43697,00</w:t>
            </w:r>
          </w:p>
        </w:tc>
        <w:tc>
          <w:tcPr>
            <w:tcW w:w="1531" w:type="dxa"/>
          </w:tcPr>
          <w:p w:rsidR="007B1E90" w:rsidRDefault="007B1E90">
            <w:pPr>
              <w:pStyle w:val="ConsPlusNormal"/>
            </w:pPr>
            <w:r>
              <w:t xml:space="preserve">24437,00 </w:t>
            </w:r>
            <w:hyperlink w:anchor="P6809" w:history="1">
              <w:r>
                <w:rPr>
                  <w:color w:val="0000FF"/>
                </w:rPr>
                <w:t>&lt;3&gt;</w:t>
              </w:r>
            </w:hyperlink>
          </w:p>
        </w:tc>
        <w:tc>
          <w:tcPr>
            <w:tcW w:w="1417" w:type="dxa"/>
          </w:tcPr>
          <w:p w:rsidR="007B1E90" w:rsidRDefault="007B1E90">
            <w:pPr>
              <w:pStyle w:val="ConsPlusNormal"/>
            </w:pPr>
            <w:r>
              <w:t>56840,00</w:t>
            </w:r>
          </w:p>
        </w:tc>
        <w:tc>
          <w:tcPr>
            <w:tcW w:w="1417" w:type="dxa"/>
          </w:tcPr>
          <w:p w:rsidR="007B1E90" w:rsidRDefault="007B1E90">
            <w:pPr>
              <w:pStyle w:val="ConsPlusNormal"/>
            </w:pPr>
            <w:r>
              <w:t>59228,00</w:t>
            </w:r>
          </w:p>
        </w:tc>
        <w:tc>
          <w:tcPr>
            <w:tcW w:w="1587" w:type="dxa"/>
          </w:tcPr>
          <w:p w:rsidR="007B1E90" w:rsidRDefault="007B1E90">
            <w:pPr>
              <w:pStyle w:val="ConsPlusNormal"/>
            </w:pPr>
            <w:r>
              <w:t>61596,00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2.1.6</w:t>
            </w:r>
          </w:p>
        </w:tc>
        <w:tc>
          <w:tcPr>
            <w:tcW w:w="2608" w:type="dxa"/>
            <w:vMerge w:val="restart"/>
          </w:tcPr>
          <w:p w:rsidR="007B1E90" w:rsidRDefault="007B1E90">
            <w:pPr>
              <w:pStyle w:val="ConsPlusNormal"/>
            </w:pPr>
            <w:r>
              <w:t>Частичная компенсация затрат субъектам малого и среднего предпринимательства, осуществляющим деятельность в области ремесел, народных художественных промыслов, сельского и экологического туризма, на цели, определяемые Правительством Московской области</w:t>
            </w:r>
          </w:p>
        </w:tc>
        <w:tc>
          <w:tcPr>
            <w:tcW w:w="1417"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587" w:type="dxa"/>
          </w:tcPr>
          <w:p w:rsidR="007B1E90" w:rsidRDefault="007B1E90">
            <w:pPr>
              <w:pStyle w:val="ConsPlusNormal"/>
            </w:pPr>
            <w:r>
              <w:t>9000,00</w:t>
            </w:r>
          </w:p>
        </w:tc>
        <w:tc>
          <w:tcPr>
            <w:tcW w:w="1587" w:type="dxa"/>
          </w:tcPr>
          <w:p w:rsidR="007B1E90" w:rsidRDefault="007B1E90">
            <w:pPr>
              <w:pStyle w:val="ConsPlusNormal"/>
            </w:pPr>
            <w:r>
              <w:t>61376,00</w:t>
            </w:r>
          </w:p>
        </w:tc>
        <w:tc>
          <w:tcPr>
            <w:tcW w:w="1417" w:type="dxa"/>
          </w:tcPr>
          <w:p w:rsidR="007B1E90" w:rsidRDefault="007B1E90">
            <w:pPr>
              <w:pStyle w:val="ConsPlusNormal"/>
            </w:pPr>
            <w:r>
              <w:t>8066,00</w:t>
            </w:r>
          </w:p>
        </w:tc>
        <w:tc>
          <w:tcPr>
            <w:tcW w:w="1531" w:type="dxa"/>
          </w:tcPr>
          <w:p w:rsidR="007B1E90" w:rsidRDefault="007B1E90">
            <w:pPr>
              <w:pStyle w:val="ConsPlusNormal"/>
            </w:pPr>
            <w:r>
              <w:t>20000,00</w:t>
            </w:r>
          </w:p>
        </w:tc>
        <w:tc>
          <w:tcPr>
            <w:tcW w:w="1417" w:type="dxa"/>
          </w:tcPr>
          <w:p w:rsidR="007B1E90" w:rsidRDefault="007B1E90">
            <w:pPr>
              <w:pStyle w:val="ConsPlusNormal"/>
            </w:pPr>
            <w:r>
              <w:t>10655,00</w:t>
            </w:r>
          </w:p>
        </w:tc>
        <w:tc>
          <w:tcPr>
            <w:tcW w:w="1417" w:type="dxa"/>
          </w:tcPr>
          <w:p w:rsidR="007B1E90" w:rsidRDefault="007B1E90">
            <w:pPr>
              <w:pStyle w:val="ConsPlusNormal"/>
            </w:pPr>
            <w:r>
              <w:t>11105,00</w:t>
            </w:r>
          </w:p>
        </w:tc>
        <w:tc>
          <w:tcPr>
            <w:tcW w:w="1587" w:type="dxa"/>
          </w:tcPr>
          <w:p w:rsidR="007B1E90" w:rsidRDefault="007B1E90">
            <w:pPr>
              <w:pStyle w:val="ConsPlusNormal"/>
            </w:pPr>
            <w:r>
              <w:t>11550,00</w:t>
            </w:r>
          </w:p>
        </w:tc>
        <w:tc>
          <w:tcPr>
            <w:tcW w:w="1984" w:type="dxa"/>
            <w:vMerge w:val="restart"/>
          </w:tcPr>
          <w:p w:rsidR="007B1E90" w:rsidRDefault="007B1E90">
            <w:pPr>
              <w:pStyle w:val="ConsPlusNormal"/>
            </w:pPr>
            <w:r>
              <w:t>Министерство инвестиций и инноваций Московской области, Министерство культуры Московской области, Министерство сельского хозяйства и продовольствия Московской области</w:t>
            </w:r>
          </w:p>
        </w:tc>
        <w:tc>
          <w:tcPr>
            <w:tcW w:w="2154" w:type="dxa"/>
            <w:vMerge w:val="restart"/>
          </w:tcPr>
          <w:p w:rsidR="007B1E90" w:rsidRDefault="007B1E90">
            <w:pPr>
              <w:pStyle w:val="ConsPlusNormal"/>
            </w:pPr>
            <w:r>
              <w:t>Количество субъектов малого и среднего предпринимательства - получателей поддержки нарастающим итогом: 64 субъекта малого и среднего предпринимательства</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2880,00</w:t>
            </w:r>
          </w:p>
        </w:tc>
        <w:tc>
          <w:tcPr>
            <w:tcW w:w="1587" w:type="dxa"/>
          </w:tcPr>
          <w:p w:rsidR="007B1E90" w:rsidRDefault="007B1E90">
            <w:pPr>
              <w:pStyle w:val="ConsPlusNormal"/>
            </w:pPr>
            <w:r>
              <w:t>13082,00</w:t>
            </w:r>
          </w:p>
        </w:tc>
        <w:tc>
          <w:tcPr>
            <w:tcW w:w="1417" w:type="dxa"/>
          </w:tcPr>
          <w:p w:rsidR="007B1E90" w:rsidRDefault="007B1E90">
            <w:pPr>
              <w:pStyle w:val="ConsPlusNormal"/>
            </w:pPr>
            <w:r>
              <w:t>2420,00</w:t>
            </w:r>
          </w:p>
        </w:tc>
        <w:tc>
          <w:tcPr>
            <w:tcW w:w="1531" w:type="dxa"/>
          </w:tcPr>
          <w:p w:rsidR="007B1E90" w:rsidRDefault="007B1E90">
            <w:pPr>
              <w:pStyle w:val="ConsPlusNormal"/>
            </w:pPr>
            <w:r>
              <w:t>4000,00</w:t>
            </w:r>
          </w:p>
        </w:tc>
        <w:tc>
          <w:tcPr>
            <w:tcW w:w="1417" w:type="dxa"/>
          </w:tcPr>
          <w:p w:rsidR="007B1E90" w:rsidRDefault="007B1E90">
            <w:pPr>
              <w:pStyle w:val="ConsPlusNormal"/>
            </w:pPr>
            <w:r>
              <w:t>2131,00</w:t>
            </w:r>
          </w:p>
        </w:tc>
        <w:tc>
          <w:tcPr>
            <w:tcW w:w="1417" w:type="dxa"/>
          </w:tcPr>
          <w:p w:rsidR="007B1E90" w:rsidRDefault="007B1E90">
            <w:pPr>
              <w:pStyle w:val="ConsPlusNormal"/>
            </w:pPr>
            <w:r>
              <w:t>2221,00</w:t>
            </w:r>
          </w:p>
        </w:tc>
        <w:tc>
          <w:tcPr>
            <w:tcW w:w="1587" w:type="dxa"/>
          </w:tcPr>
          <w:p w:rsidR="007B1E90" w:rsidRDefault="007B1E90">
            <w:pPr>
              <w:pStyle w:val="ConsPlusNormal"/>
            </w:pPr>
            <w:r>
              <w:t>2310,00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6120,00</w:t>
            </w:r>
          </w:p>
        </w:tc>
        <w:tc>
          <w:tcPr>
            <w:tcW w:w="1587" w:type="dxa"/>
          </w:tcPr>
          <w:p w:rsidR="007B1E90" w:rsidRDefault="007B1E90">
            <w:pPr>
              <w:pStyle w:val="ConsPlusNormal"/>
            </w:pPr>
            <w:r>
              <w:t>48294,00</w:t>
            </w:r>
          </w:p>
        </w:tc>
        <w:tc>
          <w:tcPr>
            <w:tcW w:w="1417" w:type="dxa"/>
          </w:tcPr>
          <w:p w:rsidR="007B1E90" w:rsidRDefault="007B1E90">
            <w:pPr>
              <w:pStyle w:val="ConsPlusNormal"/>
            </w:pPr>
            <w:r>
              <w:t>5646,00</w:t>
            </w:r>
          </w:p>
        </w:tc>
        <w:tc>
          <w:tcPr>
            <w:tcW w:w="1531" w:type="dxa"/>
          </w:tcPr>
          <w:p w:rsidR="007B1E90" w:rsidRDefault="007B1E90">
            <w:pPr>
              <w:pStyle w:val="ConsPlusNormal"/>
            </w:pPr>
            <w:r>
              <w:t>16000,00</w:t>
            </w:r>
          </w:p>
        </w:tc>
        <w:tc>
          <w:tcPr>
            <w:tcW w:w="1417" w:type="dxa"/>
          </w:tcPr>
          <w:p w:rsidR="007B1E90" w:rsidRDefault="007B1E90">
            <w:pPr>
              <w:pStyle w:val="ConsPlusNormal"/>
            </w:pPr>
            <w:r>
              <w:t>8524,00</w:t>
            </w:r>
          </w:p>
        </w:tc>
        <w:tc>
          <w:tcPr>
            <w:tcW w:w="1417" w:type="dxa"/>
          </w:tcPr>
          <w:p w:rsidR="007B1E90" w:rsidRDefault="007B1E90">
            <w:pPr>
              <w:pStyle w:val="ConsPlusNormal"/>
            </w:pPr>
            <w:r>
              <w:t>8884,00</w:t>
            </w:r>
          </w:p>
        </w:tc>
        <w:tc>
          <w:tcPr>
            <w:tcW w:w="1587" w:type="dxa"/>
          </w:tcPr>
          <w:p w:rsidR="007B1E90" w:rsidRDefault="007B1E90">
            <w:pPr>
              <w:pStyle w:val="ConsPlusNormal"/>
            </w:pPr>
            <w:r>
              <w:t>9240,00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2.1.7</w:t>
            </w:r>
          </w:p>
        </w:tc>
        <w:tc>
          <w:tcPr>
            <w:tcW w:w="2608" w:type="dxa"/>
            <w:vMerge w:val="restart"/>
          </w:tcPr>
          <w:p w:rsidR="007B1E90" w:rsidRDefault="007B1E90">
            <w:pPr>
              <w:pStyle w:val="ConsPlusNormal"/>
            </w:pPr>
            <w:r>
              <w:t>Частичная компенсация затрат субъектам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tc>
        <w:tc>
          <w:tcPr>
            <w:tcW w:w="1417"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587" w:type="dxa"/>
          </w:tcPr>
          <w:p w:rsidR="007B1E90" w:rsidRDefault="007B1E90">
            <w:pPr>
              <w:pStyle w:val="ConsPlusNormal"/>
            </w:pPr>
            <w:r>
              <w:t>80000,00</w:t>
            </w:r>
          </w:p>
        </w:tc>
        <w:tc>
          <w:tcPr>
            <w:tcW w:w="1587" w:type="dxa"/>
          </w:tcPr>
          <w:p w:rsidR="007B1E90" w:rsidRDefault="007B1E90">
            <w:pPr>
              <w:pStyle w:val="ConsPlusNormal"/>
            </w:pPr>
            <w:r>
              <w:t>373883,00</w:t>
            </w:r>
          </w:p>
        </w:tc>
        <w:tc>
          <w:tcPr>
            <w:tcW w:w="1417" w:type="dxa"/>
          </w:tcPr>
          <w:p w:rsidR="007B1E90" w:rsidRDefault="007B1E90">
            <w:pPr>
              <w:pStyle w:val="ConsPlusNormal"/>
            </w:pPr>
            <w:r>
              <w:t>50783,00</w:t>
            </w:r>
          </w:p>
        </w:tc>
        <w:tc>
          <w:tcPr>
            <w:tcW w:w="1531" w:type="dxa"/>
          </w:tcPr>
          <w:p w:rsidR="007B1E90" w:rsidRDefault="007B1E90">
            <w:pPr>
              <w:pStyle w:val="ConsPlusNormal"/>
            </w:pPr>
            <w:r>
              <w:t>27000,00</w:t>
            </w:r>
          </w:p>
        </w:tc>
        <w:tc>
          <w:tcPr>
            <w:tcW w:w="1417" w:type="dxa"/>
          </w:tcPr>
          <w:p w:rsidR="007B1E90" w:rsidRDefault="007B1E90">
            <w:pPr>
              <w:pStyle w:val="ConsPlusNormal"/>
            </w:pPr>
            <w:r>
              <w:t>94730,00</w:t>
            </w:r>
          </w:p>
        </w:tc>
        <w:tc>
          <w:tcPr>
            <w:tcW w:w="1417" w:type="dxa"/>
          </w:tcPr>
          <w:p w:rsidR="007B1E90" w:rsidRDefault="007B1E90">
            <w:pPr>
              <w:pStyle w:val="ConsPlusNormal"/>
            </w:pPr>
            <w:r>
              <w:t>98710,00</w:t>
            </w:r>
          </w:p>
        </w:tc>
        <w:tc>
          <w:tcPr>
            <w:tcW w:w="1587" w:type="dxa"/>
          </w:tcPr>
          <w:p w:rsidR="007B1E90" w:rsidRDefault="007B1E90">
            <w:pPr>
              <w:pStyle w:val="ConsPlusNormal"/>
            </w:pPr>
            <w:r>
              <w:t>102660,00</w:t>
            </w:r>
          </w:p>
        </w:tc>
        <w:tc>
          <w:tcPr>
            <w:tcW w:w="1984" w:type="dxa"/>
            <w:vMerge w:val="restart"/>
          </w:tcPr>
          <w:p w:rsidR="007B1E90" w:rsidRDefault="007B1E90">
            <w:pPr>
              <w:pStyle w:val="ConsPlusNormal"/>
            </w:pPr>
            <w:r>
              <w:t>Министерство инвестиций и инноваций Московской области, Министерство образования Московской области</w:t>
            </w:r>
          </w:p>
        </w:tc>
        <w:tc>
          <w:tcPr>
            <w:tcW w:w="2154" w:type="dxa"/>
            <w:vMerge w:val="restart"/>
          </w:tcPr>
          <w:p w:rsidR="007B1E90" w:rsidRDefault="007B1E90">
            <w:pPr>
              <w:pStyle w:val="ConsPlusNormal"/>
            </w:pPr>
            <w:r>
              <w:t>Количество субъектов малого и среднего предпринимательства - получателей поддержки нарастающим итогом: 30 субъектов малого и среднего предпринимательства</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25600,00</w:t>
            </w:r>
          </w:p>
        </w:tc>
        <w:tc>
          <w:tcPr>
            <w:tcW w:w="1587" w:type="dxa"/>
          </w:tcPr>
          <w:p w:rsidR="007B1E90" w:rsidRDefault="007B1E90">
            <w:pPr>
              <w:pStyle w:val="ConsPlusNormal"/>
            </w:pPr>
            <w:r>
              <w:t>79855,00</w:t>
            </w:r>
          </w:p>
        </w:tc>
        <w:tc>
          <w:tcPr>
            <w:tcW w:w="1417" w:type="dxa"/>
          </w:tcPr>
          <w:p w:rsidR="007B1E90" w:rsidRDefault="007B1E90">
            <w:pPr>
              <w:pStyle w:val="ConsPlusNormal"/>
            </w:pPr>
            <w:r>
              <w:t>15235,00</w:t>
            </w:r>
          </w:p>
        </w:tc>
        <w:tc>
          <w:tcPr>
            <w:tcW w:w="1531" w:type="dxa"/>
          </w:tcPr>
          <w:p w:rsidR="007B1E90" w:rsidRDefault="007B1E90">
            <w:pPr>
              <w:pStyle w:val="ConsPlusNormal"/>
            </w:pPr>
            <w:r>
              <w:t>5400,00</w:t>
            </w:r>
          </w:p>
        </w:tc>
        <w:tc>
          <w:tcPr>
            <w:tcW w:w="1417" w:type="dxa"/>
          </w:tcPr>
          <w:p w:rsidR="007B1E90" w:rsidRDefault="007B1E90">
            <w:pPr>
              <w:pStyle w:val="ConsPlusNormal"/>
            </w:pPr>
            <w:r>
              <w:t>18946,00</w:t>
            </w:r>
          </w:p>
        </w:tc>
        <w:tc>
          <w:tcPr>
            <w:tcW w:w="1417" w:type="dxa"/>
          </w:tcPr>
          <w:p w:rsidR="007B1E90" w:rsidRDefault="007B1E90">
            <w:pPr>
              <w:pStyle w:val="ConsPlusNormal"/>
            </w:pPr>
            <w:r>
              <w:t>19742,00</w:t>
            </w:r>
          </w:p>
        </w:tc>
        <w:tc>
          <w:tcPr>
            <w:tcW w:w="1587" w:type="dxa"/>
          </w:tcPr>
          <w:p w:rsidR="007B1E90" w:rsidRDefault="007B1E90">
            <w:pPr>
              <w:pStyle w:val="ConsPlusNormal"/>
            </w:pPr>
            <w:r>
              <w:t>20532,00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54400,00</w:t>
            </w:r>
          </w:p>
        </w:tc>
        <w:tc>
          <w:tcPr>
            <w:tcW w:w="1587" w:type="dxa"/>
          </w:tcPr>
          <w:p w:rsidR="007B1E90" w:rsidRDefault="007B1E90">
            <w:pPr>
              <w:pStyle w:val="ConsPlusNormal"/>
            </w:pPr>
            <w:r>
              <w:t>294028,00</w:t>
            </w:r>
          </w:p>
        </w:tc>
        <w:tc>
          <w:tcPr>
            <w:tcW w:w="1417" w:type="dxa"/>
          </w:tcPr>
          <w:p w:rsidR="007B1E90" w:rsidRDefault="007B1E90">
            <w:pPr>
              <w:pStyle w:val="ConsPlusNormal"/>
            </w:pPr>
            <w:r>
              <w:t>35548,00</w:t>
            </w:r>
          </w:p>
        </w:tc>
        <w:tc>
          <w:tcPr>
            <w:tcW w:w="1531" w:type="dxa"/>
          </w:tcPr>
          <w:p w:rsidR="007B1E90" w:rsidRDefault="007B1E90">
            <w:pPr>
              <w:pStyle w:val="ConsPlusNormal"/>
            </w:pPr>
            <w:r>
              <w:t>21600,00</w:t>
            </w:r>
          </w:p>
        </w:tc>
        <w:tc>
          <w:tcPr>
            <w:tcW w:w="1417" w:type="dxa"/>
          </w:tcPr>
          <w:p w:rsidR="007B1E90" w:rsidRDefault="007B1E90">
            <w:pPr>
              <w:pStyle w:val="ConsPlusNormal"/>
            </w:pPr>
            <w:r>
              <w:t>75784,00</w:t>
            </w:r>
          </w:p>
        </w:tc>
        <w:tc>
          <w:tcPr>
            <w:tcW w:w="1417" w:type="dxa"/>
          </w:tcPr>
          <w:p w:rsidR="007B1E90" w:rsidRDefault="007B1E90">
            <w:pPr>
              <w:pStyle w:val="ConsPlusNormal"/>
            </w:pPr>
            <w:r>
              <w:t>78968,00</w:t>
            </w:r>
          </w:p>
        </w:tc>
        <w:tc>
          <w:tcPr>
            <w:tcW w:w="1587" w:type="dxa"/>
          </w:tcPr>
          <w:p w:rsidR="007B1E90" w:rsidRDefault="007B1E90">
            <w:pPr>
              <w:pStyle w:val="ConsPlusNormal"/>
            </w:pPr>
            <w:r>
              <w:t>82128,00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2.1.8</w:t>
            </w:r>
          </w:p>
        </w:tc>
        <w:tc>
          <w:tcPr>
            <w:tcW w:w="2608" w:type="dxa"/>
            <w:vMerge w:val="restart"/>
          </w:tcPr>
          <w:p w:rsidR="007B1E90" w:rsidRDefault="007B1E90">
            <w:pPr>
              <w:pStyle w:val="ConsPlusNormal"/>
            </w:pPr>
            <w:r>
              <w:t>Частичная компенсация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им видов деятельности по уходу и присмотру за детьми</w:t>
            </w:r>
          </w:p>
        </w:tc>
        <w:tc>
          <w:tcPr>
            <w:tcW w:w="1417" w:type="dxa"/>
            <w:vMerge w:val="restart"/>
          </w:tcPr>
          <w:p w:rsidR="007B1E90" w:rsidRDefault="007B1E90">
            <w:pPr>
              <w:pStyle w:val="ConsPlusNormal"/>
            </w:pPr>
            <w:r>
              <w:t>2015-2018</w:t>
            </w:r>
          </w:p>
        </w:tc>
        <w:tc>
          <w:tcPr>
            <w:tcW w:w="1587" w:type="dxa"/>
          </w:tcPr>
          <w:p w:rsidR="007B1E90" w:rsidRDefault="007B1E90">
            <w:pPr>
              <w:pStyle w:val="ConsPlusNormal"/>
            </w:pPr>
            <w:r>
              <w:t>Итого</w:t>
            </w:r>
          </w:p>
        </w:tc>
        <w:tc>
          <w:tcPr>
            <w:tcW w:w="1587" w:type="dxa"/>
          </w:tcPr>
          <w:p w:rsidR="007B1E90" w:rsidRDefault="007B1E90">
            <w:pPr>
              <w:pStyle w:val="ConsPlusNormal"/>
            </w:pPr>
            <w:r>
              <w:t>0,00</w:t>
            </w:r>
          </w:p>
        </w:tc>
        <w:tc>
          <w:tcPr>
            <w:tcW w:w="1587" w:type="dxa"/>
          </w:tcPr>
          <w:p w:rsidR="007B1E90" w:rsidRDefault="007B1E90">
            <w:pPr>
              <w:pStyle w:val="ConsPlusNormal"/>
            </w:pPr>
            <w:r>
              <w:t>147524,30</w:t>
            </w:r>
          </w:p>
        </w:tc>
        <w:tc>
          <w:tcPr>
            <w:tcW w:w="1417" w:type="dxa"/>
          </w:tcPr>
          <w:p w:rsidR="007B1E90" w:rsidRDefault="007B1E90">
            <w:pPr>
              <w:pStyle w:val="ConsPlusNormal"/>
            </w:pPr>
            <w:r>
              <w:t>0,00</w:t>
            </w:r>
          </w:p>
        </w:tc>
        <w:tc>
          <w:tcPr>
            <w:tcW w:w="1531" w:type="dxa"/>
          </w:tcPr>
          <w:p w:rsidR="007B1E90" w:rsidRDefault="007B1E90">
            <w:pPr>
              <w:pStyle w:val="ConsPlusNormal"/>
            </w:pPr>
            <w:r>
              <w:t>33524,30</w:t>
            </w:r>
          </w:p>
        </w:tc>
        <w:tc>
          <w:tcPr>
            <w:tcW w:w="1417" w:type="dxa"/>
          </w:tcPr>
          <w:p w:rsidR="007B1E90" w:rsidRDefault="007B1E90">
            <w:pPr>
              <w:pStyle w:val="ConsPlusNormal"/>
            </w:pPr>
            <w:r>
              <w:t>38000,00</w:t>
            </w:r>
          </w:p>
        </w:tc>
        <w:tc>
          <w:tcPr>
            <w:tcW w:w="1417" w:type="dxa"/>
          </w:tcPr>
          <w:p w:rsidR="007B1E90" w:rsidRDefault="007B1E90">
            <w:pPr>
              <w:pStyle w:val="ConsPlusNormal"/>
            </w:pPr>
            <w:r>
              <w:t>38000,00</w:t>
            </w:r>
          </w:p>
        </w:tc>
        <w:tc>
          <w:tcPr>
            <w:tcW w:w="1587" w:type="dxa"/>
          </w:tcPr>
          <w:p w:rsidR="007B1E90" w:rsidRDefault="007B1E90">
            <w:pPr>
              <w:pStyle w:val="ConsPlusNormal"/>
            </w:pPr>
            <w:r>
              <w:t>38000,00</w:t>
            </w:r>
          </w:p>
        </w:tc>
        <w:tc>
          <w:tcPr>
            <w:tcW w:w="1984" w:type="dxa"/>
            <w:vMerge w:val="restart"/>
          </w:tcPr>
          <w:p w:rsidR="007B1E90" w:rsidRDefault="007B1E90">
            <w:pPr>
              <w:pStyle w:val="ConsPlusNormal"/>
            </w:pPr>
            <w:r>
              <w:t>Министерство инвестиций и инноваций Московской области</w:t>
            </w:r>
          </w:p>
        </w:tc>
        <w:tc>
          <w:tcPr>
            <w:tcW w:w="2154" w:type="dxa"/>
            <w:vMerge w:val="restart"/>
          </w:tcPr>
          <w:p w:rsidR="007B1E90" w:rsidRDefault="007B1E90">
            <w:pPr>
              <w:pStyle w:val="ConsPlusNormal"/>
            </w:pPr>
            <w:r>
              <w:t>Количество субъектов малого и среднего предпринимательства - получателей поддержки нарастающим итогом: 164 субъекта малого и среднего предпринимательства</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0,00</w:t>
            </w:r>
          </w:p>
        </w:tc>
        <w:tc>
          <w:tcPr>
            <w:tcW w:w="1587" w:type="dxa"/>
          </w:tcPr>
          <w:p w:rsidR="007B1E90" w:rsidRDefault="007B1E90">
            <w:pPr>
              <w:pStyle w:val="ConsPlusNormal"/>
            </w:pPr>
            <w:r>
              <w:t>29504,90</w:t>
            </w:r>
          </w:p>
        </w:tc>
        <w:tc>
          <w:tcPr>
            <w:tcW w:w="1417" w:type="dxa"/>
          </w:tcPr>
          <w:p w:rsidR="007B1E90" w:rsidRDefault="007B1E90">
            <w:pPr>
              <w:pStyle w:val="ConsPlusNormal"/>
            </w:pPr>
            <w:r>
              <w:t>0,00</w:t>
            </w:r>
          </w:p>
        </w:tc>
        <w:tc>
          <w:tcPr>
            <w:tcW w:w="1531" w:type="dxa"/>
          </w:tcPr>
          <w:p w:rsidR="007B1E90" w:rsidRDefault="007B1E90">
            <w:pPr>
              <w:pStyle w:val="ConsPlusNormal"/>
            </w:pPr>
            <w:r>
              <w:t>6704,90</w:t>
            </w:r>
          </w:p>
        </w:tc>
        <w:tc>
          <w:tcPr>
            <w:tcW w:w="1417" w:type="dxa"/>
          </w:tcPr>
          <w:p w:rsidR="007B1E90" w:rsidRDefault="007B1E90">
            <w:pPr>
              <w:pStyle w:val="ConsPlusNormal"/>
            </w:pPr>
            <w:r>
              <w:t>7600,00</w:t>
            </w:r>
          </w:p>
        </w:tc>
        <w:tc>
          <w:tcPr>
            <w:tcW w:w="1417" w:type="dxa"/>
          </w:tcPr>
          <w:p w:rsidR="007B1E90" w:rsidRDefault="007B1E90">
            <w:pPr>
              <w:pStyle w:val="ConsPlusNormal"/>
            </w:pPr>
            <w:r>
              <w:t>7600,00</w:t>
            </w:r>
          </w:p>
        </w:tc>
        <w:tc>
          <w:tcPr>
            <w:tcW w:w="1587" w:type="dxa"/>
          </w:tcPr>
          <w:p w:rsidR="007B1E90" w:rsidRDefault="007B1E90">
            <w:pPr>
              <w:pStyle w:val="ConsPlusNormal"/>
            </w:pPr>
            <w:r>
              <w:t>7600,00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0,00</w:t>
            </w:r>
          </w:p>
        </w:tc>
        <w:tc>
          <w:tcPr>
            <w:tcW w:w="1587" w:type="dxa"/>
          </w:tcPr>
          <w:p w:rsidR="007B1E90" w:rsidRDefault="007B1E90">
            <w:pPr>
              <w:pStyle w:val="ConsPlusNormal"/>
            </w:pPr>
            <w:r>
              <w:t>118019,40</w:t>
            </w:r>
          </w:p>
        </w:tc>
        <w:tc>
          <w:tcPr>
            <w:tcW w:w="1417" w:type="dxa"/>
          </w:tcPr>
          <w:p w:rsidR="007B1E90" w:rsidRDefault="007B1E90">
            <w:pPr>
              <w:pStyle w:val="ConsPlusNormal"/>
            </w:pPr>
            <w:r>
              <w:t>0,00</w:t>
            </w:r>
          </w:p>
        </w:tc>
        <w:tc>
          <w:tcPr>
            <w:tcW w:w="1531" w:type="dxa"/>
          </w:tcPr>
          <w:p w:rsidR="007B1E90" w:rsidRDefault="007B1E90">
            <w:pPr>
              <w:pStyle w:val="ConsPlusNormal"/>
            </w:pPr>
            <w:r>
              <w:t>26819,40</w:t>
            </w:r>
          </w:p>
        </w:tc>
        <w:tc>
          <w:tcPr>
            <w:tcW w:w="1417" w:type="dxa"/>
          </w:tcPr>
          <w:p w:rsidR="007B1E90" w:rsidRDefault="007B1E90">
            <w:pPr>
              <w:pStyle w:val="ConsPlusNormal"/>
            </w:pPr>
            <w:r>
              <w:t>30400,00</w:t>
            </w:r>
          </w:p>
        </w:tc>
        <w:tc>
          <w:tcPr>
            <w:tcW w:w="1417" w:type="dxa"/>
          </w:tcPr>
          <w:p w:rsidR="007B1E90" w:rsidRDefault="007B1E90">
            <w:pPr>
              <w:pStyle w:val="ConsPlusNormal"/>
            </w:pPr>
            <w:r>
              <w:t>30400,00</w:t>
            </w:r>
          </w:p>
        </w:tc>
        <w:tc>
          <w:tcPr>
            <w:tcW w:w="1587" w:type="dxa"/>
          </w:tcPr>
          <w:p w:rsidR="007B1E90" w:rsidRDefault="007B1E90">
            <w:pPr>
              <w:pStyle w:val="ConsPlusNormal"/>
            </w:pPr>
            <w:r>
              <w:t>30400,00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 xml:space="preserve">2.1.9 </w:t>
            </w:r>
            <w:hyperlink w:anchor="P6808" w:history="1">
              <w:r>
                <w:rPr>
                  <w:color w:val="0000FF"/>
                </w:rPr>
                <w:t>&lt;2&gt;</w:t>
              </w:r>
            </w:hyperlink>
          </w:p>
        </w:tc>
        <w:tc>
          <w:tcPr>
            <w:tcW w:w="2608" w:type="dxa"/>
            <w:vMerge w:val="restart"/>
          </w:tcPr>
          <w:p w:rsidR="007B1E90" w:rsidRDefault="007B1E90">
            <w:pPr>
              <w:pStyle w:val="ConsPlusNormal"/>
            </w:pPr>
            <w:r>
              <w:t xml:space="preserve">Частичная компенсация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 </w:t>
            </w:r>
            <w:hyperlink w:anchor="P6808" w:history="1">
              <w:r>
                <w:rPr>
                  <w:color w:val="0000FF"/>
                </w:rPr>
                <w:t>&lt;2&gt;</w:t>
              </w:r>
            </w:hyperlink>
          </w:p>
        </w:tc>
        <w:tc>
          <w:tcPr>
            <w:tcW w:w="1417" w:type="dxa"/>
            <w:vMerge w:val="restart"/>
          </w:tcPr>
          <w:p w:rsidR="007B1E90" w:rsidRDefault="007B1E90">
            <w:pPr>
              <w:pStyle w:val="ConsPlusNormal"/>
            </w:pPr>
            <w:r>
              <w:t>2015</w:t>
            </w:r>
          </w:p>
        </w:tc>
        <w:tc>
          <w:tcPr>
            <w:tcW w:w="1587" w:type="dxa"/>
          </w:tcPr>
          <w:p w:rsidR="007B1E90" w:rsidRDefault="007B1E90">
            <w:pPr>
              <w:pStyle w:val="ConsPlusNormal"/>
            </w:pPr>
            <w:r>
              <w:t>Итого</w:t>
            </w:r>
          </w:p>
        </w:tc>
        <w:tc>
          <w:tcPr>
            <w:tcW w:w="1587" w:type="dxa"/>
          </w:tcPr>
          <w:p w:rsidR="007B1E90" w:rsidRDefault="007B1E90">
            <w:pPr>
              <w:pStyle w:val="ConsPlusNormal"/>
            </w:pPr>
            <w:r>
              <w:t>0,00</w:t>
            </w:r>
          </w:p>
        </w:tc>
        <w:tc>
          <w:tcPr>
            <w:tcW w:w="1587" w:type="dxa"/>
          </w:tcPr>
          <w:p w:rsidR="007B1E90" w:rsidRDefault="007B1E90">
            <w:pPr>
              <w:pStyle w:val="ConsPlusNormal"/>
            </w:pPr>
            <w:r>
              <w:t>28000,00</w:t>
            </w:r>
          </w:p>
        </w:tc>
        <w:tc>
          <w:tcPr>
            <w:tcW w:w="1417" w:type="dxa"/>
          </w:tcPr>
          <w:p w:rsidR="007B1E90" w:rsidRDefault="007B1E90">
            <w:pPr>
              <w:pStyle w:val="ConsPlusNormal"/>
            </w:pPr>
            <w:r>
              <w:t>0,00</w:t>
            </w:r>
          </w:p>
        </w:tc>
        <w:tc>
          <w:tcPr>
            <w:tcW w:w="1531" w:type="dxa"/>
          </w:tcPr>
          <w:p w:rsidR="007B1E90" w:rsidRDefault="007B1E90">
            <w:pPr>
              <w:pStyle w:val="ConsPlusNormal"/>
            </w:pPr>
            <w:r>
              <w:t>28000,00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r>
              <w:t>Министерство инвестиций и инноваций Московской области</w:t>
            </w:r>
          </w:p>
        </w:tc>
        <w:tc>
          <w:tcPr>
            <w:tcW w:w="2154" w:type="dxa"/>
            <w:vMerge w:val="restart"/>
          </w:tcPr>
          <w:p w:rsidR="007B1E90" w:rsidRDefault="007B1E90">
            <w:pPr>
              <w:pStyle w:val="ConsPlusNormal"/>
            </w:pPr>
            <w:r>
              <w:t>Предоставленная субсидия субъекту малого и среднего предпринимательства</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0,00</w:t>
            </w:r>
          </w:p>
        </w:tc>
        <w:tc>
          <w:tcPr>
            <w:tcW w:w="1587" w:type="dxa"/>
          </w:tcPr>
          <w:p w:rsidR="007B1E90" w:rsidRDefault="007B1E90">
            <w:pPr>
              <w:pStyle w:val="ConsPlusNormal"/>
            </w:pPr>
            <w:r>
              <w:t>28000,00</w:t>
            </w:r>
          </w:p>
        </w:tc>
        <w:tc>
          <w:tcPr>
            <w:tcW w:w="1417" w:type="dxa"/>
          </w:tcPr>
          <w:p w:rsidR="007B1E90" w:rsidRDefault="007B1E90">
            <w:pPr>
              <w:pStyle w:val="ConsPlusNormal"/>
            </w:pPr>
            <w:r>
              <w:t>0,00</w:t>
            </w:r>
          </w:p>
        </w:tc>
        <w:tc>
          <w:tcPr>
            <w:tcW w:w="1531" w:type="dxa"/>
          </w:tcPr>
          <w:p w:rsidR="007B1E90" w:rsidRDefault="007B1E90">
            <w:pPr>
              <w:pStyle w:val="ConsPlusNormal"/>
            </w:pPr>
            <w:r>
              <w:t>28000,00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 xml:space="preserve">2.1.10 </w:t>
            </w:r>
            <w:hyperlink w:anchor="P6811" w:history="1">
              <w:r>
                <w:rPr>
                  <w:color w:val="0000FF"/>
                </w:rPr>
                <w:t>&lt;5&gt;</w:t>
              </w:r>
            </w:hyperlink>
          </w:p>
        </w:tc>
        <w:tc>
          <w:tcPr>
            <w:tcW w:w="2608" w:type="dxa"/>
            <w:vMerge w:val="restart"/>
          </w:tcPr>
          <w:p w:rsidR="007B1E90" w:rsidRDefault="007B1E90">
            <w:pPr>
              <w:pStyle w:val="ConsPlusNormal"/>
            </w:pPr>
            <w:r>
              <w:t>Предоставление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w:t>
            </w:r>
          </w:p>
        </w:tc>
        <w:tc>
          <w:tcPr>
            <w:tcW w:w="1417"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587" w:type="dxa"/>
          </w:tcPr>
          <w:p w:rsidR="007B1E90" w:rsidRDefault="007B1E90">
            <w:pPr>
              <w:pStyle w:val="ConsPlusNormal"/>
            </w:pPr>
            <w:r>
              <w:t>432250,00</w:t>
            </w:r>
          </w:p>
        </w:tc>
        <w:tc>
          <w:tcPr>
            <w:tcW w:w="1587" w:type="dxa"/>
          </w:tcPr>
          <w:p w:rsidR="007B1E90" w:rsidRDefault="007B1E90">
            <w:pPr>
              <w:pStyle w:val="ConsPlusNormal"/>
            </w:pPr>
            <w:r>
              <w:t xml:space="preserve">2290526,00 </w:t>
            </w:r>
            <w:hyperlink w:anchor="P6809" w:history="1">
              <w:r>
                <w:rPr>
                  <w:color w:val="0000FF"/>
                </w:rPr>
                <w:t>&lt;3&gt;</w:t>
              </w:r>
            </w:hyperlink>
          </w:p>
        </w:tc>
        <w:tc>
          <w:tcPr>
            <w:tcW w:w="1417" w:type="dxa"/>
          </w:tcPr>
          <w:p w:rsidR="007B1E90" w:rsidRDefault="007B1E90">
            <w:pPr>
              <w:pStyle w:val="ConsPlusNormal"/>
            </w:pPr>
            <w:r>
              <w:t>254807,00</w:t>
            </w:r>
          </w:p>
        </w:tc>
        <w:tc>
          <w:tcPr>
            <w:tcW w:w="1531" w:type="dxa"/>
          </w:tcPr>
          <w:p w:rsidR="007B1E90" w:rsidRDefault="007B1E90">
            <w:pPr>
              <w:pStyle w:val="ConsPlusNormal"/>
            </w:pPr>
            <w:r>
              <w:t xml:space="preserve">363936,00 </w:t>
            </w:r>
            <w:hyperlink w:anchor="P6809" w:history="1">
              <w:r>
                <w:rPr>
                  <w:color w:val="0000FF"/>
                </w:rPr>
                <w:t>&lt;3&gt;</w:t>
              </w:r>
            </w:hyperlink>
          </w:p>
        </w:tc>
        <w:tc>
          <w:tcPr>
            <w:tcW w:w="1417" w:type="dxa"/>
          </w:tcPr>
          <w:p w:rsidR="007B1E90" w:rsidRDefault="007B1E90">
            <w:pPr>
              <w:pStyle w:val="ConsPlusNormal"/>
            </w:pPr>
            <w:r>
              <w:t>534854,00</w:t>
            </w:r>
          </w:p>
        </w:tc>
        <w:tc>
          <w:tcPr>
            <w:tcW w:w="1417" w:type="dxa"/>
          </w:tcPr>
          <w:p w:rsidR="007B1E90" w:rsidRDefault="007B1E90">
            <w:pPr>
              <w:pStyle w:val="ConsPlusNormal"/>
            </w:pPr>
            <w:r>
              <w:t>557318,00</w:t>
            </w:r>
          </w:p>
        </w:tc>
        <w:tc>
          <w:tcPr>
            <w:tcW w:w="1587" w:type="dxa"/>
          </w:tcPr>
          <w:p w:rsidR="007B1E90" w:rsidRDefault="007B1E90">
            <w:pPr>
              <w:pStyle w:val="ConsPlusNormal"/>
            </w:pPr>
            <w:r>
              <w:t>579611,00</w:t>
            </w:r>
          </w:p>
        </w:tc>
        <w:tc>
          <w:tcPr>
            <w:tcW w:w="1984" w:type="dxa"/>
            <w:vMerge w:val="restart"/>
          </w:tcPr>
          <w:p w:rsidR="007B1E90" w:rsidRDefault="007B1E90">
            <w:pPr>
              <w:pStyle w:val="ConsPlusNormal"/>
            </w:pPr>
            <w:r>
              <w:t>Министерство инвестиций и инноваций Московской области</w:t>
            </w:r>
          </w:p>
        </w:tc>
        <w:tc>
          <w:tcPr>
            <w:tcW w:w="2154" w:type="dxa"/>
            <w:vMerge w:val="restart"/>
          </w:tcPr>
          <w:p w:rsidR="007B1E90" w:rsidRDefault="007B1E90">
            <w:pPr>
              <w:pStyle w:val="ConsPlusNormal"/>
            </w:pPr>
            <w:r>
              <w:t>Предоставленная субсидия бюджету муниципального образования на реализацию муниципальных программ поддержки предпринимательства</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130000,00</w:t>
            </w:r>
          </w:p>
        </w:tc>
        <w:tc>
          <w:tcPr>
            <w:tcW w:w="1587" w:type="dxa"/>
          </w:tcPr>
          <w:p w:rsidR="007B1E90" w:rsidRDefault="007B1E90">
            <w:pPr>
              <w:pStyle w:val="ConsPlusNormal"/>
            </w:pPr>
            <w:r>
              <w:t>429383,00</w:t>
            </w:r>
          </w:p>
        </w:tc>
        <w:tc>
          <w:tcPr>
            <w:tcW w:w="1417" w:type="dxa"/>
          </w:tcPr>
          <w:p w:rsidR="007B1E90" w:rsidRDefault="007B1E90">
            <w:pPr>
              <w:pStyle w:val="ConsPlusNormal"/>
            </w:pPr>
            <w:r>
              <w:t>66000,00</w:t>
            </w:r>
          </w:p>
        </w:tc>
        <w:tc>
          <w:tcPr>
            <w:tcW w:w="1531" w:type="dxa"/>
          </w:tcPr>
          <w:p w:rsidR="007B1E90" w:rsidRDefault="007B1E90">
            <w:pPr>
              <w:pStyle w:val="ConsPlusNormal"/>
            </w:pPr>
            <w:r>
              <w:t xml:space="preserve">62655,00 </w:t>
            </w:r>
            <w:hyperlink w:anchor="P6811" w:history="1">
              <w:r>
                <w:rPr>
                  <w:color w:val="0000FF"/>
                </w:rPr>
                <w:t>&lt;5&gt;</w:t>
              </w:r>
            </w:hyperlink>
          </w:p>
        </w:tc>
        <w:tc>
          <w:tcPr>
            <w:tcW w:w="1417" w:type="dxa"/>
          </w:tcPr>
          <w:p w:rsidR="007B1E90" w:rsidRDefault="007B1E90">
            <w:pPr>
              <w:pStyle w:val="ConsPlusNormal"/>
            </w:pPr>
            <w:r>
              <w:t>96212,00</w:t>
            </w:r>
          </w:p>
        </w:tc>
        <w:tc>
          <w:tcPr>
            <w:tcW w:w="1417" w:type="dxa"/>
          </w:tcPr>
          <w:p w:rsidR="007B1E90" w:rsidRDefault="007B1E90">
            <w:pPr>
              <w:pStyle w:val="ConsPlusNormal"/>
            </w:pPr>
            <w:r>
              <w:t>100253,00</w:t>
            </w:r>
          </w:p>
        </w:tc>
        <w:tc>
          <w:tcPr>
            <w:tcW w:w="1587" w:type="dxa"/>
          </w:tcPr>
          <w:p w:rsidR="007B1E90" w:rsidRDefault="007B1E90">
            <w:pPr>
              <w:pStyle w:val="ConsPlusNormal"/>
            </w:pPr>
            <w:r>
              <w:t>104263,00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276250,00</w:t>
            </w:r>
          </w:p>
        </w:tc>
        <w:tc>
          <w:tcPr>
            <w:tcW w:w="1587" w:type="dxa"/>
          </w:tcPr>
          <w:p w:rsidR="007B1E90" w:rsidRDefault="007B1E90">
            <w:pPr>
              <w:pStyle w:val="ConsPlusNormal"/>
            </w:pPr>
            <w:r>
              <w:t xml:space="preserve">1606912,00 </w:t>
            </w:r>
            <w:hyperlink w:anchor="P6809" w:history="1">
              <w:r>
                <w:rPr>
                  <w:color w:val="0000FF"/>
                </w:rPr>
                <w:t>&lt;3&gt;</w:t>
              </w:r>
            </w:hyperlink>
          </w:p>
        </w:tc>
        <w:tc>
          <w:tcPr>
            <w:tcW w:w="1417" w:type="dxa"/>
          </w:tcPr>
          <w:p w:rsidR="007B1E90" w:rsidRDefault="007B1E90">
            <w:pPr>
              <w:pStyle w:val="ConsPlusNormal"/>
            </w:pPr>
            <w:r>
              <w:t>154000,00</w:t>
            </w:r>
          </w:p>
        </w:tc>
        <w:tc>
          <w:tcPr>
            <w:tcW w:w="1531" w:type="dxa"/>
          </w:tcPr>
          <w:p w:rsidR="007B1E90" w:rsidRDefault="007B1E90">
            <w:pPr>
              <w:pStyle w:val="ConsPlusNormal"/>
            </w:pPr>
            <w:r>
              <w:t xml:space="preserve">250000,00 </w:t>
            </w:r>
            <w:hyperlink w:anchor="P6809" w:history="1">
              <w:r>
                <w:rPr>
                  <w:color w:val="0000FF"/>
                </w:rPr>
                <w:t>&lt;3&gt;</w:t>
              </w:r>
            </w:hyperlink>
          </w:p>
        </w:tc>
        <w:tc>
          <w:tcPr>
            <w:tcW w:w="1417" w:type="dxa"/>
          </w:tcPr>
          <w:p w:rsidR="007B1E90" w:rsidRDefault="007B1E90">
            <w:pPr>
              <w:pStyle w:val="ConsPlusNormal"/>
            </w:pPr>
            <w:r>
              <w:t>384848,00</w:t>
            </w:r>
          </w:p>
        </w:tc>
        <w:tc>
          <w:tcPr>
            <w:tcW w:w="1417" w:type="dxa"/>
          </w:tcPr>
          <w:p w:rsidR="007B1E90" w:rsidRDefault="007B1E90">
            <w:pPr>
              <w:pStyle w:val="ConsPlusNormal"/>
            </w:pPr>
            <w:r>
              <w:t>401012,00</w:t>
            </w:r>
          </w:p>
        </w:tc>
        <w:tc>
          <w:tcPr>
            <w:tcW w:w="1587" w:type="dxa"/>
          </w:tcPr>
          <w:p w:rsidR="007B1E90" w:rsidRDefault="007B1E90">
            <w:pPr>
              <w:pStyle w:val="ConsPlusNormal"/>
            </w:pPr>
            <w:r>
              <w:t>417052,00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бюджетов муниципальных образований</w:t>
            </w:r>
          </w:p>
        </w:tc>
        <w:tc>
          <w:tcPr>
            <w:tcW w:w="1587" w:type="dxa"/>
          </w:tcPr>
          <w:p w:rsidR="007B1E90" w:rsidRDefault="007B1E90">
            <w:pPr>
              <w:pStyle w:val="ConsPlusNormal"/>
            </w:pPr>
            <w:r>
              <w:t>26000,00</w:t>
            </w:r>
          </w:p>
        </w:tc>
        <w:tc>
          <w:tcPr>
            <w:tcW w:w="1587" w:type="dxa"/>
          </w:tcPr>
          <w:p w:rsidR="007B1E90" w:rsidRDefault="007B1E90">
            <w:pPr>
              <w:pStyle w:val="ConsPlusNormal"/>
            </w:pPr>
            <w:r>
              <w:t>254231,00</w:t>
            </w:r>
          </w:p>
        </w:tc>
        <w:tc>
          <w:tcPr>
            <w:tcW w:w="1417" w:type="dxa"/>
          </w:tcPr>
          <w:p w:rsidR="007B1E90" w:rsidRDefault="007B1E90">
            <w:pPr>
              <w:pStyle w:val="ConsPlusNormal"/>
            </w:pPr>
            <w:r>
              <w:t>34807,00</w:t>
            </w:r>
          </w:p>
        </w:tc>
        <w:tc>
          <w:tcPr>
            <w:tcW w:w="1531" w:type="dxa"/>
          </w:tcPr>
          <w:p w:rsidR="007B1E90" w:rsidRDefault="007B1E90">
            <w:pPr>
              <w:pStyle w:val="ConsPlusNormal"/>
            </w:pPr>
            <w:r>
              <w:t>51281,00</w:t>
            </w:r>
          </w:p>
        </w:tc>
        <w:tc>
          <w:tcPr>
            <w:tcW w:w="1417" w:type="dxa"/>
          </w:tcPr>
          <w:p w:rsidR="007B1E90" w:rsidRDefault="007B1E90">
            <w:pPr>
              <w:pStyle w:val="ConsPlusNormal"/>
            </w:pPr>
            <w:r>
              <w:t>53794,00</w:t>
            </w:r>
          </w:p>
        </w:tc>
        <w:tc>
          <w:tcPr>
            <w:tcW w:w="1417" w:type="dxa"/>
          </w:tcPr>
          <w:p w:rsidR="007B1E90" w:rsidRDefault="007B1E90">
            <w:pPr>
              <w:pStyle w:val="ConsPlusNormal"/>
            </w:pPr>
            <w:r>
              <w:t>56053,00</w:t>
            </w:r>
          </w:p>
        </w:tc>
        <w:tc>
          <w:tcPr>
            <w:tcW w:w="1587" w:type="dxa"/>
          </w:tcPr>
          <w:p w:rsidR="007B1E90" w:rsidRDefault="007B1E90">
            <w:pPr>
              <w:pStyle w:val="ConsPlusNormal"/>
            </w:pPr>
            <w:r>
              <w:t>58296,00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2.1.11</w:t>
            </w:r>
          </w:p>
        </w:tc>
        <w:tc>
          <w:tcPr>
            <w:tcW w:w="2608" w:type="dxa"/>
            <w:vMerge w:val="restart"/>
          </w:tcPr>
          <w:p w:rsidR="007B1E90" w:rsidRDefault="007B1E90">
            <w:pPr>
              <w:pStyle w:val="ConsPlusNormal"/>
            </w:pPr>
            <w:r>
              <w:t>Проведение мероприятий, связанных с реализацией мер, направленных на формирование положительного образа предпринимателя, популяризацию роли предпринимательства (производство теле- и радиопрограмм, направленных на формирование положительного образа предпринимателя, популяризацию роли предпринимательства; размещение публикаций в средствах массовой информации о мерах, направленных на поддержку малого и среднего предпринимательства, популяризацию предпринимательства, положительных примеров создания собственного дела; обеспечение участия субъектов малого и среднего предпринимательства в региональных, межрегиональных и общероссийских форумах и конференциях, проводимых в целях популяризации предпринимательства; организация работы по популяризации предпринимательства в школах и вузах (игровые, тренинговые мероприятия, образовательные курсы, олимпиады по предпринимательству, семинары, мастер-классы, экскурсии на предприятия); создание систем мониторинга состояния малого и среднего предпринимательства)</w:t>
            </w:r>
          </w:p>
        </w:tc>
        <w:tc>
          <w:tcPr>
            <w:tcW w:w="1417"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587" w:type="dxa"/>
          </w:tcPr>
          <w:p w:rsidR="007B1E90" w:rsidRDefault="007B1E90">
            <w:pPr>
              <w:pStyle w:val="ConsPlusNormal"/>
            </w:pPr>
            <w:r>
              <w:t>26844,00</w:t>
            </w:r>
          </w:p>
        </w:tc>
        <w:tc>
          <w:tcPr>
            <w:tcW w:w="1587" w:type="dxa"/>
          </w:tcPr>
          <w:p w:rsidR="007B1E90" w:rsidRDefault="007B1E90">
            <w:pPr>
              <w:pStyle w:val="ConsPlusNormal"/>
            </w:pPr>
            <w:r>
              <w:t xml:space="preserve">112947,00 </w:t>
            </w:r>
            <w:hyperlink w:anchor="P6809" w:history="1">
              <w:r>
                <w:rPr>
                  <w:color w:val="0000FF"/>
                </w:rPr>
                <w:t>&lt;3&gt;</w:t>
              </w:r>
            </w:hyperlink>
          </w:p>
        </w:tc>
        <w:tc>
          <w:tcPr>
            <w:tcW w:w="1417" w:type="dxa"/>
          </w:tcPr>
          <w:p w:rsidR="007B1E90" w:rsidRDefault="007B1E90">
            <w:pPr>
              <w:pStyle w:val="ConsPlusNormal"/>
            </w:pPr>
            <w:r>
              <w:t>83232,00</w:t>
            </w:r>
          </w:p>
        </w:tc>
        <w:tc>
          <w:tcPr>
            <w:tcW w:w="1531" w:type="dxa"/>
          </w:tcPr>
          <w:p w:rsidR="007B1E90" w:rsidRDefault="007B1E90">
            <w:pPr>
              <w:pStyle w:val="ConsPlusNormal"/>
            </w:pPr>
            <w:r>
              <w:t xml:space="preserve">29715,00 </w:t>
            </w:r>
            <w:hyperlink w:anchor="P6809" w:history="1">
              <w:r>
                <w:rPr>
                  <w:color w:val="0000FF"/>
                </w:rPr>
                <w:t>&lt;3&gt;</w:t>
              </w:r>
            </w:hyperlink>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r>
              <w:t>Министерство инвестиций и инноваций Московской области</w:t>
            </w:r>
          </w:p>
        </w:tc>
        <w:tc>
          <w:tcPr>
            <w:tcW w:w="2154" w:type="dxa"/>
            <w:vMerge w:val="restart"/>
          </w:tcPr>
          <w:p w:rsidR="007B1E90" w:rsidRDefault="007B1E90">
            <w:pPr>
              <w:pStyle w:val="ConsPlusNormal"/>
            </w:pPr>
            <w:r>
              <w:t>Получение предпринимательским сообществом информации по вопросам ведения предпринимательской деятельности, государственной поддержки малого бизнеса в Московской области; участие субъектов малого и среднего предпринимательства в региональных, межрегиональных и общероссийских форумах и конференциях</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16644,00</w:t>
            </w:r>
          </w:p>
        </w:tc>
        <w:tc>
          <w:tcPr>
            <w:tcW w:w="1587" w:type="dxa"/>
          </w:tcPr>
          <w:p w:rsidR="007B1E90" w:rsidRDefault="007B1E90">
            <w:pPr>
              <w:pStyle w:val="ConsPlusNormal"/>
            </w:pPr>
            <w:r>
              <w:t>49970,00</w:t>
            </w:r>
          </w:p>
        </w:tc>
        <w:tc>
          <w:tcPr>
            <w:tcW w:w="1417" w:type="dxa"/>
          </w:tcPr>
          <w:p w:rsidR="007B1E90" w:rsidRDefault="007B1E90">
            <w:pPr>
              <w:pStyle w:val="ConsPlusNormal"/>
            </w:pPr>
            <w:r>
              <w:t>24970,00</w:t>
            </w:r>
          </w:p>
        </w:tc>
        <w:tc>
          <w:tcPr>
            <w:tcW w:w="1531" w:type="dxa"/>
          </w:tcPr>
          <w:p w:rsidR="007B1E90" w:rsidRDefault="007B1E90">
            <w:pPr>
              <w:pStyle w:val="ConsPlusNormal"/>
            </w:pPr>
            <w:r>
              <w:t>25000,00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10200</w:t>
            </w:r>
          </w:p>
        </w:tc>
        <w:tc>
          <w:tcPr>
            <w:tcW w:w="1587" w:type="dxa"/>
          </w:tcPr>
          <w:p w:rsidR="007B1E90" w:rsidRDefault="007B1E90">
            <w:pPr>
              <w:pStyle w:val="ConsPlusNormal"/>
            </w:pPr>
            <w:r>
              <w:t xml:space="preserve">62977 </w:t>
            </w:r>
            <w:hyperlink w:anchor="P6809" w:history="1">
              <w:r>
                <w:rPr>
                  <w:color w:val="0000FF"/>
                </w:rPr>
                <w:t>&lt;3&gt;</w:t>
              </w:r>
            </w:hyperlink>
          </w:p>
        </w:tc>
        <w:tc>
          <w:tcPr>
            <w:tcW w:w="1417" w:type="dxa"/>
          </w:tcPr>
          <w:p w:rsidR="007B1E90" w:rsidRDefault="007B1E90">
            <w:pPr>
              <w:pStyle w:val="ConsPlusNormal"/>
            </w:pPr>
            <w:r>
              <w:t>58262</w:t>
            </w:r>
          </w:p>
        </w:tc>
        <w:tc>
          <w:tcPr>
            <w:tcW w:w="1531" w:type="dxa"/>
          </w:tcPr>
          <w:p w:rsidR="007B1E90" w:rsidRDefault="007B1E90">
            <w:pPr>
              <w:pStyle w:val="ConsPlusNormal"/>
            </w:pPr>
            <w:r>
              <w:t xml:space="preserve">4715 </w:t>
            </w:r>
            <w:hyperlink w:anchor="P6809" w:history="1">
              <w:r>
                <w:rPr>
                  <w:color w:val="0000FF"/>
                </w:rPr>
                <w:t>&lt;3&gt;</w:t>
              </w:r>
            </w:hyperlink>
          </w:p>
        </w:tc>
        <w:tc>
          <w:tcPr>
            <w:tcW w:w="1417" w:type="dxa"/>
          </w:tcPr>
          <w:p w:rsidR="007B1E90" w:rsidRDefault="007B1E90">
            <w:pPr>
              <w:pStyle w:val="ConsPlusNormal"/>
            </w:pPr>
            <w:r>
              <w:t>0</w:t>
            </w:r>
          </w:p>
        </w:tc>
        <w:tc>
          <w:tcPr>
            <w:tcW w:w="1417" w:type="dxa"/>
          </w:tcPr>
          <w:p w:rsidR="007B1E90" w:rsidRDefault="007B1E90">
            <w:pPr>
              <w:pStyle w:val="ConsPlusNormal"/>
            </w:pPr>
            <w:r>
              <w:t>0</w:t>
            </w:r>
          </w:p>
        </w:tc>
        <w:tc>
          <w:tcPr>
            <w:tcW w:w="1587" w:type="dxa"/>
          </w:tcPr>
          <w:p w:rsidR="007B1E90" w:rsidRDefault="007B1E90">
            <w:pPr>
              <w:pStyle w:val="ConsPlusNormal"/>
            </w:pPr>
            <w:r>
              <w:t>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2.1.12</w:t>
            </w:r>
          </w:p>
        </w:tc>
        <w:tc>
          <w:tcPr>
            <w:tcW w:w="2608" w:type="dxa"/>
            <w:vMerge w:val="restart"/>
          </w:tcPr>
          <w:p w:rsidR="007B1E90" w:rsidRDefault="007B1E90">
            <w:pPr>
              <w:pStyle w:val="ConsPlusNormal"/>
            </w:pPr>
            <w:r>
              <w:t>Исполнение обязательств бюджета Московской области прошлых периодов перед субъектами малого и среднего предпринимательства Московской области и муниципальными образованиями Московской области</w:t>
            </w:r>
          </w:p>
        </w:tc>
        <w:tc>
          <w:tcPr>
            <w:tcW w:w="1417" w:type="dxa"/>
            <w:vMerge w:val="restart"/>
          </w:tcPr>
          <w:p w:rsidR="007B1E90" w:rsidRDefault="007B1E90">
            <w:pPr>
              <w:pStyle w:val="ConsPlusNormal"/>
            </w:pPr>
          </w:p>
        </w:tc>
        <w:tc>
          <w:tcPr>
            <w:tcW w:w="1587" w:type="dxa"/>
          </w:tcPr>
          <w:p w:rsidR="007B1E90" w:rsidRDefault="007B1E90">
            <w:pPr>
              <w:pStyle w:val="ConsPlusNormal"/>
            </w:pPr>
            <w:r>
              <w:t>Итого</w:t>
            </w:r>
          </w:p>
        </w:tc>
        <w:tc>
          <w:tcPr>
            <w:tcW w:w="1587" w:type="dxa"/>
          </w:tcPr>
          <w:p w:rsidR="007B1E90" w:rsidRDefault="007B1E90">
            <w:pPr>
              <w:pStyle w:val="ConsPlusNormal"/>
            </w:pPr>
            <w:r>
              <w:t>0,00</w:t>
            </w:r>
          </w:p>
        </w:tc>
        <w:tc>
          <w:tcPr>
            <w:tcW w:w="1587" w:type="dxa"/>
          </w:tcPr>
          <w:p w:rsidR="007B1E90" w:rsidRDefault="007B1E90">
            <w:pPr>
              <w:pStyle w:val="ConsPlusNormal"/>
            </w:pPr>
            <w:r>
              <w:t>3028,00</w:t>
            </w:r>
          </w:p>
        </w:tc>
        <w:tc>
          <w:tcPr>
            <w:tcW w:w="1417" w:type="dxa"/>
          </w:tcPr>
          <w:p w:rsidR="007B1E90" w:rsidRDefault="007B1E90">
            <w:pPr>
              <w:pStyle w:val="ConsPlusNormal"/>
            </w:pPr>
            <w:r>
              <w:t>804,00</w:t>
            </w:r>
          </w:p>
        </w:tc>
        <w:tc>
          <w:tcPr>
            <w:tcW w:w="1531" w:type="dxa"/>
          </w:tcPr>
          <w:p w:rsidR="007B1E90" w:rsidRDefault="007B1E90">
            <w:pPr>
              <w:pStyle w:val="ConsPlusNormal"/>
            </w:pPr>
            <w:r>
              <w:t>2224,00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p>
        </w:tc>
        <w:tc>
          <w:tcPr>
            <w:tcW w:w="2154" w:type="dxa"/>
            <w:vMerge w:val="restart"/>
          </w:tcPr>
          <w:p w:rsidR="007B1E90" w:rsidRDefault="007B1E90">
            <w:pPr>
              <w:pStyle w:val="ConsPlusNormal"/>
            </w:pP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0,00</w:t>
            </w:r>
          </w:p>
        </w:tc>
        <w:tc>
          <w:tcPr>
            <w:tcW w:w="1587" w:type="dxa"/>
          </w:tcPr>
          <w:p w:rsidR="007B1E90" w:rsidRDefault="007B1E90">
            <w:pPr>
              <w:pStyle w:val="ConsPlusNormal"/>
            </w:pPr>
            <w:r>
              <w:t>1530,00</w:t>
            </w:r>
          </w:p>
        </w:tc>
        <w:tc>
          <w:tcPr>
            <w:tcW w:w="1417" w:type="dxa"/>
          </w:tcPr>
          <w:p w:rsidR="007B1E90" w:rsidRDefault="007B1E90">
            <w:pPr>
              <w:pStyle w:val="ConsPlusNormal"/>
            </w:pPr>
            <w:r>
              <w:t>804,00</w:t>
            </w:r>
          </w:p>
        </w:tc>
        <w:tc>
          <w:tcPr>
            <w:tcW w:w="1531" w:type="dxa"/>
          </w:tcPr>
          <w:p w:rsidR="007B1E90" w:rsidRDefault="007B1E90">
            <w:pPr>
              <w:pStyle w:val="ConsPlusNormal"/>
            </w:pPr>
            <w:r>
              <w:t>726,00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0,00</w:t>
            </w:r>
          </w:p>
        </w:tc>
        <w:tc>
          <w:tcPr>
            <w:tcW w:w="1587" w:type="dxa"/>
          </w:tcPr>
          <w:p w:rsidR="007B1E90" w:rsidRDefault="007B1E90">
            <w:pPr>
              <w:pStyle w:val="ConsPlusNormal"/>
            </w:pPr>
            <w:r>
              <w:t>1498,00</w:t>
            </w:r>
          </w:p>
        </w:tc>
        <w:tc>
          <w:tcPr>
            <w:tcW w:w="1417" w:type="dxa"/>
          </w:tcPr>
          <w:p w:rsidR="007B1E90" w:rsidRDefault="007B1E90">
            <w:pPr>
              <w:pStyle w:val="ConsPlusNormal"/>
            </w:pPr>
            <w:r>
              <w:t>0,00</w:t>
            </w:r>
          </w:p>
        </w:tc>
        <w:tc>
          <w:tcPr>
            <w:tcW w:w="1531" w:type="dxa"/>
          </w:tcPr>
          <w:p w:rsidR="007B1E90" w:rsidRDefault="007B1E90">
            <w:pPr>
              <w:pStyle w:val="ConsPlusNormal"/>
            </w:pPr>
            <w:r>
              <w:t>1498,00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2.1.12.1</w:t>
            </w:r>
          </w:p>
        </w:tc>
        <w:tc>
          <w:tcPr>
            <w:tcW w:w="2608" w:type="dxa"/>
            <w:vMerge w:val="restart"/>
          </w:tcPr>
          <w:p w:rsidR="007B1E90" w:rsidRDefault="007B1E90">
            <w:pPr>
              <w:pStyle w:val="ConsPlusNormal"/>
            </w:pPr>
            <w:r>
              <w:t>Оплата договоров, заключенных с субъектами малого и среднего предпринимательства в 2012 году за счет средств бюджета Московской области в рамках реализации долгосрочной целевой программы Московской области "Развитие субъектов малого и среднего предпринимательства в Московской области на 2009-2012 годы"</w:t>
            </w:r>
          </w:p>
        </w:tc>
        <w:tc>
          <w:tcPr>
            <w:tcW w:w="1417" w:type="dxa"/>
            <w:vMerge w:val="restart"/>
          </w:tcPr>
          <w:p w:rsidR="007B1E90" w:rsidRDefault="007B1E90">
            <w:pPr>
              <w:pStyle w:val="ConsPlusNormal"/>
            </w:pPr>
            <w:r>
              <w:t>2014</w:t>
            </w:r>
          </w:p>
        </w:tc>
        <w:tc>
          <w:tcPr>
            <w:tcW w:w="1587" w:type="dxa"/>
          </w:tcPr>
          <w:p w:rsidR="007B1E90" w:rsidRDefault="007B1E90">
            <w:pPr>
              <w:pStyle w:val="ConsPlusNormal"/>
            </w:pPr>
            <w:r>
              <w:t>Итого</w:t>
            </w:r>
          </w:p>
        </w:tc>
        <w:tc>
          <w:tcPr>
            <w:tcW w:w="1587" w:type="dxa"/>
          </w:tcPr>
          <w:p w:rsidR="007B1E90" w:rsidRDefault="007B1E90">
            <w:pPr>
              <w:pStyle w:val="ConsPlusNormal"/>
            </w:pPr>
            <w:r>
              <w:t>0,00</w:t>
            </w:r>
          </w:p>
        </w:tc>
        <w:tc>
          <w:tcPr>
            <w:tcW w:w="1587" w:type="dxa"/>
          </w:tcPr>
          <w:p w:rsidR="007B1E90" w:rsidRDefault="007B1E90">
            <w:pPr>
              <w:pStyle w:val="ConsPlusNormal"/>
            </w:pPr>
            <w:r>
              <w:t>804,00</w:t>
            </w:r>
          </w:p>
        </w:tc>
        <w:tc>
          <w:tcPr>
            <w:tcW w:w="1417" w:type="dxa"/>
          </w:tcPr>
          <w:p w:rsidR="007B1E90" w:rsidRDefault="007B1E90">
            <w:pPr>
              <w:pStyle w:val="ConsPlusNormal"/>
            </w:pPr>
            <w:r>
              <w:t>804,00</w:t>
            </w:r>
          </w:p>
        </w:tc>
        <w:tc>
          <w:tcPr>
            <w:tcW w:w="1531" w:type="dxa"/>
          </w:tcPr>
          <w:p w:rsidR="007B1E90" w:rsidRDefault="007B1E90">
            <w:pPr>
              <w:pStyle w:val="ConsPlusNormal"/>
            </w:pPr>
            <w:r>
              <w:t>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r>
              <w:t>Министерство экономики Московской области</w:t>
            </w:r>
          </w:p>
        </w:tc>
        <w:tc>
          <w:tcPr>
            <w:tcW w:w="2154" w:type="dxa"/>
            <w:vMerge w:val="restart"/>
          </w:tcPr>
          <w:p w:rsidR="007B1E90" w:rsidRDefault="007B1E90">
            <w:pPr>
              <w:pStyle w:val="ConsPlusNormal"/>
            </w:pPr>
            <w:r>
              <w:t>Исполнение договоров о предоставлении субсидий прошлых периодов</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0,00</w:t>
            </w:r>
          </w:p>
        </w:tc>
        <w:tc>
          <w:tcPr>
            <w:tcW w:w="1587" w:type="dxa"/>
          </w:tcPr>
          <w:p w:rsidR="007B1E90" w:rsidRDefault="007B1E90">
            <w:pPr>
              <w:pStyle w:val="ConsPlusNormal"/>
            </w:pPr>
            <w:r>
              <w:t>804,00</w:t>
            </w:r>
          </w:p>
        </w:tc>
        <w:tc>
          <w:tcPr>
            <w:tcW w:w="1417" w:type="dxa"/>
          </w:tcPr>
          <w:p w:rsidR="007B1E90" w:rsidRDefault="007B1E90">
            <w:pPr>
              <w:pStyle w:val="ConsPlusNormal"/>
            </w:pPr>
            <w:r>
              <w:t>804,00</w:t>
            </w:r>
          </w:p>
        </w:tc>
        <w:tc>
          <w:tcPr>
            <w:tcW w:w="1531" w:type="dxa"/>
          </w:tcPr>
          <w:p w:rsidR="007B1E90" w:rsidRDefault="007B1E90">
            <w:pPr>
              <w:pStyle w:val="ConsPlusNormal"/>
            </w:pPr>
            <w:r>
              <w:t>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2.1.12.1.1</w:t>
            </w:r>
          </w:p>
        </w:tc>
        <w:tc>
          <w:tcPr>
            <w:tcW w:w="2608" w:type="dxa"/>
            <w:vMerge w:val="restart"/>
          </w:tcPr>
          <w:p w:rsidR="007B1E90" w:rsidRDefault="007B1E90">
            <w:pPr>
              <w:pStyle w:val="ConsPlusNormal"/>
            </w:pPr>
            <w:r>
              <w:t>Оплата по договору с индивидуальным предпринимателем Каманиным С.А. по мероприятию подпункта 2.2 "Частичная компенсация процентных ставок субъектам малого и среднего предпринимательства по кредитам, выданным им банками и иными кредитными организациями для приобретения основных и пополнения оборотных средств на осуществление предпринимательской деятельности"</w:t>
            </w:r>
          </w:p>
        </w:tc>
        <w:tc>
          <w:tcPr>
            <w:tcW w:w="1417" w:type="dxa"/>
            <w:vMerge w:val="restart"/>
          </w:tcPr>
          <w:p w:rsidR="007B1E90" w:rsidRDefault="007B1E90">
            <w:pPr>
              <w:pStyle w:val="ConsPlusNormal"/>
            </w:pPr>
            <w:r>
              <w:t>2014</w:t>
            </w:r>
          </w:p>
        </w:tc>
        <w:tc>
          <w:tcPr>
            <w:tcW w:w="1587" w:type="dxa"/>
          </w:tcPr>
          <w:p w:rsidR="007B1E90" w:rsidRDefault="007B1E90">
            <w:pPr>
              <w:pStyle w:val="ConsPlusNormal"/>
            </w:pPr>
            <w:r>
              <w:t>Итого</w:t>
            </w:r>
          </w:p>
        </w:tc>
        <w:tc>
          <w:tcPr>
            <w:tcW w:w="1587" w:type="dxa"/>
          </w:tcPr>
          <w:p w:rsidR="007B1E90" w:rsidRDefault="007B1E90">
            <w:pPr>
              <w:pStyle w:val="ConsPlusNormal"/>
            </w:pPr>
            <w:r>
              <w:t>0,00</w:t>
            </w:r>
          </w:p>
        </w:tc>
        <w:tc>
          <w:tcPr>
            <w:tcW w:w="1587" w:type="dxa"/>
          </w:tcPr>
          <w:p w:rsidR="007B1E90" w:rsidRDefault="007B1E90">
            <w:pPr>
              <w:pStyle w:val="ConsPlusNormal"/>
            </w:pPr>
            <w:r>
              <w:t>40,00</w:t>
            </w:r>
          </w:p>
        </w:tc>
        <w:tc>
          <w:tcPr>
            <w:tcW w:w="1417" w:type="dxa"/>
          </w:tcPr>
          <w:p w:rsidR="007B1E90" w:rsidRDefault="007B1E90">
            <w:pPr>
              <w:pStyle w:val="ConsPlusNormal"/>
            </w:pPr>
            <w:r>
              <w:t>40,00</w:t>
            </w:r>
          </w:p>
        </w:tc>
        <w:tc>
          <w:tcPr>
            <w:tcW w:w="1531" w:type="dxa"/>
          </w:tcPr>
          <w:p w:rsidR="007B1E90" w:rsidRDefault="007B1E90">
            <w:pPr>
              <w:pStyle w:val="ConsPlusNormal"/>
            </w:pPr>
            <w:r>
              <w:t>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r>
              <w:t>Министерство экономики Московской области</w:t>
            </w:r>
          </w:p>
        </w:tc>
        <w:tc>
          <w:tcPr>
            <w:tcW w:w="2154" w:type="dxa"/>
            <w:vMerge w:val="restart"/>
          </w:tcPr>
          <w:p w:rsidR="007B1E90" w:rsidRDefault="007B1E90">
            <w:pPr>
              <w:pStyle w:val="ConsPlusNormal"/>
            </w:pPr>
            <w:r>
              <w:t>Исполнение договоров о предоставлении субсидий прошлых периодов</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0,00</w:t>
            </w:r>
          </w:p>
        </w:tc>
        <w:tc>
          <w:tcPr>
            <w:tcW w:w="1587" w:type="dxa"/>
          </w:tcPr>
          <w:p w:rsidR="007B1E90" w:rsidRDefault="007B1E90">
            <w:pPr>
              <w:pStyle w:val="ConsPlusNormal"/>
            </w:pPr>
            <w:r>
              <w:t>40,00</w:t>
            </w:r>
          </w:p>
        </w:tc>
        <w:tc>
          <w:tcPr>
            <w:tcW w:w="1417" w:type="dxa"/>
          </w:tcPr>
          <w:p w:rsidR="007B1E90" w:rsidRDefault="007B1E90">
            <w:pPr>
              <w:pStyle w:val="ConsPlusNormal"/>
            </w:pPr>
            <w:r>
              <w:t>40,00</w:t>
            </w:r>
          </w:p>
        </w:tc>
        <w:tc>
          <w:tcPr>
            <w:tcW w:w="1531" w:type="dxa"/>
          </w:tcPr>
          <w:p w:rsidR="007B1E90" w:rsidRDefault="007B1E90">
            <w:pPr>
              <w:pStyle w:val="ConsPlusNormal"/>
            </w:pPr>
            <w:r>
              <w:t>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2.1.12.1.2</w:t>
            </w:r>
          </w:p>
        </w:tc>
        <w:tc>
          <w:tcPr>
            <w:tcW w:w="2608" w:type="dxa"/>
            <w:vMerge w:val="restart"/>
          </w:tcPr>
          <w:p w:rsidR="007B1E90" w:rsidRDefault="007B1E90">
            <w:pPr>
              <w:pStyle w:val="ConsPlusNormal"/>
            </w:pPr>
            <w:r>
              <w:t>Оплата по договору с ЗАО "Автотранспортное предприятие N 3" по мероприятию подпункта 2.2 "Частичная компенсация процентных ставок субъектам малого и среднего предпринимательства по кредитам, выданным им банками и иными кредитными организациями для приобретения основных и пополнения оборотных средств на осуществление предпринимательской деятельности"</w:t>
            </w:r>
          </w:p>
        </w:tc>
        <w:tc>
          <w:tcPr>
            <w:tcW w:w="1417" w:type="dxa"/>
            <w:vMerge w:val="restart"/>
          </w:tcPr>
          <w:p w:rsidR="007B1E90" w:rsidRDefault="007B1E90">
            <w:pPr>
              <w:pStyle w:val="ConsPlusNormal"/>
            </w:pPr>
            <w:r>
              <w:t>2014</w:t>
            </w:r>
          </w:p>
        </w:tc>
        <w:tc>
          <w:tcPr>
            <w:tcW w:w="1587" w:type="dxa"/>
          </w:tcPr>
          <w:p w:rsidR="007B1E90" w:rsidRDefault="007B1E90">
            <w:pPr>
              <w:pStyle w:val="ConsPlusNormal"/>
            </w:pPr>
            <w:r>
              <w:t>Итого</w:t>
            </w:r>
          </w:p>
        </w:tc>
        <w:tc>
          <w:tcPr>
            <w:tcW w:w="1587" w:type="dxa"/>
          </w:tcPr>
          <w:p w:rsidR="007B1E90" w:rsidRDefault="007B1E90">
            <w:pPr>
              <w:pStyle w:val="ConsPlusNormal"/>
            </w:pPr>
            <w:r>
              <w:t>0,00</w:t>
            </w:r>
          </w:p>
        </w:tc>
        <w:tc>
          <w:tcPr>
            <w:tcW w:w="1587" w:type="dxa"/>
          </w:tcPr>
          <w:p w:rsidR="007B1E90" w:rsidRDefault="007B1E90">
            <w:pPr>
              <w:pStyle w:val="ConsPlusNormal"/>
            </w:pPr>
            <w:r>
              <w:t>764,00</w:t>
            </w:r>
          </w:p>
        </w:tc>
        <w:tc>
          <w:tcPr>
            <w:tcW w:w="1417" w:type="dxa"/>
          </w:tcPr>
          <w:p w:rsidR="007B1E90" w:rsidRDefault="007B1E90">
            <w:pPr>
              <w:pStyle w:val="ConsPlusNormal"/>
            </w:pPr>
            <w:r>
              <w:t>764,00</w:t>
            </w:r>
          </w:p>
        </w:tc>
        <w:tc>
          <w:tcPr>
            <w:tcW w:w="1531" w:type="dxa"/>
          </w:tcPr>
          <w:p w:rsidR="007B1E90" w:rsidRDefault="007B1E90">
            <w:pPr>
              <w:pStyle w:val="ConsPlusNormal"/>
            </w:pPr>
            <w:r>
              <w:t>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r>
              <w:t>Министерство экономики Московской области</w:t>
            </w:r>
          </w:p>
        </w:tc>
        <w:tc>
          <w:tcPr>
            <w:tcW w:w="2154" w:type="dxa"/>
            <w:vMerge w:val="restart"/>
          </w:tcPr>
          <w:p w:rsidR="007B1E90" w:rsidRDefault="007B1E90">
            <w:pPr>
              <w:pStyle w:val="ConsPlusNormal"/>
            </w:pPr>
            <w:r>
              <w:t>Исполнение договоров о предоставлении субсидий прошлых периодов</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0,00</w:t>
            </w:r>
          </w:p>
        </w:tc>
        <w:tc>
          <w:tcPr>
            <w:tcW w:w="1587" w:type="dxa"/>
          </w:tcPr>
          <w:p w:rsidR="007B1E90" w:rsidRDefault="007B1E90">
            <w:pPr>
              <w:pStyle w:val="ConsPlusNormal"/>
            </w:pPr>
            <w:r>
              <w:t>764,00</w:t>
            </w:r>
          </w:p>
        </w:tc>
        <w:tc>
          <w:tcPr>
            <w:tcW w:w="1417" w:type="dxa"/>
          </w:tcPr>
          <w:p w:rsidR="007B1E90" w:rsidRDefault="007B1E90">
            <w:pPr>
              <w:pStyle w:val="ConsPlusNormal"/>
            </w:pPr>
            <w:r>
              <w:t>764,00</w:t>
            </w:r>
          </w:p>
        </w:tc>
        <w:tc>
          <w:tcPr>
            <w:tcW w:w="1531" w:type="dxa"/>
          </w:tcPr>
          <w:p w:rsidR="007B1E90" w:rsidRDefault="007B1E90">
            <w:pPr>
              <w:pStyle w:val="ConsPlusNormal"/>
            </w:pPr>
            <w:r>
              <w:t>0,00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2.1.12.2</w:t>
            </w:r>
          </w:p>
        </w:tc>
        <w:tc>
          <w:tcPr>
            <w:tcW w:w="2608" w:type="dxa"/>
            <w:vMerge w:val="restart"/>
          </w:tcPr>
          <w:p w:rsidR="007B1E90" w:rsidRDefault="007B1E90">
            <w:pPr>
              <w:pStyle w:val="ConsPlusNormal"/>
            </w:pPr>
            <w:r>
              <w:t>Исполнение обязательств бюджета Московской области 2014 года перед субъектами малого и среднего предпринимательства в Московской области и муниципальными образованиями Московской области</w:t>
            </w:r>
          </w:p>
        </w:tc>
        <w:tc>
          <w:tcPr>
            <w:tcW w:w="1417" w:type="dxa"/>
            <w:vMerge w:val="restart"/>
          </w:tcPr>
          <w:p w:rsidR="007B1E90" w:rsidRDefault="007B1E90">
            <w:pPr>
              <w:pStyle w:val="ConsPlusNormal"/>
            </w:pPr>
            <w:r>
              <w:t>2015</w:t>
            </w:r>
          </w:p>
        </w:tc>
        <w:tc>
          <w:tcPr>
            <w:tcW w:w="1587" w:type="dxa"/>
          </w:tcPr>
          <w:p w:rsidR="007B1E90" w:rsidRDefault="007B1E90">
            <w:pPr>
              <w:pStyle w:val="ConsPlusNormal"/>
            </w:pPr>
            <w:r>
              <w:t>Итого</w:t>
            </w:r>
          </w:p>
        </w:tc>
        <w:tc>
          <w:tcPr>
            <w:tcW w:w="1587" w:type="dxa"/>
          </w:tcPr>
          <w:p w:rsidR="007B1E90" w:rsidRDefault="007B1E90">
            <w:pPr>
              <w:pStyle w:val="ConsPlusNormal"/>
            </w:pPr>
            <w:r>
              <w:t>0,00</w:t>
            </w:r>
          </w:p>
        </w:tc>
        <w:tc>
          <w:tcPr>
            <w:tcW w:w="1587" w:type="dxa"/>
          </w:tcPr>
          <w:p w:rsidR="007B1E90" w:rsidRDefault="007B1E90">
            <w:pPr>
              <w:pStyle w:val="ConsPlusNormal"/>
            </w:pPr>
            <w:r>
              <w:t>2224,00</w:t>
            </w:r>
          </w:p>
        </w:tc>
        <w:tc>
          <w:tcPr>
            <w:tcW w:w="1417" w:type="dxa"/>
          </w:tcPr>
          <w:p w:rsidR="007B1E90" w:rsidRDefault="007B1E90">
            <w:pPr>
              <w:pStyle w:val="ConsPlusNormal"/>
            </w:pPr>
            <w:r>
              <w:t>0,00</w:t>
            </w:r>
          </w:p>
        </w:tc>
        <w:tc>
          <w:tcPr>
            <w:tcW w:w="1531" w:type="dxa"/>
          </w:tcPr>
          <w:p w:rsidR="007B1E90" w:rsidRDefault="007B1E90">
            <w:pPr>
              <w:pStyle w:val="ConsPlusNormal"/>
            </w:pPr>
            <w:r>
              <w:t>2224,00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r>
              <w:t>Министерство инвестиций и инноваций Московской области</w:t>
            </w:r>
          </w:p>
        </w:tc>
        <w:tc>
          <w:tcPr>
            <w:tcW w:w="2154" w:type="dxa"/>
            <w:vMerge w:val="restart"/>
          </w:tcPr>
          <w:p w:rsidR="007B1E90" w:rsidRDefault="007B1E90">
            <w:pPr>
              <w:pStyle w:val="ConsPlusNormal"/>
            </w:pPr>
            <w:r>
              <w:t>Исполнение договоров о предоставлении субсидий прошлых периодов</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0,00</w:t>
            </w:r>
          </w:p>
        </w:tc>
        <w:tc>
          <w:tcPr>
            <w:tcW w:w="1587" w:type="dxa"/>
          </w:tcPr>
          <w:p w:rsidR="007B1E90" w:rsidRDefault="007B1E90">
            <w:pPr>
              <w:pStyle w:val="ConsPlusNormal"/>
            </w:pPr>
            <w:r>
              <w:t>726,00</w:t>
            </w:r>
          </w:p>
        </w:tc>
        <w:tc>
          <w:tcPr>
            <w:tcW w:w="1417" w:type="dxa"/>
          </w:tcPr>
          <w:p w:rsidR="007B1E90" w:rsidRDefault="007B1E90">
            <w:pPr>
              <w:pStyle w:val="ConsPlusNormal"/>
            </w:pPr>
            <w:r>
              <w:t>0,00</w:t>
            </w:r>
          </w:p>
        </w:tc>
        <w:tc>
          <w:tcPr>
            <w:tcW w:w="1531" w:type="dxa"/>
          </w:tcPr>
          <w:p w:rsidR="007B1E90" w:rsidRDefault="007B1E90">
            <w:pPr>
              <w:pStyle w:val="ConsPlusNormal"/>
            </w:pPr>
            <w:r>
              <w:t>726,00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0,00</w:t>
            </w:r>
          </w:p>
        </w:tc>
        <w:tc>
          <w:tcPr>
            <w:tcW w:w="1587" w:type="dxa"/>
          </w:tcPr>
          <w:p w:rsidR="007B1E90" w:rsidRDefault="007B1E90">
            <w:pPr>
              <w:pStyle w:val="ConsPlusNormal"/>
            </w:pPr>
            <w:r>
              <w:t>1498,00</w:t>
            </w:r>
          </w:p>
        </w:tc>
        <w:tc>
          <w:tcPr>
            <w:tcW w:w="1417" w:type="dxa"/>
          </w:tcPr>
          <w:p w:rsidR="007B1E90" w:rsidRDefault="007B1E90">
            <w:pPr>
              <w:pStyle w:val="ConsPlusNormal"/>
            </w:pPr>
            <w:r>
              <w:t>0,00</w:t>
            </w:r>
          </w:p>
        </w:tc>
        <w:tc>
          <w:tcPr>
            <w:tcW w:w="1531" w:type="dxa"/>
          </w:tcPr>
          <w:p w:rsidR="007B1E90" w:rsidRDefault="007B1E90">
            <w:pPr>
              <w:pStyle w:val="ConsPlusNormal"/>
            </w:pPr>
            <w:r>
              <w:t>1498,00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 xml:space="preserve">2.1.12.2.1 </w:t>
            </w:r>
            <w:hyperlink w:anchor="P6810" w:history="1">
              <w:r>
                <w:rPr>
                  <w:color w:val="0000FF"/>
                </w:rPr>
                <w:t>&lt;4&gt;</w:t>
              </w:r>
            </w:hyperlink>
          </w:p>
        </w:tc>
        <w:tc>
          <w:tcPr>
            <w:tcW w:w="2608" w:type="dxa"/>
            <w:vMerge w:val="restart"/>
          </w:tcPr>
          <w:p w:rsidR="007B1E90" w:rsidRDefault="007B1E90">
            <w:pPr>
              <w:pStyle w:val="ConsPlusNormal"/>
            </w:pPr>
            <w:r>
              <w:t xml:space="preserve">Предоставление субсидии субъекту малого предпринимательства ООО "Транс-Миссия-Сервис", отобранному в 2014 году по результатам конкурсного отбора, проведенного в рамках мероприятия по пункту 2.1.1 настоящего Перечня "Частичная компенсация субъектам малого и среднего предпринимательства затрат на уплату первого взноса (аванса) при заключении договора </w:t>
            </w:r>
            <w:hyperlink w:anchor="P6810" w:history="1">
              <w:r>
                <w:rPr>
                  <w:color w:val="0000FF"/>
                </w:rPr>
                <w:t>&lt;4&gt;</w:t>
              </w:r>
            </w:hyperlink>
            <w:r>
              <w:t xml:space="preserve"> лизинга оборудования"</w:t>
            </w:r>
          </w:p>
        </w:tc>
        <w:tc>
          <w:tcPr>
            <w:tcW w:w="1417" w:type="dxa"/>
            <w:vMerge w:val="restart"/>
          </w:tcPr>
          <w:p w:rsidR="007B1E90" w:rsidRDefault="007B1E90">
            <w:pPr>
              <w:pStyle w:val="ConsPlusNormal"/>
            </w:pPr>
          </w:p>
        </w:tc>
        <w:tc>
          <w:tcPr>
            <w:tcW w:w="1587" w:type="dxa"/>
          </w:tcPr>
          <w:p w:rsidR="007B1E90" w:rsidRDefault="007B1E90">
            <w:pPr>
              <w:pStyle w:val="ConsPlusNormal"/>
            </w:pPr>
            <w:r>
              <w:t>Итого</w:t>
            </w:r>
          </w:p>
        </w:tc>
        <w:tc>
          <w:tcPr>
            <w:tcW w:w="1587" w:type="dxa"/>
          </w:tcPr>
          <w:p w:rsidR="007B1E90" w:rsidRDefault="007B1E90">
            <w:pPr>
              <w:pStyle w:val="ConsPlusNormal"/>
            </w:pPr>
            <w:r>
              <w:t>0,00</w:t>
            </w:r>
          </w:p>
        </w:tc>
        <w:tc>
          <w:tcPr>
            <w:tcW w:w="1587" w:type="dxa"/>
          </w:tcPr>
          <w:p w:rsidR="007B1E90" w:rsidRDefault="007B1E90">
            <w:pPr>
              <w:pStyle w:val="ConsPlusNormal"/>
            </w:pPr>
            <w:r>
              <w:t>726,00</w:t>
            </w:r>
          </w:p>
        </w:tc>
        <w:tc>
          <w:tcPr>
            <w:tcW w:w="1417" w:type="dxa"/>
          </w:tcPr>
          <w:p w:rsidR="007B1E90" w:rsidRDefault="007B1E90">
            <w:pPr>
              <w:pStyle w:val="ConsPlusNormal"/>
            </w:pPr>
            <w:r>
              <w:t>0,00</w:t>
            </w:r>
          </w:p>
        </w:tc>
        <w:tc>
          <w:tcPr>
            <w:tcW w:w="1531" w:type="dxa"/>
          </w:tcPr>
          <w:p w:rsidR="007B1E90" w:rsidRDefault="007B1E90">
            <w:pPr>
              <w:pStyle w:val="ConsPlusNormal"/>
            </w:pPr>
            <w:r>
              <w:t>726,00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r>
              <w:t>Министерство инвестиций и инноваций Московской области</w:t>
            </w:r>
          </w:p>
        </w:tc>
        <w:tc>
          <w:tcPr>
            <w:tcW w:w="2154" w:type="dxa"/>
            <w:vMerge w:val="restart"/>
          </w:tcPr>
          <w:p w:rsidR="007B1E90" w:rsidRDefault="007B1E90">
            <w:pPr>
              <w:pStyle w:val="ConsPlusNormal"/>
            </w:pPr>
            <w:r>
              <w:t>Исполнение договоров о предоставлении субсидий прошлых периодов</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r>
              <w:t>0,00</w:t>
            </w:r>
          </w:p>
        </w:tc>
        <w:tc>
          <w:tcPr>
            <w:tcW w:w="1587" w:type="dxa"/>
          </w:tcPr>
          <w:p w:rsidR="007B1E90" w:rsidRDefault="007B1E90">
            <w:pPr>
              <w:pStyle w:val="ConsPlusNormal"/>
            </w:pPr>
            <w:r>
              <w:t>726,00</w:t>
            </w:r>
          </w:p>
        </w:tc>
        <w:tc>
          <w:tcPr>
            <w:tcW w:w="1417" w:type="dxa"/>
          </w:tcPr>
          <w:p w:rsidR="007B1E90" w:rsidRDefault="007B1E90">
            <w:pPr>
              <w:pStyle w:val="ConsPlusNormal"/>
            </w:pPr>
            <w:r>
              <w:t>0,00</w:t>
            </w:r>
          </w:p>
        </w:tc>
        <w:tc>
          <w:tcPr>
            <w:tcW w:w="1531" w:type="dxa"/>
          </w:tcPr>
          <w:p w:rsidR="007B1E90" w:rsidRDefault="007B1E90">
            <w:pPr>
              <w:pStyle w:val="ConsPlusNormal"/>
            </w:pPr>
            <w:r>
              <w:t>726,00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 xml:space="preserve">2.1.12.2.2 </w:t>
            </w:r>
            <w:hyperlink w:anchor="P6813" w:history="1">
              <w:r>
                <w:rPr>
                  <w:color w:val="0000FF"/>
                </w:rPr>
                <w:t>&lt;7&gt;</w:t>
              </w:r>
            </w:hyperlink>
          </w:p>
        </w:tc>
        <w:tc>
          <w:tcPr>
            <w:tcW w:w="2608" w:type="dxa"/>
            <w:vMerge w:val="restart"/>
          </w:tcPr>
          <w:p w:rsidR="007B1E90" w:rsidRDefault="007B1E90">
            <w:pPr>
              <w:pStyle w:val="ConsPlusNormal"/>
            </w:pPr>
            <w:r>
              <w:t>Предоставление субсидии бюджету городского округа Балашиха Московской области, отобранного в 2014 году по результатам конкурсного отбора, проведенного в рамках мероприятия по пункту 2.4.1 настоящего Перечня "Предоставление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w:t>
            </w:r>
          </w:p>
        </w:tc>
        <w:tc>
          <w:tcPr>
            <w:tcW w:w="1417" w:type="dxa"/>
            <w:vMerge w:val="restart"/>
          </w:tcPr>
          <w:p w:rsidR="007B1E90" w:rsidRDefault="007B1E90">
            <w:pPr>
              <w:pStyle w:val="ConsPlusNormal"/>
            </w:pPr>
            <w:r>
              <w:t>2015</w:t>
            </w:r>
          </w:p>
        </w:tc>
        <w:tc>
          <w:tcPr>
            <w:tcW w:w="1587" w:type="dxa"/>
          </w:tcPr>
          <w:p w:rsidR="007B1E90" w:rsidRDefault="007B1E90">
            <w:pPr>
              <w:pStyle w:val="ConsPlusNormal"/>
            </w:pPr>
            <w:r>
              <w:t>Итого</w:t>
            </w:r>
          </w:p>
        </w:tc>
        <w:tc>
          <w:tcPr>
            <w:tcW w:w="1587" w:type="dxa"/>
          </w:tcPr>
          <w:p w:rsidR="007B1E90" w:rsidRDefault="007B1E90">
            <w:pPr>
              <w:pStyle w:val="ConsPlusNormal"/>
            </w:pPr>
            <w:r>
              <w:t>0,00</w:t>
            </w:r>
          </w:p>
        </w:tc>
        <w:tc>
          <w:tcPr>
            <w:tcW w:w="1587" w:type="dxa"/>
          </w:tcPr>
          <w:p w:rsidR="007B1E90" w:rsidRDefault="007B1E90">
            <w:pPr>
              <w:pStyle w:val="ConsPlusNormal"/>
            </w:pPr>
            <w:r>
              <w:t>937,60</w:t>
            </w:r>
          </w:p>
        </w:tc>
        <w:tc>
          <w:tcPr>
            <w:tcW w:w="1417" w:type="dxa"/>
          </w:tcPr>
          <w:p w:rsidR="007B1E90" w:rsidRDefault="007B1E90">
            <w:pPr>
              <w:pStyle w:val="ConsPlusNormal"/>
            </w:pPr>
            <w:r>
              <w:t>0,00</w:t>
            </w:r>
          </w:p>
        </w:tc>
        <w:tc>
          <w:tcPr>
            <w:tcW w:w="1531" w:type="dxa"/>
          </w:tcPr>
          <w:p w:rsidR="007B1E90" w:rsidRDefault="007B1E90">
            <w:pPr>
              <w:pStyle w:val="ConsPlusNormal"/>
            </w:pPr>
            <w:r>
              <w:t>937,60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r>
              <w:t>Министерство инвестиций и инноваций Московской области</w:t>
            </w:r>
          </w:p>
        </w:tc>
        <w:tc>
          <w:tcPr>
            <w:tcW w:w="2154" w:type="dxa"/>
            <w:vMerge w:val="restart"/>
          </w:tcPr>
          <w:p w:rsidR="007B1E90" w:rsidRDefault="007B1E90">
            <w:pPr>
              <w:pStyle w:val="ConsPlusNormal"/>
            </w:pPr>
            <w:r>
              <w:t>Исполнение договоров о предоставлении субсидий прошлых периодов</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0,00</w:t>
            </w:r>
          </w:p>
        </w:tc>
        <w:tc>
          <w:tcPr>
            <w:tcW w:w="1587" w:type="dxa"/>
          </w:tcPr>
          <w:p w:rsidR="007B1E90" w:rsidRDefault="007B1E90">
            <w:pPr>
              <w:pStyle w:val="ConsPlusNormal"/>
            </w:pPr>
            <w:r>
              <w:t>937,60</w:t>
            </w:r>
          </w:p>
        </w:tc>
        <w:tc>
          <w:tcPr>
            <w:tcW w:w="1417" w:type="dxa"/>
          </w:tcPr>
          <w:p w:rsidR="007B1E90" w:rsidRDefault="007B1E90">
            <w:pPr>
              <w:pStyle w:val="ConsPlusNormal"/>
            </w:pPr>
            <w:r>
              <w:t>0,00</w:t>
            </w:r>
          </w:p>
        </w:tc>
        <w:tc>
          <w:tcPr>
            <w:tcW w:w="1531" w:type="dxa"/>
          </w:tcPr>
          <w:p w:rsidR="007B1E90" w:rsidRDefault="007B1E90">
            <w:pPr>
              <w:pStyle w:val="ConsPlusNormal"/>
            </w:pPr>
            <w:r>
              <w:t>937,60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 xml:space="preserve">2.1.12.2.3 </w:t>
            </w:r>
            <w:hyperlink w:anchor="P6814" w:history="1">
              <w:r>
                <w:rPr>
                  <w:color w:val="0000FF"/>
                </w:rPr>
                <w:t>&lt;8&gt;</w:t>
              </w:r>
            </w:hyperlink>
          </w:p>
        </w:tc>
        <w:tc>
          <w:tcPr>
            <w:tcW w:w="2608" w:type="dxa"/>
            <w:vMerge w:val="restart"/>
          </w:tcPr>
          <w:p w:rsidR="007B1E90" w:rsidRDefault="007B1E90">
            <w:pPr>
              <w:pStyle w:val="ConsPlusNormal"/>
            </w:pPr>
            <w:r>
              <w:t>Предоставление субсидии бюджету Раменского муниципального района Московской области, отобранного в 2014 году по результатам конкурсного отбора, проведенного в рамках мероприятия по пункту 2.4.1 настоящего Перечня "Предоставление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w:t>
            </w:r>
          </w:p>
        </w:tc>
        <w:tc>
          <w:tcPr>
            <w:tcW w:w="1417" w:type="dxa"/>
          </w:tcPr>
          <w:p w:rsidR="007B1E90" w:rsidRDefault="007B1E90">
            <w:pPr>
              <w:pStyle w:val="ConsPlusNormal"/>
            </w:pPr>
          </w:p>
        </w:tc>
        <w:tc>
          <w:tcPr>
            <w:tcW w:w="1587" w:type="dxa"/>
          </w:tcPr>
          <w:p w:rsidR="007B1E90" w:rsidRDefault="007B1E90">
            <w:pPr>
              <w:pStyle w:val="ConsPlusNormal"/>
            </w:pPr>
            <w:r>
              <w:t>Итого</w:t>
            </w:r>
          </w:p>
        </w:tc>
        <w:tc>
          <w:tcPr>
            <w:tcW w:w="1587" w:type="dxa"/>
          </w:tcPr>
          <w:p w:rsidR="007B1E90" w:rsidRDefault="007B1E90">
            <w:pPr>
              <w:pStyle w:val="ConsPlusNormal"/>
            </w:pPr>
            <w:r>
              <w:t>0,00</w:t>
            </w:r>
          </w:p>
        </w:tc>
        <w:tc>
          <w:tcPr>
            <w:tcW w:w="1587" w:type="dxa"/>
          </w:tcPr>
          <w:p w:rsidR="007B1E90" w:rsidRDefault="007B1E90">
            <w:pPr>
              <w:pStyle w:val="ConsPlusNormal"/>
            </w:pPr>
            <w:r>
              <w:t>560,40</w:t>
            </w:r>
          </w:p>
        </w:tc>
        <w:tc>
          <w:tcPr>
            <w:tcW w:w="1417" w:type="dxa"/>
          </w:tcPr>
          <w:p w:rsidR="007B1E90" w:rsidRDefault="007B1E90">
            <w:pPr>
              <w:pStyle w:val="ConsPlusNormal"/>
            </w:pPr>
            <w:r>
              <w:t>0,00</w:t>
            </w:r>
          </w:p>
        </w:tc>
        <w:tc>
          <w:tcPr>
            <w:tcW w:w="1531" w:type="dxa"/>
          </w:tcPr>
          <w:p w:rsidR="007B1E90" w:rsidRDefault="007B1E90">
            <w:pPr>
              <w:pStyle w:val="ConsPlusNormal"/>
            </w:pPr>
            <w:r>
              <w:t>560,40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r>
              <w:t>Министерство инвестиций и инноваций Московской области</w:t>
            </w:r>
          </w:p>
        </w:tc>
        <w:tc>
          <w:tcPr>
            <w:tcW w:w="2154" w:type="dxa"/>
            <w:vMerge w:val="restart"/>
          </w:tcPr>
          <w:p w:rsidR="007B1E90" w:rsidRDefault="007B1E90">
            <w:pPr>
              <w:pStyle w:val="ConsPlusNormal"/>
            </w:pPr>
            <w:r>
              <w:t>Исполнение договоров о предоставлении субсидий прошлых периодов</w:t>
            </w:r>
          </w:p>
        </w:tc>
      </w:tr>
      <w:tr w:rsidR="007B1E90">
        <w:tc>
          <w:tcPr>
            <w:tcW w:w="1247" w:type="dxa"/>
            <w:vMerge/>
          </w:tcPr>
          <w:p w:rsidR="007B1E90" w:rsidRDefault="007B1E90"/>
        </w:tc>
        <w:tc>
          <w:tcPr>
            <w:tcW w:w="2608" w:type="dxa"/>
            <w:vMerge/>
          </w:tcPr>
          <w:p w:rsidR="007B1E90" w:rsidRDefault="007B1E90"/>
        </w:tc>
        <w:tc>
          <w:tcPr>
            <w:tcW w:w="1417" w:type="dxa"/>
          </w:tcPr>
          <w:p w:rsidR="007B1E90" w:rsidRDefault="007B1E90">
            <w:pPr>
              <w:pStyle w:val="ConsPlusNormal"/>
            </w:pPr>
          </w:p>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r>
              <w:t>0,00</w:t>
            </w:r>
          </w:p>
        </w:tc>
        <w:tc>
          <w:tcPr>
            <w:tcW w:w="1587" w:type="dxa"/>
          </w:tcPr>
          <w:p w:rsidR="007B1E90" w:rsidRDefault="007B1E90">
            <w:pPr>
              <w:pStyle w:val="ConsPlusNormal"/>
            </w:pPr>
            <w:r>
              <w:t>560,40</w:t>
            </w:r>
          </w:p>
        </w:tc>
        <w:tc>
          <w:tcPr>
            <w:tcW w:w="1417" w:type="dxa"/>
          </w:tcPr>
          <w:p w:rsidR="007B1E90" w:rsidRDefault="007B1E90">
            <w:pPr>
              <w:pStyle w:val="ConsPlusNormal"/>
            </w:pPr>
            <w:r>
              <w:t>0,00</w:t>
            </w:r>
          </w:p>
        </w:tc>
        <w:tc>
          <w:tcPr>
            <w:tcW w:w="1531" w:type="dxa"/>
          </w:tcPr>
          <w:p w:rsidR="007B1E90" w:rsidRDefault="007B1E90">
            <w:pPr>
              <w:pStyle w:val="ConsPlusNormal"/>
            </w:pPr>
            <w:r>
              <w:t>560,40</w:t>
            </w:r>
          </w:p>
        </w:tc>
        <w:tc>
          <w:tcPr>
            <w:tcW w:w="1417" w:type="dxa"/>
          </w:tcPr>
          <w:p w:rsidR="007B1E90" w:rsidRDefault="007B1E90">
            <w:pPr>
              <w:pStyle w:val="ConsPlusNormal"/>
            </w:pPr>
            <w:r>
              <w:t>0,00</w:t>
            </w:r>
          </w:p>
        </w:tc>
        <w:tc>
          <w:tcPr>
            <w:tcW w:w="1417"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vMerge w:val="restart"/>
          </w:tcPr>
          <w:p w:rsidR="007B1E90" w:rsidRDefault="007B1E90">
            <w:pPr>
              <w:pStyle w:val="ConsPlusNormal"/>
            </w:pPr>
            <w:r>
              <w:t>3</w:t>
            </w:r>
          </w:p>
        </w:tc>
        <w:tc>
          <w:tcPr>
            <w:tcW w:w="2608" w:type="dxa"/>
            <w:vMerge w:val="restart"/>
          </w:tcPr>
          <w:p w:rsidR="007B1E90" w:rsidRDefault="007B1E90">
            <w:pPr>
              <w:pStyle w:val="ConsPlusNormal"/>
            </w:pPr>
            <w:r>
              <w:t>Основное мероприятие 3. Размещение на территории Московской области сети социально-бытовых комплексов "Дом быта"</w:t>
            </w:r>
          </w:p>
        </w:tc>
        <w:tc>
          <w:tcPr>
            <w:tcW w:w="1417" w:type="dxa"/>
            <w:vMerge w:val="restart"/>
          </w:tcPr>
          <w:p w:rsidR="007B1E90" w:rsidRDefault="007B1E90">
            <w:pPr>
              <w:pStyle w:val="ConsPlusNormal"/>
            </w:pPr>
            <w:r>
              <w:t>2015-2018</w:t>
            </w:r>
          </w:p>
        </w:tc>
        <w:tc>
          <w:tcPr>
            <w:tcW w:w="1587" w:type="dxa"/>
          </w:tcPr>
          <w:p w:rsidR="007B1E90" w:rsidRDefault="007B1E90">
            <w:pPr>
              <w:pStyle w:val="ConsPlusNormal"/>
            </w:pPr>
            <w:r>
              <w:t>Итого</w:t>
            </w:r>
          </w:p>
        </w:tc>
        <w:tc>
          <w:tcPr>
            <w:tcW w:w="1587" w:type="dxa"/>
          </w:tcPr>
          <w:p w:rsidR="007B1E90" w:rsidRDefault="007B1E90">
            <w:pPr>
              <w:pStyle w:val="ConsPlusNormal"/>
            </w:pPr>
            <w:r>
              <w:t>0,00</w:t>
            </w:r>
          </w:p>
        </w:tc>
        <w:tc>
          <w:tcPr>
            <w:tcW w:w="1587" w:type="dxa"/>
          </w:tcPr>
          <w:p w:rsidR="007B1E90" w:rsidRDefault="007B1E90">
            <w:pPr>
              <w:pStyle w:val="ConsPlusNormal"/>
            </w:pPr>
            <w:r>
              <w:t>5000000,00</w:t>
            </w:r>
          </w:p>
        </w:tc>
        <w:tc>
          <w:tcPr>
            <w:tcW w:w="1417" w:type="dxa"/>
          </w:tcPr>
          <w:p w:rsidR="007B1E90" w:rsidRDefault="007B1E90">
            <w:pPr>
              <w:pStyle w:val="ConsPlusNormal"/>
            </w:pPr>
            <w:r>
              <w:t>0,00</w:t>
            </w:r>
          </w:p>
        </w:tc>
        <w:tc>
          <w:tcPr>
            <w:tcW w:w="1531" w:type="dxa"/>
          </w:tcPr>
          <w:p w:rsidR="007B1E90" w:rsidRDefault="007B1E90">
            <w:pPr>
              <w:pStyle w:val="ConsPlusNormal"/>
            </w:pPr>
            <w:r>
              <w:t>150000,00</w:t>
            </w:r>
          </w:p>
        </w:tc>
        <w:tc>
          <w:tcPr>
            <w:tcW w:w="1417" w:type="dxa"/>
          </w:tcPr>
          <w:p w:rsidR="007B1E90" w:rsidRDefault="007B1E90">
            <w:pPr>
              <w:pStyle w:val="ConsPlusNormal"/>
            </w:pPr>
            <w:r>
              <w:t>2900000,00</w:t>
            </w:r>
          </w:p>
        </w:tc>
        <w:tc>
          <w:tcPr>
            <w:tcW w:w="1417" w:type="dxa"/>
          </w:tcPr>
          <w:p w:rsidR="007B1E90" w:rsidRDefault="007B1E90">
            <w:pPr>
              <w:pStyle w:val="ConsPlusNormal"/>
            </w:pPr>
            <w:r>
              <w:t>1950000,00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r>
              <w:t>Министерство инвестиций и инноваций Московской области, Министерство потребительского рынка и услуг Московской области, Министерство строительного комплекса Московской области, органы местного самоуправления муниципальных образований Московской области</w:t>
            </w:r>
          </w:p>
        </w:tc>
        <w:tc>
          <w:tcPr>
            <w:tcW w:w="2154" w:type="dxa"/>
            <w:vMerge w:val="restart"/>
          </w:tcPr>
          <w:p w:rsidR="007B1E90" w:rsidRDefault="007B1E90">
            <w:pPr>
              <w:pStyle w:val="ConsPlusNormal"/>
            </w:pPr>
            <w:r>
              <w:t>Ввод в эксплуатацию 130 социально-бытовых комплексов, повышение качества и доступности бытовых услуг для населения, предоставление субъектам малого и среднего предпринимательства нежилых помещений по льготной арендной ставке</w:t>
            </w:r>
          </w:p>
        </w:tc>
      </w:tr>
      <w:tr w:rsidR="007B1E90">
        <w:tc>
          <w:tcPr>
            <w:tcW w:w="1247" w:type="dxa"/>
            <w:vMerge/>
          </w:tcPr>
          <w:p w:rsidR="007B1E90" w:rsidRDefault="007B1E90"/>
        </w:tc>
        <w:tc>
          <w:tcPr>
            <w:tcW w:w="2608" w:type="dxa"/>
            <w:vMerge/>
          </w:tcPr>
          <w:p w:rsidR="007B1E90" w:rsidRDefault="007B1E90"/>
        </w:tc>
        <w:tc>
          <w:tcPr>
            <w:tcW w:w="1417" w:type="dxa"/>
            <w:vMerge/>
          </w:tcPr>
          <w:p w:rsidR="007B1E90" w:rsidRDefault="007B1E90"/>
        </w:tc>
        <w:tc>
          <w:tcPr>
            <w:tcW w:w="1587" w:type="dxa"/>
          </w:tcPr>
          <w:p w:rsidR="007B1E90" w:rsidRDefault="007B1E90">
            <w:pPr>
              <w:pStyle w:val="ConsPlusNormal"/>
            </w:pPr>
            <w:r>
              <w:t>Внебюджетные источники</w:t>
            </w:r>
          </w:p>
        </w:tc>
        <w:tc>
          <w:tcPr>
            <w:tcW w:w="1587" w:type="dxa"/>
          </w:tcPr>
          <w:p w:rsidR="007B1E90" w:rsidRDefault="007B1E90">
            <w:pPr>
              <w:pStyle w:val="ConsPlusNormal"/>
            </w:pPr>
            <w:r>
              <w:t>0,00</w:t>
            </w:r>
          </w:p>
        </w:tc>
        <w:tc>
          <w:tcPr>
            <w:tcW w:w="1587" w:type="dxa"/>
          </w:tcPr>
          <w:p w:rsidR="007B1E90" w:rsidRDefault="007B1E90">
            <w:pPr>
              <w:pStyle w:val="ConsPlusNormal"/>
            </w:pPr>
            <w:r>
              <w:t>5000000,00</w:t>
            </w:r>
          </w:p>
        </w:tc>
        <w:tc>
          <w:tcPr>
            <w:tcW w:w="1417" w:type="dxa"/>
          </w:tcPr>
          <w:p w:rsidR="007B1E90" w:rsidRDefault="007B1E90">
            <w:pPr>
              <w:pStyle w:val="ConsPlusNormal"/>
            </w:pPr>
            <w:r>
              <w:t>0,00</w:t>
            </w:r>
          </w:p>
        </w:tc>
        <w:tc>
          <w:tcPr>
            <w:tcW w:w="1531" w:type="dxa"/>
          </w:tcPr>
          <w:p w:rsidR="007B1E90" w:rsidRDefault="007B1E90">
            <w:pPr>
              <w:pStyle w:val="ConsPlusNormal"/>
            </w:pPr>
            <w:r>
              <w:t>150000,00</w:t>
            </w:r>
          </w:p>
        </w:tc>
        <w:tc>
          <w:tcPr>
            <w:tcW w:w="1417" w:type="dxa"/>
          </w:tcPr>
          <w:p w:rsidR="007B1E90" w:rsidRDefault="007B1E90">
            <w:pPr>
              <w:pStyle w:val="ConsPlusNormal"/>
            </w:pPr>
            <w:r>
              <w:t>2900000,00</w:t>
            </w:r>
          </w:p>
        </w:tc>
        <w:tc>
          <w:tcPr>
            <w:tcW w:w="1417" w:type="dxa"/>
          </w:tcPr>
          <w:p w:rsidR="007B1E90" w:rsidRDefault="007B1E90">
            <w:pPr>
              <w:pStyle w:val="ConsPlusNormal"/>
            </w:pPr>
            <w:r>
              <w:t>1950000,00</w:t>
            </w:r>
          </w:p>
        </w:tc>
        <w:tc>
          <w:tcPr>
            <w:tcW w:w="1587" w:type="dxa"/>
          </w:tcPr>
          <w:p w:rsidR="007B1E90" w:rsidRDefault="007B1E90">
            <w:pPr>
              <w:pStyle w:val="ConsPlusNormal"/>
            </w:pPr>
            <w:r>
              <w:t>0,00</w:t>
            </w:r>
          </w:p>
        </w:tc>
        <w:tc>
          <w:tcPr>
            <w:tcW w:w="1984" w:type="dxa"/>
            <w:vMerge/>
          </w:tcPr>
          <w:p w:rsidR="007B1E90" w:rsidRDefault="007B1E90"/>
        </w:tc>
        <w:tc>
          <w:tcPr>
            <w:tcW w:w="2154" w:type="dxa"/>
            <w:vMerge/>
          </w:tcPr>
          <w:p w:rsidR="007B1E90" w:rsidRDefault="007B1E90"/>
        </w:tc>
      </w:tr>
      <w:tr w:rsidR="007B1E90">
        <w:tc>
          <w:tcPr>
            <w:tcW w:w="1247" w:type="dxa"/>
          </w:tcPr>
          <w:p w:rsidR="007B1E90" w:rsidRDefault="007B1E90">
            <w:pPr>
              <w:pStyle w:val="ConsPlusNormal"/>
            </w:pPr>
          </w:p>
        </w:tc>
        <w:tc>
          <w:tcPr>
            <w:tcW w:w="2608" w:type="dxa"/>
          </w:tcPr>
          <w:p w:rsidR="007B1E90" w:rsidRDefault="007B1E90">
            <w:pPr>
              <w:pStyle w:val="ConsPlusNormal"/>
            </w:pPr>
          </w:p>
        </w:tc>
        <w:tc>
          <w:tcPr>
            <w:tcW w:w="1417" w:type="dxa"/>
          </w:tcPr>
          <w:p w:rsidR="007B1E90" w:rsidRDefault="007B1E90">
            <w:pPr>
              <w:pStyle w:val="ConsPlusNormal"/>
            </w:pPr>
          </w:p>
        </w:tc>
        <w:tc>
          <w:tcPr>
            <w:tcW w:w="1587" w:type="dxa"/>
          </w:tcPr>
          <w:p w:rsidR="007B1E90" w:rsidRDefault="007B1E90">
            <w:pPr>
              <w:pStyle w:val="ConsPlusNormal"/>
            </w:pPr>
            <w:r>
              <w:t>Итого по Подпрограмме III, в том числе</w:t>
            </w:r>
          </w:p>
        </w:tc>
        <w:tc>
          <w:tcPr>
            <w:tcW w:w="1587" w:type="dxa"/>
          </w:tcPr>
          <w:p w:rsidR="007B1E90" w:rsidRDefault="007B1E90">
            <w:pPr>
              <w:pStyle w:val="ConsPlusNormal"/>
            </w:pPr>
          </w:p>
        </w:tc>
        <w:tc>
          <w:tcPr>
            <w:tcW w:w="1587" w:type="dxa"/>
          </w:tcPr>
          <w:p w:rsidR="007B1E90" w:rsidRDefault="007B1E90">
            <w:pPr>
              <w:pStyle w:val="ConsPlusNormal"/>
            </w:pPr>
            <w:r>
              <w:t>12215778,40</w:t>
            </w:r>
          </w:p>
        </w:tc>
        <w:tc>
          <w:tcPr>
            <w:tcW w:w="1417" w:type="dxa"/>
          </w:tcPr>
          <w:p w:rsidR="007B1E90" w:rsidRDefault="007B1E90">
            <w:pPr>
              <w:pStyle w:val="ConsPlusNormal"/>
            </w:pPr>
            <w:r>
              <w:t>1212537,00</w:t>
            </w:r>
          </w:p>
        </w:tc>
        <w:tc>
          <w:tcPr>
            <w:tcW w:w="1531" w:type="dxa"/>
          </w:tcPr>
          <w:p w:rsidR="007B1E90" w:rsidRDefault="007B1E90">
            <w:pPr>
              <w:pStyle w:val="ConsPlusNormal"/>
            </w:pPr>
            <w:r>
              <w:t>1320348,40</w:t>
            </w:r>
          </w:p>
        </w:tc>
        <w:tc>
          <w:tcPr>
            <w:tcW w:w="1417" w:type="dxa"/>
          </w:tcPr>
          <w:p w:rsidR="007B1E90" w:rsidRDefault="007B1E90">
            <w:pPr>
              <w:pStyle w:val="ConsPlusNormal"/>
            </w:pPr>
            <w:r>
              <w:t>4448719,00</w:t>
            </w:r>
          </w:p>
        </w:tc>
        <w:tc>
          <w:tcPr>
            <w:tcW w:w="1417" w:type="dxa"/>
          </w:tcPr>
          <w:p w:rsidR="007B1E90" w:rsidRDefault="007B1E90">
            <w:pPr>
              <w:pStyle w:val="ConsPlusNormal"/>
            </w:pPr>
            <w:r>
              <w:t>3561123,00</w:t>
            </w:r>
          </w:p>
        </w:tc>
        <w:tc>
          <w:tcPr>
            <w:tcW w:w="1587" w:type="dxa"/>
          </w:tcPr>
          <w:p w:rsidR="007B1E90" w:rsidRDefault="007B1E90">
            <w:pPr>
              <w:pStyle w:val="ConsPlusNormal"/>
            </w:pPr>
            <w:r>
              <w:t>1673051,00</w:t>
            </w:r>
          </w:p>
        </w:tc>
        <w:tc>
          <w:tcPr>
            <w:tcW w:w="1984" w:type="dxa"/>
          </w:tcPr>
          <w:p w:rsidR="007B1E90" w:rsidRDefault="007B1E90">
            <w:pPr>
              <w:pStyle w:val="ConsPlusNormal"/>
            </w:pPr>
          </w:p>
        </w:tc>
        <w:tc>
          <w:tcPr>
            <w:tcW w:w="2154" w:type="dxa"/>
          </w:tcPr>
          <w:p w:rsidR="007B1E90" w:rsidRDefault="007B1E90">
            <w:pPr>
              <w:pStyle w:val="ConsPlusNormal"/>
            </w:pPr>
          </w:p>
        </w:tc>
      </w:tr>
      <w:tr w:rsidR="007B1E90">
        <w:tc>
          <w:tcPr>
            <w:tcW w:w="1247" w:type="dxa"/>
          </w:tcPr>
          <w:p w:rsidR="007B1E90" w:rsidRDefault="007B1E90">
            <w:pPr>
              <w:pStyle w:val="ConsPlusNormal"/>
            </w:pPr>
          </w:p>
        </w:tc>
        <w:tc>
          <w:tcPr>
            <w:tcW w:w="2608" w:type="dxa"/>
          </w:tcPr>
          <w:p w:rsidR="007B1E90" w:rsidRDefault="007B1E90">
            <w:pPr>
              <w:pStyle w:val="ConsPlusNormal"/>
            </w:pPr>
          </w:p>
        </w:tc>
        <w:tc>
          <w:tcPr>
            <w:tcW w:w="1417" w:type="dxa"/>
          </w:tcPr>
          <w:p w:rsidR="007B1E90" w:rsidRDefault="007B1E90">
            <w:pPr>
              <w:pStyle w:val="ConsPlusNormal"/>
            </w:pPr>
          </w:p>
        </w:tc>
        <w:tc>
          <w:tcPr>
            <w:tcW w:w="1587" w:type="dxa"/>
          </w:tcPr>
          <w:p w:rsidR="007B1E90" w:rsidRDefault="007B1E90">
            <w:pPr>
              <w:pStyle w:val="ConsPlusNormal"/>
            </w:pPr>
            <w:r>
              <w:t>Средства бюджета Московской области</w:t>
            </w:r>
          </w:p>
        </w:tc>
        <w:tc>
          <w:tcPr>
            <w:tcW w:w="1587" w:type="dxa"/>
          </w:tcPr>
          <w:p w:rsidR="007B1E90" w:rsidRDefault="007B1E90">
            <w:pPr>
              <w:pStyle w:val="ConsPlusNormal"/>
            </w:pPr>
          </w:p>
        </w:tc>
        <w:tc>
          <w:tcPr>
            <w:tcW w:w="1587" w:type="dxa"/>
          </w:tcPr>
          <w:p w:rsidR="007B1E90" w:rsidRDefault="007B1E90">
            <w:pPr>
              <w:pStyle w:val="ConsPlusNormal"/>
            </w:pPr>
            <w:r>
              <w:t xml:space="preserve">1622739,90 </w:t>
            </w:r>
            <w:hyperlink w:anchor="P6812" w:history="1">
              <w:r>
                <w:rPr>
                  <w:color w:val="0000FF"/>
                </w:rPr>
                <w:t>&lt;6&gt;</w:t>
              </w:r>
            </w:hyperlink>
          </w:p>
        </w:tc>
        <w:tc>
          <w:tcPr>
            <w:tcW w:w="1417" w:type="dxa"/>
          </w:tcPr>
          <w:p w:rsidR="007B1E90" w:rsidRDefault="007B1E90">
            <w:pPr>
              <w:pStyle w:val="ConsPlusNormal"/>
            </w:pPr>
            <w:r>
              <w:t>346504,00</w:t>
            </w:r>
          </w:p>
        </w:tc>
        <w:tc>
          <w:tcPr>
            <w:tcW w:w="1531" w:type="dxa"/>
          </w:tcPr>
          <w:p w:rsidR="007B1E90" w:rsidRDefault="007B1E90">
            <w:pPr>
              <w:pStyle w:val="ConsPlusNormal"/>
            </w:pPr>
            <w:r>
              <w:t xml:space="preserve">283285,90 </w:t>
            </w:r>
            <w:hyperlink w:anchor="P6812" w:history="1">
              <w:r>
                <w:rPr>
                  <w:color w:val="0000FF"/>
                </w:rPr>
                <w:t>&lt;6&gt;</w:t>
              </w:r>
            </w:hyperlink>
          </w:p>
        </w:tc>
        <w:tc>
          <w:tcPr>
            <w:tcW w:w="1417" w:type="dxa"/>
          </w:tcPr>
          <w:p w:rsidR="007B1E90" w:rsidRDefault="007B1E90">
            <w:pPr>
              <w:pStyle w:val="ConsPlusNormal"/>
            </w:pPr>
            <w:r>
              <w:t>318985,00</w:t>
            </w:r>
          </w:p>
        </w:tc>
        <w:tc>
          <w:tcPr>
            <w:tcW w:w="1417" w:type="dxa"/>
          </w:tcPr>
          <w:p w:rsidR="007B1E90" w:rsidRDefault="007B1E90">
            <w:pPr>
              <w:pStyle w:val="ConsPlusNormal"/>
            </w:pPr>
            <w:r>
              <w:t>331014,00</w:t>
            </w:r>
          </w:p>
        </w:tc>
        <w:tc>
          <w:tcPr>
            <w:tcW w:w="1587" w:type="dxa"/>
          </w:tcPr>
          <w:p w:rsidR="007B1E90" w:rsidRDefault="007B1E90">
            <w:pPr>
              <w:pStyle w:val="ConsPlusNormal"/>
            </w:pPr>
            <w:r>
              <w:t>342951,00</w:t>
            </w:r>
          </w:p>
        </w:tc>
        <w:tc>
          <w:tcPr>
            <w:tcW w:w="1984" w:type="dxa"/>
          </w:tcPr>
          <w:p w:rsidR="007B1E90" w:rsidRDefault="007B1E90">
            <w:pPr>
              <w:pStyle w:val="ConsPlusNormal"/>
            </w:pPr>
          </w:p>
        </w:tc>
        <w:tc>
          <w:tcPr>
            <w:tcW w:w="2154" w:type="dxa"/>
          </w:tcPr>
          <w:p w:rsidR="007B1E90" w:rsidRDefault="007B1E90">
            <w:pPr>
              <w:pStyle w:val="ConsPlusNormal"/>
            </w:pPr>
          </w:p>
        </w:tc>
      </w:tr>
      <w:tr w:rsidR="007B1E90">
        <w:tc>
          <w:tcPr>
            <w:tcW w:w="1247" w:type="dxa"/>
          </w:tcPr>
          <w:p w:rsidR="007B1E90" w:rsidRDefault="007B1E90">
            <w:pPr>
              <w:pStyle w:val="ConsPlusNormal"/>
            </w:pPr>
          </w:p>
        </w:tc>
        <w:tc>
          <w:tcPr>
            <w:tcW w:w="2608" w:type="dxa"/>
          </w:tcPr>
          <w:p w:rsidR="007B1E90" w:rsidRDefault="007B1E90">
            <w:pPr>
              <w:pStyle w:val="ConsPlusNormal"/>
            </w:pPr>
          </w:p>
        </w:tc>
        <w:tc>
          <w:tcPr>
            <w:tcW w:w="1417" w:type="dxa"/>
          </w:tcPr>
          <w:p w:rsidR="007B1E90" w:rsidRDefault="007B1E90">
            <w:pPr>
              <w:pStyle w:val="ConsPlusNormal"/>
            </w:pPr>
          </w:p>
        </w:tc>
        <w:tc>
          <w:tcPr>
            <w:tcW w:w="1587" w:type="dxa"/>
          </w:tcPr>
          <w:p w:rsidR="007B1E90" w:rsidRDefault="007B1E90">
            <w:pPr>
              <w:pStyle w:val="ConsPlusNormal"/>
            </w:pPr>
            <w:r>
              <w:t>Средства федерального бюджета</w:t>
            </w:r>
          </w:p>
        </w:tc>
        <w:tc>
          <w:tcPr>
            <w:tcW w:w="1587" w:type="dxa"/>
          </w:tcPr>
          <w:p w:rsidR="007B1E90" w:rsidRDefault="007B1E90">
            <w:pPr>
              <w:pStyle w:val="ConsPlusNormal"/>
            </w:pPr>
          </w:p>
        </w:tc>
        <w:tc>
          <w:tcPr>
            <w:tcW w:w="1587" w:type="dxa"/>
          </w:tcPr>
          <w:p w:rsidR="007B1E90" w:rsidRDefault="007B1E90">
            <w:pPr>
              <w:pStyle w:val="ConsPlusNormal"/>
            </w:pPr>
            <w:r>
              <w:t xml:space="preserve">5331020,50 </w:t>
            </w:r>
            <w:hyperlink w:anchor="P6809" w:history="1">
              <w:r>
                <w:rPr>
                  <w:color w:val="0000FF"/>
                </w:rPr>
                <w:t>&lt;3&gt;</w:t>
              </w:r>
            </w:hyperlink>
          </w:p>
        </w:tc>
        <w:tc>
          <w:tcPr>
            <w:tcW w:w="1417" w:type="dxa"/>
          </w:tcPr>
          <w:p w:rsidR="007B1E90" w:rsidRDefault="007B1E90">
            <w:pPr>
              <w:pStyle w:val="ConsPlusNormal"/>
            </w:pPr>
            <w:r>
              <w:t>823439,00</w:t>
            </w:r>
          </w:p>
        </w:tc>
        <w:tc>
          <w:tcPr>
            <w:tcW w:w="1531" w:type="dxa"/>
          </w:tcPr>
          <w:p w:rsidR="007B1E90" w:rsidRDefault="007B1E90">
            <w:pPr>
              <w:pStyle w:val="ConsPlusNormal"/>
            </w:pPr>
            <w:r>
              <w:t xml:space="preserve">835781,50 </w:t>
            </w:r>
            <w:hyperlink w:anchor="P6809" w:history="1">
              <w:r>
                <w:rPr>
                  <w:color w:val="0000FF"/>
                </w:rPr>
                <w:t>&lt;3&gt;</w:t>
              </w:r>
            </w:hyperlink>
          </w:p>
        </w:tc>
        <w:tc>
          <w:tcPr>
            <w:tcW w:w="1417" w:type="dxa"/>
          </w:tcPr>
          <w:p w:rsidR="007B1E90" w:rsidRDefault="007B1E90">
            <w:pPr>
              <w:pStyle w:val="ConsPlusNormal"/>
            </w:pPr>
            <w:r>
              <w:t>1175940,00</w:t>
            </w:r>
          </w:p>
        </w:tc>
        <w:tc>
          <w:tcPr>
            <w:tcW w:w="1417" w:type="dxa"/>
          </w:tcPr>
          <w:p w:rsidR="007B1E90" w:rsidRDefault="007B1E90">
            <w:pPr>
              <w:pStyle w:val="ConsPlusNormal"/>
            </w:pPr>
            <w:r>
              <w:t>1224056,00</w:t>
            </w:r>
          </w:p>
        </w:tc>
        <w:tc>
          <w:tcPr>
            <w:tcW w:w="1587" w:type="dxa"/>
          </w:tcPr>
          <w:p w:rsidR="007B1E90" w:rsidRDefault="007B1E90">
            <w:pPr>
              <w:pStyle w:val="ConsPlusNormal"/>
            </w:pPr>
            <w:r>
              <w:t>1271804,00</w:t>
            </w:r>
          </w:p>
        </w:tc>
        <w:tc>
          <w:tcPr>
            <w:tcW w:w="1984" w:type="dxa"/>
          </w:tcPr>
          <w:p w:rsidR="007B1E90" w:rsidRDefault="007B1E90">
            <w:pPr>
              <w:pStyle w:val="ConsPlusNormal"/>
            </w:pPr>
          </w:p>
        </w:tc>
        <w:tc>
          <w:tcPr>
            <w:tcW w:w="2154" w:type="dxa"/>
          </w:tcPr>
          <w:p w:rsidR="007B1E90" w:rsidRDefault="007B1E90">
            <w:pPr>
              <w:pStyle w:val="ConsPlusNormal"/>
            </w:pPr>
          </w:p>
        </w:tc>
      </w:tr>
      <w:tr w:rsidR="007B1E90">
        <w:tc>
          <w:tcPr>
            <w:tcW w:w="1247" w:type="dxa"/>
          </w:tcPr>
          <w:p w:rsidR="007B1E90" w:rsidRDefault="007B1E90">
            <w:pPr>
              <w:pStyle w:val="ConsPlusNormal"/>
            </w:pPr>
          </w:p>
        </w:tc>
        <w:tc>
          <w:tcPr>
            <w:tcW w:w="2608" w:type="dxa"/>
          </w:tcPr>
          <w:p w:rsidR="007B1E90" w:rsidRDefault="007B1E90">
            <w:pPr>
              <w:pStyle w:val="ConsPlusNormal"/>
            </w:pPr>
          </w:p>
        </w:tc>
        <w:tc>
          <w:tcPr>
            <w:tcW w:w="1417" w:type="dxa"/>
          </w:tcPr>
          <w:p w:rsidR="007B1E90" w:rsidRDefault="007B1E90">
            <w:pPr>
              <w:pStyle w:val="ConsPlusNormal"/>
            </w:pPr>
          </w:p>
        </w:tc>
        <w:tc>
          <w:tcPr>
            <w:tcW w:w="1587" w:type="dxa"/>
          </w:tcPr>
          <w:p w:rsidR="007B1E90" w:rsidRDefault="007B1E90">
            <w:pPr>
              <w:pStyle w:val="ConsPlusNormal"/>
            </w:pPr>
            <w:r>
              <w:t>Средства бюджетов муниципальных образований</w:t>
            </w:r>
          </w:p>
        </w:tc>
        <w:tc>
          <w:tcPr>
            <w:tcW w:w="1587" w:type="dxa"/>
          </w:tcPr>
          <w:p w:rsidR="007B1E90" w:rsidRDefault="007B1E90">
            <w:pPr>
              <w:pStyle w:val="ConsPlusNormal"/>
            </w:pPr>
          </w:p>
        </w:tc>
        <w:tc>
          <w:tcPr>
            <w:tcW w:w="1587" w:type="dxa"/>
          </w:tcPr>
          <w:p w:rsidR="007B1E90" w:rsidRDefault="007B1E90">
            <w:pPr>
              <w:pStyle w:val="ConsPlusNormal"/>
            </w:pPr>
            <w:r>
              <w:t>262018,00</w:t>
            </w:r>
          </w:p>
        </w:tc>
        <w:tc>
          <w:tcPr>
            <w:tcW w:w="1417" w:type="dxa"/>
          </w:tcPr>
          <w:p w:rsidR="007B1E90" w:rsidRDefault="007B1E90">
            <w:pPr>
              <w:pStyle w:val="ConsPlusNormal"/>
            </w:pPr>
            <w:r>
              <w:t>42594,00</w:t>
            </w:r>
          </w:p>
        </w:tc>
        <w:tc>
          <w:tcPr>
            <w:tcW w:w="1531" w:type="dxa"/>
          </w:tcPr>
          <w:p w:rsidR="007B1E90" w:rsidRDefault="007B1E90">
            <w:pPr>
              <w:pStyle w:val="ConsPlusNormal"/>
            </w:pPr>
            <w:r>
              <w:t>51281,00</w:t>
            </w:r>
          </w:p>
        </w:tc>
        <w:tc>
          <w:tcPr>
            <w:tcW w:w="1417" w:type="dxa"/>
          </w:tcPr>
          <w:p w:rsidR="007B1E90" w:rsidRDefault="007B1E90">
            <w:pPr>
              <w:pStyle w:val="ConsPlusNormal"/>
            </w:pPr>
            <w:r>
              <w:t>53794,00</w:t>
            </w:r>
          </w:p>
        </w:tc>
        <w:tc>
          <w:tcPr>
            <w:tcW w:w="1417" w:type="dxa"/>
          </w:tcPr>
          <w:p w:rsidR="007B1E90" w:rsidRDefault="007B1E90">
            <w:pPr>
              <w:pStyle w:val="ConsPlusNormal"/>
            </w:pPr>
            <w:r>
              <w:t>56053,00</w:t>
            </w:r>
          </w:p>
        </w:tc>
        <w:tc>
          <w:tcPr>
            <w:tcW w:w="1587" w:type="dxa"/>
          </w:tcPr>
          <w:p w:rsidR="007B1E90" w:rsidRDefault="007B1E90">
            <w:pPr>
              <w:pStyle w:val="ConsPlusNormal"/>
            </w:pPr>
            <w:r>
              <w:t>58296,00</w:t>
            </w:r>
          </w:p>
        </w:tc>
        <w:tc>
          <w:tcPr>
            <w:tcW w:w="1984" w:type="dxa"/>
          </w:tcPr>
          <w:p w:rsidR="007B1E90" w:rsidRDefault="007B1E90">
            <w:pPr>
              <w:pStyle w:val="ConsPlusNormal"/>
            </w:pPr>
          </w:p>
        </w:tc>
        <w:tc>
          <w:tcPr>
            <w:tcW w:w="2154" w:type="dxa"/>
          </w:tcPr>
          <w:p w:rsidR="007B1E90" w:rsidRDefault="007B1E90">
            <w:pPr>
              <w:pStyle w:val="ConsPlusNormal"/>
            </w:pPr>
          </w:p>
        </w:tc>
      </w:tr>
      <w:tr w:rsidR="007B1E90">
        <w:tc>
          <w:tcPr>
            <w:tcW w:w="1247" w:type="dxa"/>
          </w:tcPr>
          <w:p w:rsidR="007B1E90" w:rsidRDefault="007B1E90">
            <w:pPr>
              <w:pStyle w:val="ConsPlusNormal"/>
            </w:pPr>
          </w:p>
        </w:tc>
        <w:tc>
          <w:tcPr>
            <w:tcW w:w="2608" w:type="dxa"/>
          </w:tcPr>
          <w:p w:rsidR="007B1E90" w:rsidRDefault="007B1E90">
            <w:pPr>
              <w:pStyle w:val="ConsPlusNormal"/>
            </w:pPr>
          </w:p>
        </w:tc>
        <w:tc>
          <w:tcPr>
            <w:tcW w:w="1417" w:type="dxa"/>
          </w:tcPr>
          <w:p w:rsidR="007B1E90" w:rsidRDefault="007B1E90">
            <w:pPr>
              <w:pStyle w:val="ConsPlusNormal"/>
            </w:pPr>
          </w:p>
        </w:tc>
        <w:tc>
          <w:tcPr>
            <w:tcW w:w="1587" w:type="dxa"/>
          </w:tcPr>
          <w:p w:rsidR="007B1E90" w:rsidRDefault="007B1E90">
            <w:pPr>
              <w:pStyle w:val="ConsPlusNormal"/>
            </w:pPr>
            <w:r>
              <w:t>Внебюджетные источники</w:t>
            </w:r>
          </w:p>
        </w:tc>
        <w:tc>
          <w:tcPr>
            <w:tcW w:w="1587" w:type="dxa"/>
          </w:tcPr>
          <w:p w:rsidR="007B1E90" w:rsidRDefault="007B1E90">
            <w:pPr>
              <w:pStyle w:val="ConsPlusNormal"/>
            </w:pPr>
          </w:p>
        </w:tc>
        <w:tc>
          <w:tcPr>
            <w:tcW w:w="1587" w:type="dxa"/>
          </w:tcPr>
          <w:p w:rsidR="007B1E90" w:rsidRDefault="007B1E90">
            <w:pPr>
              <w:pStyle w:val="ConsPlusNormal"/>
            </w:pPr>
            <w:r>
              <w:t>5000000,00</w:t>
            </w:r>
          </w:p>
        </w:tc>
        <w:tc>
          <w:tcPr>
            <w:tcW w:w="1417" w:type="dxa"/>
          </w:tcPr>
          <w:p w:rsidR="007B1E90" w:rsidRDefault="007B1E90">
            <w:pPr>
              <w:pStyle w:val="ConsPlusNormal"/>
            </w:pPr>
            <w:r>
              <w:t>0,00</w:t>
            </w:r>
          </w:p>
        </w:tc>
        <w:tc>
          <w:tcPr>
            <w:tcW w:w="1531" w:type="dxa"/>
          </w:tcPr>
          <w:p w:rsidR="007B1E90" w:rsidRDefault="007B1E90">
            <w:pPr>
              <w:pStyle w:val="ConsPlusNormal"/>
            </w:pPr>
            <w:r>
              <w:t>150000,00</w:t>
            </w:r>
          </w:p>
        </w:tc>
        <w:tc>
          <w:tcPr>
            <w:tcW w:w="1417" w:type="dxa"/>
          </w:tcPr>
          <w:p w:rsidR="007B1E90" w:rsidRDefault="007B1E90">
            <w:pPr>
              <w:pStyle w:val="ConsPlusNormal"/>
            </w:pPr>
            <w:r>
              <w:t>2900000,00</w:t>
            </w:r>
          </w:p>
        </w:tc>
        <w:tc>
          <w:tcPr>
            <w:tcW w:w="1417" w:type="dxa"/>
          </w:tcPr>
          <w:p w:rsidR="007B1E90" w:rsidRDefault="007B1E90">
            <w:pPr>
              <w:pStyle w:val="ConsPlusNormal"/>
            </w:pPr>
            <w:r>
              <w:t>1950000,00</w:t>
            </w:r>
          </w:p>
        </w:tc>
        <w:tc>
          <w:tcPr>
            <w:tcW w:w="1587" w:type="dxa"/>
          </w:tcPr>
          <w:p w:rsidR="007B1E90" w:rsidRDefault="007B1E90">
            <w:pPr>
              <w:pStyle w:val="ConsPlusNormal"/>
            </w:pPr>
            <w:r>
              <w:t>0,00</w:t>
            </w:r>
          </w:p>
        </w:tc>
        <w:tc>
          <w:tcPr>
            <w:tcW w:w="1984" w:type="dxa"/>
          </w:tcPr>
          <w:p w:rsidR="007B1E90" w:rsidRDefault="007B1E90">
            <w:pPr>
              <w:pStyle w:val="ConsPlusNormal"/>
            </w:pPr>
          </w:p>
        </w:tc>
        <w:tc>
          <w:tcPr>
            <w:tcW w:w="2154" w:type="dxa"/>
          </w:tcPr>
          <w:p w:rsidR="007B1E90" w:rsidRDefault="007B1E90">
            <w:pPr>
              <w:pStyle w:val="ConsPlusNormal"/>
            </w:pPr>
          </w:p>
        </w:tc>
      </w:tr>
    </w:tbl>
    <w:p w:rsidR="007B1E90" w:rsidRDefault="007B1E90">
      <w:pPr>
        <w:pStyle w:val="ConsPlusNormal"/>
        <w:jc w:val="both"/>
      </w:pPr>
    </w:p>
    <w:p w:rsidR="007B1E90" w:rsidRDefault="007B1E90">
      <w:pPr>
        <w:pStyle w:val="ConsPlusNormal"/>
        <w:ind w:firstLine="540"/>
        <w:jc w:val="both"/>
      </w:pPr>
      <w:r>
        <w:t>--------------------------------</w:t>
      </w:r>
    </w:p>
    <w:p w:rsidR="007B1E90" w:rsidRDefault="007B1E90">
      <w:pPr>
        <w:pStyle w:val="ConsPlusNormal"/>
        <w:ind w:firstLine="540"/>
        <w:jc w:val="both"/>
      </w:pPr>
      <w:bookmarkStart w:id="62" w:name="P6807"/>
      <w:bookmarkEnd w:id="62"/>
      <w:r>
        <w:t>&lt;1&gt; Распределение средств по бюджетам осуществляется в соответствии с устанавливаемым Минэкономразвития России уровнем софинансирования расходных обязательств субъектов Российской Федерации за счет субсидий на реализацию мероприятий, осуществляемых в рамках оказания государственной поддержки малого и среднего предпринимательства (на 2015 год уровень софинансирования из федерального бюджета установлен на уровне 80 процентов).</w:t>
      </w:r>
    </w:p>
    <w:p w:rsidR="007B1E90" w:rsidRDefault="007B1E90">
      <w:pPr>
        <w:pStyle w:val="ConsPlusNormal"/>
        <w:ind w:firstLine="540"/>
        <w:jc w:val="both"/>
      </w:pPr>
      <w:bookmarkStart w:id="63" w:name="P6808"/>
      <w:bookmarkEnd w:id="63"/>
      <w:r>
        <w:t>&lt;2&gt; Финансирование мероприятия осуществляется после разработки порядка предоставления субсидии, утверждаемого Правительством Московской области путем принятия отдельного постановления Правительства Московской области или внесения изменений в Государственную программу.</w:t>
      </w:r>
    </w:p>
    <w:p w:rsidR="007B1E90" w:rsidRDefault="007B1E90">
      <w:pPr>
        <w:pStyle w:val="ConsPlusNormal"/>
        <w:ind w:firstLine="540"/>
        <w:jc w:val="both"/>
      </w:pPr>
      <w:bookmarkStart w:id="64" w:name="P6809"/>
      <w:bookmarkEnd w:id="64"/>
      <w:r>
        <w:t>&lt;3&gt; С учетом средств федерального бюджета в объеме 18162,0 тыс. руб., не использованных в 2014 году.</w:t>
      </w:r>
    </w:p>
    <w:p w:rsidR="007B1E90" w:rsidRDefault="007B1E90">
      <w:pPr>
        <w:pStyle w:val="ConsPlusNormal"/>
        <w:ind w:firstLine="540"/>
        <w:jc w:val="both"/>
      </w:pPr>
      <w:bookmarkStart w:id="65" w:name="P6810"/>
      <w:bookmarkEnd w:id="65"/>
      <w:r>
        <w:t>&lt;4&gt; Субсидия предоставляется в 2015 г. победителю конкурсного отбора, прошедшего в 2014 г.,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 на основании договора, заключенного в 2015 г.</w:t>
      </w:r>
    </w:p>
    <w:p w:rsidR="007B1E90" w:rsidRDefault="007B1E90">
      <w:pPr>
        <w:pStyle w:val="ConsPlusNormal"/>
        <w:ind w:firstLine="540"/>
        <w:jc w:val="both"/>
      </w:pPr>
      <w:bookmarkStart w:id="66" w:name="P6811"/>
      <w:bookmarkEnd w:id="66"/>
      <w:r>
        <w:t>&lt;5&gt; Субсидия в размере 155,0 тыс. руб. предоставляется в 2015 г. бюджету Ногинского муниципального района Московской области победителю конкурсного отбора, прошедшего в 2014 г., по мероприятию "Предоставление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 на основании договора, заключенного в 2015 г.</w:t>
      </w:r>
    </w:p>
    <w:p w:rsidR="007B1E90" w:rsidRDefault="007B1E90">
      <w:pPr>
        <w:pStyle w:val="ConsPlusNormal"/>
        <w:ind w:firstLine="540"/>
        <w:jc w:val="both"/>
      </w:pPr>
      <w:bookmarkStart w:id="67" w:name="P6812"/>
      <w:bookmarkEnd w:id="67"/>
      <w:r>
        <w:t>&lt;6&gt; С учетом средств бюджета Московской области в объеме 881,0 тыс. руб., не использованных в 2014 году.</w:t>
      </w:r>
    </w:p>
    <w:p w:rsidR="007B1E90" w:rsidRDefault="007B1E90">
      <w:pPr>
        <w:pStyle w:val="ConsPlusNormal"/>
        <w:ind w:firstLine="540"/>
        <w:jc w:val="both"/>
      </w:pPr>
      <w:bookmarkStart w:id="68" w:name="P6813"/>
      <w:bookmarkEnd w:id="68"/>
      <w:r>
        <w:t>&lt;7&gt; Субсидия предоставляется в 2015 году бюджету городского округа Балашиха Московской области, победителю конкурсного отбора, прошедшего в 2014 году, по мероприятию "Предоставление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 на основании договора, заключенного в 2014 году".</w:t>
      </w:r>
    </w:p>
    <w:p w:rsidR="007B1E90" w:rsidRDefault="007B1E90">
      <w:pPr>
        <w:pStyle w:val="ConsPlusNormal"/>
        <w:ind w:firstLine="540"/>
        <w:jc w:val="both"/>
      </w:pPr>
      <w:bookmarkStart w:id="69" w:name="P6814"/>
      <w:bookmarkEnd w:id="69"/>
      <w:r>
        <w:t>&lt;8&gt; Субсидия предоставляется в 2015 году бюджету Раменского муниципального района Московской области, победителю конкурсного отбора, прошедшего в 2014 году, по мероприятию "Предоставление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 на основании договора, заключенного в 2014 году.</w:t>
      </w:r>
    </w:p>
    <w:p w:rsidR="007B1E90" w:rsidRDefault="007B1E90">
      <w:pPr>
        <w:pStyle w:val="ConsPlusNormal"/>
        <w:jc w:val="both"/>
      </w:pPr>
    </w:p>
    <w:p w:rsidR="007B1E90" w:rsidRDefault="007B1E90">
      <w:pPr>
        <w:pStyle w:val="ConsPlusNormal"/>
        <w:jc w:val="center"/>
      </w:pPr>
      <w:r>
        <w:t>5. Оценка влияния изменения объема финансирования</w:t>
      </w:r>
    </w:p>
    <w:p w:rsidR="007B1E90" w:rsidRDefault="007B1E90">
      <w:pPr>
        <w:pStyle w:val="ConsPlusNormal"/>
        <w:jc w:val="center"/>
      </w:pPr>
      <w:r>
        <w:t>на изменение значений целевых показателей эффективности</w:t>
      </w:r>
    </w:p>
    <w:p w:rsidR="007B1E90" w:rsidRDefault="007B1E90">
      <w:pPr>
        <w:pStyle w:val="ConsPlusNormal"/>
        <w:jc w:val="center"/>
      </w:pPr>
      <w:r>
        <w:t>реализации Подпрограммы III</w:t>
      </w:r>
    </w:p>
    <w:p w:rsidR="007B1E90" w:rsidRDefault="007B1E90">
      <w:pPr>
        <w:pStyle w:val="ConsPlusNormal"/>
        <w:jc w:val="both"/>
      </w:pPr>
    </w:p>
    <w:p w:rsidR="007B1E90" w:rsidRDefault="007B1E90">
      <w:pPr>
        <w:pStyle w:val="ConsPlusNormal"/>
        <w:jc w:val="center"/>
      </w:pPr>
      <w:r>
        <w:t xml:space="preserve">Утратил силу. - </w:t>
      </w:r>
      <w:hyperlink r:id="rId227" w:history="1">
        <w:r>
          <w:rPr>
            <w:color w:val="0000FF"/>
          </w:rPr>
          <w:t>Постановление</w:t>
        </w:r>
      </w:hyperlink>
      <w:r>
        <w:t xml:space="preserve"> Правительства МО</w:t>
      </w:r>
    </w:p>
    <w:p w:rsidR="007B1E90" w:rsidRDefault="007B1E90">
      <w:pPr>
        <w:pStyle w:val="ConsPlusNormal"/>
        <w:jc w:val="center"/>
      </w:pPr>
      <w:r>
        <w:t>от 22.12.2015 N 1297/49.</w:t>
      </w:r>
    </w:p>
    <w:p w:rsidR="007B1E90" w:rsidRDefault="007B1E90">
      <w:pPr>
        <w:pStyle w:val="ConsPlusNormal"/>
        <w:jc w:val="both"/>
      </w:pPr>
    </w:p>
    <w:p w:rsidR="007B1E90" w:rsidRDefault="007B1E90">
      <w:pPr>
        <w:pStyle w:val="ConsPlusNormal"/>
        <w:jc w:val="center"/>
      </w:pPr>
      <w:r>
        <w:t>6. Показатели результативности использования субсидии</w:t>
      </w:r>
    </w:p>
    <w:p w:rsidR="007B1E90" w:rsidRDefault="007B1E90">
      <w:pPr>
        <w:pStyle w:val="ConsPlusNormal"/>
        <w:jc w:val="center"/>
      </w:pPr>
      <w:r>
        <w:t>из федерального бюджета на государственную поддержку малого</w:t>
      </w:r>
    </w:p>
    <w:p w:rsidR="007B1E90" w:rsidRDefault="007B1E90">
      <w:pPr>
        <w:pStyle w:val="ConsPlusNormal"/>
        <w:jc w:val="center"/>
      </w:pPr>
      <w:r>
        <w:t>и среднего предпринимательства, включая крестьянские</w:t>
      </w:r>
    </w:p>
    <w:p w:rsidR="007B1E90" w:rsidRDefault="007B1E90">
      <w:pPr>
        <w:pStyle w:val="ConsPlusNormal"/>
        <w:jc w:val="center"/>
      </w:pPr>
      <w:r>
        <w:t>(фермерские) хозяйства, в 2015 году</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2"/>
        <w:gridCol w:w="4989"/>
      </w:tblGrid>
      <w:tr w:rsidR="007B1E90">
        <w:tc>
          <w:tcPr>
            <w:tcW w:w="680" w:type="dxa"/>
          </w:tcPr>
          <w:p w:rsidR="007B1E90" w:rsidRDefault="007B1E90">
            <w:pPr>
              <w:pStyle w:val="ConsPlusNormal"/>
              <w:jc w:val="center"/>
            </w:pPr>
            <w:r>
              <w:t>N п/п</w:t>
            </w:r>
          </w:p>
        </w:tc>
        <w:tc>
          <w:tcPr>
            <w:tcW w:w="3912" w:type="dxa"/>
          </w:tcPr>
          <w:p w:rsidR="007B1E90" w:rsidRDefault="007B1E90">
            <w:pPr>
              <w:pStyle w:val="ConsPlusNormal"/>
              <w:jc w:val="center"/>
            </w:pPr>
            <w:r>
              <w:t>Наименование мероприятия</w:t>
            </w:r>
          </w:p>
        </w:tc>
        <w:tc>
          <w:tcPr>
            <w:tcW w:w="4989" w:type="dxa"/>
          </w:tcPr>
          <w:p w:rsidR="007B1E90" w:rsidRDefault="007B1E90">
            <w:pPr>
              <w:pStyle w:val="ConsPlusNormal"/>
              <w:jc w:val="center"/>
            </w:pPr>
            <w:r>
              <w:t>Показатели результативности</w:t>
            </w:r>
          </w:p>
        </w:tc>
      </w:tr>
      <w:tr w:rsidR="007B1E90">
        <w:tc>
          <w:tcPr>
            <w:tcW w:w="680" w:type="dxa"/>
          </w:tcPr>
          <w:p w:rsidR="007B1E90" w:rsidRDefault="007B1E90">
            <w:pPr>
              <w:pStyle w:val="ConsPlusNormal"/>
            </w:pPr>
            <w:r>
              <w:t>1.</w:t>
            </w:r>
          </w:p>
        </w:tc>
        <w:tc>
          <w:tcPr>
            <w:tcW w:w="3912" w:type="dxa"/>
          </w:tcPr>
          <w:p w:rsidR="007B1E90" w:rsidRDefault="007B1E90">
            <w:pPr>
              <w:pStyle w:val="ConsPlusNormal"/>
            </w:pPr>
            <w:r>
              <w:t>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c>
          <w:tcPr>
            <w:tcW w:w="4989" w:type="dxa"/>
          </w:tcPr>
          <w:p w:rsidR="007B1E90" w:rsidRDefault="007B1E90">
            <w:pPr>
              <w:pStyle w:val="ConsPlusNormal"/>
            </w:pPr>
            <w:r>
              <w:t>а) 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 тыс. руб. - 110000;</w:t>
            </w:r>
          </w:p>
          <w:p w:rsidR="007B1E90" w:rsidRDefault="007B1E90">
            <w:pPr>
              <w:pStyle w:val="ConsPlusNormal"/>
            </w:pPr>
            <w:r>
              <w:t>б)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7B1E90" w:rsidRDefault="007B1E90">
            <w:pPr>
              <w:pStyle w:val="ConsPlusNormal"/>
            </w:pPr>
            <w:r>
              <w:t>в) количество субъектов малого и среднего предпринимательства, получивших государственную поддержку, ед. - 30;</w:t>
            </w:r>
          </w:p>
          <w:p w:rsidR="007B1E90" w:rsidRDefault="007B1E90">
            <w:pPr>
              <w:pStyle w:val="ConsPlusNormal"/>
            </w:pPr>
            <w:r>
              <w:t>г)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- 170</w:t>
            </w:r>
          </w:p>
        </w:tc>
      </w:tr>
      <w:tr w:rsidR="007B1E90">
        <w:tc>
          <w:tcPr>
            <w:tcW w:w="680" w:type="dxa"/>
          </w:tcPr>
          <w:p w:rsidR="007B1E90" w:rsidRDefault="007B1E90">
            <w:pPr>
              <w:pStyle w:val="ConsPlusNormal"/>
            </w:pPr>
            <w:r>
              <w:t>2.</w:t>
            </w:r>
          </w:p>
        </w:tc>
        <w:tc>
          <w:tcPr>
            <w:tcW w:w="3912" w:type="dxa"/>
          </w:tcPr>
          <w:p w:rsidR="007B1E90" w:rsidRDefault="007B1E90">
            <w:pPr>
              <w:pStyle w:val="ConsPlusNormal"/>
            </w:pPr>
            <w: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и (или) модернизации производства товаров (работ, услуг)</w:t>
            </w:r>
          </w:p>
        </w:tc>
        <w:tc>
          <w:tcPr>
            <w:tcW w:w="4989" w:type="dxa"/>
          </w:tcPr>
          <w:p w:rsidR="007B1E90" w:rsidRDefault="007B1E90">
            <w:pPr>
              <w:pStyle w:val="ConsPlusNormal"/>
            </w:pPr>
            <w:r>
              <w:t>а) 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 тыс. руб. - 240000;</w:t>
            </w:r>
          </w:p>
          <w:p w:rsidR="007B1E90" w:rsidRDefault="007B1E90">
            <w:pPr>
              <w:pStyle w:val="ConsPlusNormal"/>
            </w:pPr>
            <w:r>
              <w:t>б)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7B1E90" w:rsidRDefault="007B1E90">
            <w:pPr>
              <w:pStyle w:val="ConsPlusNormal"/>
            </w:pPr>
            <w:r>
              <w:t>в) количество субъектов малого и среднего предпринимательства, получивших государственную поддержку, ед. - 48;</w:t>
            </w:r>
          </w:p>
          <w:p w:rsidR="007B1E90" w:rsidRDefault="007B1E90">
            <w:pPr>
              <w:pStyle w:val="ConsPlusNormal"/>
            </w:pPr>
            <w:r>
              <w:t>г)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- 190</w:t>
            </w:r>
          </w:p>
        </w:tc>
      </w:tr>
      <w:tr w:rsidR="007B1E90">
        <w:tc>
          <w:tcPr>
            <w:tcW w:w="680" w:type="dxa"/>
          </w:tcPr>
          <w:p w:rsidR="007B1E90" w:rsidRDefault="007B1E90">
            <w:pPr>
              <w:pStyle w:val="ConsPlusNormal"/>
            </w:pPr>
            <w:r>
              <w:t>3.</w:t>
            </w:r>
          </w:p>
        </w:tc>
        <w:tc>
          <w:tcPr>
            <w:tcW w:w="3912" w:type="dxa"/>
          </w:tcPr>
          <w:p w:rsidR="007B1E90" w:rsidRDefault="007B1E90">
            <w:pPr>
              <w:pStyle w:val="ConsPlusNormal"/>
            </w:pPr>
            <w:r>
              <w:t>Частичная компенсация затрат субъектам малого и среднего предпринимательства на уплату процентов по кредитам, привлеченным в российских кредитных организациях</w:t>
            </w:r>
          </w:p>
        </w:tc>
        <w:tc>
          <w:tcPr>
            <w:tcW w:w="4989" w:type="dxa"/>
          </w:tcPr>
          <w:p w:rsidR="007B1E90" w:rsidRDefault="007B1E90">
            <w:pPr>
              <w:pStyle w:val="ConsPlusNormal"/>
            </w:pPr>
            <w:r>
              <w:t>а) размер собственных средств субъектов малого и среднего предпринимательства, получивших государственную поддержку, направленный на строительство (реконструкцию) для собственных нужд производственных зданий, строений и сооружений и (или) приобретение оборудования, тыс. руб. - 29200;</w:t>
            </w:r>
          </w:p>
          <w:p w:rsidR="007B1E90" w:rsidRDefault="007B1E90">
            <w:pPr>
              <w:pStyle w:val="ConsPlusNormal"/>
            </w:pPr>
            <w:r>
              <w:t>б)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7B1E90" w:rsidRDefault="007B1E90">
            <w:pPr>
              <w:pStyle w:val="ConsPlusNormal"/>
            </w:pPr>
            <w:r>
              <w:t>в) количество субъектов малого и среднего предпринимательства, получивших государственную поддержку, ед. - 10;</w:t>
            </w:r>
          </w:p>
          <w:p w:rsidR="007B1E90" w:rsidRDefault="007B1E90">
            <w:pPr>
              <w:pStyle w:val="ConsPlusNormal"/>
            </w:pPr>
            <w:r>
              <w:t>г)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- 23</w:t>
            </w:r>
          </w:p>
        </w:tc>
      </w:tr>
      <w:tr w:rsidR="007B1E90">
        <w:tc>
          <w:tcPr>
            <w:tcW w:w="680" w:type="dxa"/>
          </w:tcPr>
          <w:p w:rsidR="007B1E90" w:rsidRDefault="007B1E90">
            <w:pPr>
              <w:pStyle w:val="ConsPlusNormal"/>
            </w:pPr>
            <w:r>
              <w:t>4.</w:t>
            </w:r>
          </w:p>
        </w:tc>
        <w:tc>
          <w:tcPr>
            <w:tcW w:w="3912" w:type="dxa"/>
          </w:tcPr>
          <w:p w:rsidR="007B1E90" w:rsidRDefault="007B1E90">
            <w:pPr>
              <w:pStyle w:val="ConsPlusNormal"/>
            </w:pPr>
            <w: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на цели, определяемые Правительством Московской области</w:t>
            </w:r>
          </w:p>
        </w:tc>
        <w:tc>
          <w:tcPr>
            <w:tcW w:w="4989" w:type="dxa"/>
          </w:tcPr>
          <w:p w:rsidR="007B1E90" w:rsidRDefault="007B1E90">
            <w:pPr>
              <w:pStyle w:val="ConsPlusNormal"/>
            </w:pPr>
            <w:r>
              <w:t>а)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7B1E90" w:rsidRDefault="007B1E90">
            <w:pPr>
              <w:pStyle w:val="ConsPlusNormal"/>
            </w:pPr>
            <w:r>
              <w:t>б) количество субъектов социального предпринимательства, получивших государственную поддержку, ед. - 18;</w:t>
            </w:r>
          </w:p>
          <w:p w:rsidR="007B1E90" w:rsidRDefault="007B1E90">
            <w:pPr>
              <w:pStyle w:val="ConsPlusNormal"/>
            </w:pPr>
            <w:r>
              <w:t>в)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- 38</w:t>
            </w:r>
          </w:p>
        </w:tc>
      </w:tr>
      <w:tr w:rsidR="007B1E90">
        <w:tc>
          <w:tcPr>
            <w:tcW w:w="680" w:type="dxa"/>
          </w:tcPr>
          <w:p w:rsidR="007B1E90" w:rsidRDefault="007B1E90">
            <w:pPr>
              <w:pStyle w:val="ConsPlusNormal"/>
            </w:pPr>
            <w:r>
              <w:t>5.</w:t>
            </w:r>
          </w:p>
        </w:tc>
        <w:tc>
          <w:tcPr>
            <w:tcW w:w="3912" w:type="dxa"/>
          </w:tcPr>
          <w:p w:rsidR="007B1E90" w:rsidRDefault="007B1E90">
            <w:pPr>
              <w:pStyle w:val="ConsPlusNormal"/>
            </w:pPr>
            <w:r>
              <w:t>Частичная компенсация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им видов деятельности по уходу и присмотру за детьми</w:t>
            </w:r>
          </w:p>
        </w:tc>
        <w:tc>
          <w:tcPr>
            <w:tcW w:w="4989" w:type="dxa"/>
          </w:tcPr>
          <w:p w:rsidR="007B1E90" w:rsidRDefault="007B1E90">
            <w:pPr>
              <w:pStyle w:val="ConsPlusNormal"/>
            </w:pPr>
            <w:r>
              <w:t>а) количество детей, воспользовавшихся услугами центров времяпрепровождения детей, ед. - 220;</w:t>
            </w:r>
          </w:p>
          <w:p w:rsidR="007B1E90" w:rsidRDefault="007B1E90">
            <w:pPr>
              <w:pStyle w:val="ConsPlusNormal"/>
            </w:pPr>
            <w:r>
              <w:t>б)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7B1E90" w:rsidRDefault="007B1E90">
            <w:pPr>
              <w:pStyle w:val="ConsPlusNormal"/>
            </w:pPr>
            <w:r>
              <w:t>в) количество получивших государственную поддержку центров времяпрепровождения детей, ед. - 20;</w:t>
            </w:r>
          </w:p>
          <w:p w:rsidR="007B1E90" w:rsidRDefault="007B1E90">
            <w:pPr>
              <w:pStyle w:val="ConsPlusNormal"/>
            </w:pPr>
            <w:r>
              <w:t>г)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- 61</w:t>
            </w:r>
          </w:p>
        </w:tc>
      </w:tr>
      <w:tr w:rsidR="007B1E90">
        <w:tc>
          <w:tcPr>
            <w:tcW w:w="680" w:type="dxa"/>
          </w:tcPr>
          <w:p w:rsidR="007B1E90" w:rsidRDefault="007B1E90">
            <w:pPr>
              <w:pStyle w:val="ConsPlusNormal"/>
            </w:pPr>
            <w:r>
              <w:t>6.</w:t>
            </w:r>
          </w:p>
        </w:tc>
        <w:tc>
          <w:tcPr>
            <w:tcW w:w="3912" w:type="dxa"/>
          </w:tcPr>
          <w:p w:rsidR="007B1E90" w:rsidRDefault="007B1E90">
            <w:pPr>
              <w:pStyle w:val="ConsPlusNormal"/>
            </w:pPr>
            <w:r>
              <w:t>Частичная компенсация затрат субъектам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tc>
        <w:tc>
          <w:tcPr>
            <w:tcW w:w="4989" w:type="dxa"/>
          </w:tcPr>
          <w:p w:rsidR="007B1E90" w:rsidRDefault="007B1E90">
            <w:pPr>
              <w:pStyle w:val="ConsPlusNormal"/>
            </w:pPr>
            <w:r>
              <w:t>а) количество детей, воспользовавшихся услугами дошкольных образовательных центров, ед. - 75;</w:t>
            </w:r>
          </w:p>
          <w:p w:rsidR="007B1E90" w:rsidRDefault="007B1E90">
            <w:pPr>
              <w:pStyle w:val="ConsPlusNormal"/>
            </w:pPr>
            <w:r>
              <w:t>б)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7B1E90" w:rsidRDefault="007B1E90">
            <w:pPr>
              <w:pStyle w:val="ConsPlusNormal"/>
            </w:pPr>
            <w:r>
              <w:t>в) количество дошкольных образовательных центров, получивших государственную поддержку, ед. - 3;</w:t>
            </w:r>
          </w:p>
          <w:p w:rsidR="007B1E90" w:rsidRDefault="007B1E90">
            <w:pPr>
              <w:pStyle w:val="ConsPlusNormal"/>
            </w:pPr>
            <w:r>
              <w:t>г)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- 18</w:t>
            </w:r>
          </w:p>
        </w:tc>
      </w:tr>
      <w:tr w:rsidR="007B1E90">
        <w:tc>
          <w:tcPr>
            <w:tcW w:w="680" w:type="dxa"/>
          </w:tcPr>
          <w:p w:rsidR="007B1E90" w:rsidRDefault="007B1E90">
            <w:pPr>
              <w:pStyle w:val="ConsPlusNormal"/>
            </w:pPr>
            <w:r>
              <w:t>7.</w:t>
            </w:r>
          </w:p>
        </w:tc>
        <w:tc>
          <w:tcPr>
            <w:tcW w:w="3912" w:type="dxa"/>
          </w:tcPr>
          <w:p w:rsidR="007B1E90" w:rsidRDefault="007B1E90">
            <w:pPr>
              <w:pStyle w:val="ConsPlusNormal"/>
            </w:pPr>
            <w:r>
              <w:t>Предоставление добровольного имущественного взноса на обеспечение деятельности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4989" w:type="dxa"/>
          </w:tcPr>
          <w:p w:rsidR="007B1E90" w:rsidRDefault="007B1E90">
            <w:pPr>
              <w:pStyle w:val="ConsPlusNormal"/>
            </w:pPr>
            <w:r>
              <w:t>а)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7B1E90" w:rsidRDefault="007B1E90">
            <w:pPr>
              <w:pStyle w:val="ConsPlusNormal"/>
            </w:pPr>
            <w:r>
              <w:t>б) количество субъектов малого и среднего предпринимательства, получивших государственную поддержку, ед. - 35;</w:t>
            </w:r>
          </w:p>
          <w:p w:rsidR="007B1E90" w:rsidRDefault="007B1E90">
            <w:pPr>
              <w:pStyle w:val="ConsPlusNormal"/>
            </w:pPr>
            <w:r>
              <w:t>в) 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 а также доходов от операционной и финансовой деятельности, процент - 200;</w:t>
            </w:r>
          </w:p>
          <w:p w:rsidR="007B1E90" w:rsidRDefault="007B1E90">
            <w:pPr>
              <w:pStyle w:val="ConsPlusNormal"/>
            </w:pPr>
            <w:r>
              <w:t>г) объем выданных гарантий и (или) поручительств субъектам малого и среднего предпринимательства, тыс. руб. - 100000;</w:t>
            </w:r>
          </w:p>
          <w:p w:rsidR="007B1E90" w:rsidRDefault="007B1E90">
            <w:pPr>
              <w:pStyle w:val="ConsPlusNormal"/>
            </w:pPr>
            <w:r>
              <w:t>д)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- 56</w:t>
            </w:r>
          </w:p>
        </w:tc>
      </w:tr>
      <w:tr w:rsidR="007B1E90">
        <w:tc>
          <w:tcPr>
            <w:tcW w:w="680" w:type="dxa"/>
          </w:tcPr>
          <w:p w:rsidR="007B1E90" w:rsidRDefault="007B1E90">
            <w:pPr>
              <w:pStyle w:val="ConsPlusNormal"/>
            </w:pPr>
            <w:r>
              <w:t>8.</w:t>
            </w:r>
          </w:p>
        </w:tc>
        <w:tc>
          <w:tcPr>
            <w:tcW w:w="3912" w:type="dxa"/>
          </w:tcPr>
          <w:p w:rsidR="007B1E90" w:rsidRDefault="007B1E90">
            <w:pPr>
              <w:pStyle w:val="ConsPlusNormal"/>
            </w:pPr>
            <w:r>
              <w:t>Частичная компенсация затрат субъектам малого и среднего предпринимательства, осуществляющим деятельность в области ремесел, народных художественных промыслов, сельского и экологического туризма, на цели, определяемые Правительством Московской области</w:t>
            </w:r>
          </w:p>
        </w:tc>
        <w:tc>
          <w:tcPr>
            <w:tcW w:w="4989" w:type="dxa"/>
          </w:tcPr>
          <w:p w:rsidR="007B1E90" w:rsidRDefault="007B1E90">
            <w:pPr>
              <w:pStyle w:val="ConsPlusNormal"/>
            </w:pPr>
            <w:r>
              <w:t>а) количество проведенных мероприятий для субъектов малого и среднего предпринимательства в области ремесел, народных художественных промыслов, сельского экологического туризма, в том числе круглых столов, семинаров и тренингов, ед. - 3;</w:t>
            </w:r>
          </w:p>
          <w:p w:rsidR="007B1E90" w:rsidRDefault="007B1E90">
            <w:pPr>
              <w:pStyle w:val="ConsPlusNormal"/>
            </w:pPr>
            <w:r>
              <w:t>б)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7B1E90" w:rsidRDefault="007B1E90">
            <w:pPr>
              <w:pStyle w:val="ConsPlusNormal"/>
            </w:pPr>
            <w:r>
              <w:t>в) количество субъектов малого и среднего предпринимательства, получивших государственную поддержку, ед. - 16;</w:t>
            </w:r>
          </w:p>
          <w:p w:rsidR="007B1E90" w:rsidRDefault="007B1E90">
            <w:pPr>
              <w:pStyle w:val="ConsPlusNormal"/>
            </w:pPr>
            <w:r>
              <w:t>г)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- 32</w:t>
            </w:r>
          </w:p>
        </w:tc>
      </w:tr>
      <w:tr w:rsidR="007B1E90">
        <w:tc>
          <w:tcPr>
            <w:tcW w:w="680" w:type="dxa"/>
          </w:tcPr>
          <w:p w:rsidR="007B1E90" w:rsidRDefault="007B1E90">
            <w:pPr>
              <w:pStyle w:val="ConsPlusNormal"/>
            </w:pPr>
            <w:r>
              <w:t>9.</w:t>
            </w:r>
          </w:p>
        </w:tc>
        <w:tc>
          <w:tcPr>
            <w:tcW w:w="3912" w:type="dxa"/>
          </w:tcPr>
          <w:p w:rsidR="007B1E90" w:rsidRDefault="007B1E90">
            <w:pPr>
              <w:pStyle w:val="ConsPlusNormal"/>
            </w:pPr>
            <w:r>
              <w:t>Предоставление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w:t>
            </w:r>
          </w:p>
        </w:tc>
        <w:tc>
          <w:tcPr>
            <w:tcW w:w="4989" w:type="dxa"/>
          </w:tcPr>
          <w:p w:rsidR="007B1E90" w:rsidRDefault="007B1E90">
            <w:pPr>
              <w:pStyle w:val="ConsPlusNormal"/>
            </w:pPr>
            <w:r>
              <w:t>а) 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процент - 50;</w:t>
            </w:r>
          </w:p>
          <w:p w:rsidR="007B1E90" w:rsidRDefault="007B1E90">
            <w:pPr>
              <w:pStyle w:val="ConsPlusNormal"/>
            </w:pPr>
            <w:r>
              <w:t>б)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7B1E90" w:rsidRDefault="007B1E90">
            <w:pPr>
              <w:pStyle w:val="ConsPlusNormal"/>
            </w:pPr>
            <w:r>
              <w:t>в) количество субъектов малого и среднего предпринимательства, получивших государственную поддержку, ед. - 500;</w:t>
            </w:r>
          </w:p>
          <w:p w:rsidR="007B1E90" w:rsidRDefault="007B1E90">
            <w:pPr>
              <w:pStyle w:val="ConsPlusNormal"/>
            </w:pPr>
            <w:r>
              <w:t>г)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- 620</w:t>
            </w:r>
          </w:p>
        </w:tc>
      </w:tr>
    </w:tbl>
    <w:p w:rsidR="007B1E90" w:rsidRDefault="007B1E90">
      <w:pPr>
        <w:pStyle w:val="ConsPlusNormal"/>
        <w:jc w:val="both"/>
      </w:pPr>
    </w:p>
    <w:p w:rsidR="007B1E90" w:rsidRDefault="007B1E90">
      <w:pPr>
        <w:pStyle w:val="ConsPlusNormal"/>
        <w:jc w:val="center"/>
      </w:pPr>
      <w:bookmarkStart w:id="70" w:name="P6886"/>
      <w:bookmarkEnd w:id="70"/>
      <w:r>
        <w:t>12. ПОДПРОГРАММА IV</w:t>
      </w:r>
    </w:p>
    <w:p w:rsidR="007B1E90" w:rsidRDefault="007B1E90">
      <w:pPr>
        <w:pStyle w:val="ConsPlusNormal"/>
        <w:jc w:val="center"/>
      </w:pPr>
      <w:r>
        <w:t>"РАЗВИТИЕ ПОТРЕБИТЕЛЬСКОГО РЫНКА И УСЛУГ НА ТЕРРИТОРИИ</w:t>
      </w:r>
    </w:p>
    <w:p w:rsidR="007B1E90" w:rsidRDefault="007B1E90">
      <w:pPr>
        <w:pStyle w:val="ConsPlusNormal"/>
        <w:jc w:val="center"/>
      </w:pPr>
      <w:r>
        <w:t>МОСКОВСКОЙ ОБЛАСТИ"</w:t>
      </w:r>
    </w:p>
    <w:p w:rsidR="007B1E90" w:rsidRDefault="007B1E90">
      <w:pPr>
        <w:pStyle w:val="ConsPlusNormal"/>
        <w:jc w:val="center"/>
      </w:pPr>
      <w:r>
        <w:t xml:space="preserve">(введен </w:t>
      </w:r>
      <w:hyperlink r:id="rId228" w:history="1">
        <w:r>
          <w:rPr>
            <w:color w:val="0000FF"/>
          </w:rPr>
          <w:t>постановлением</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jc w:val="center"/>
      </w:pPr>
      <w:r>
        <w:t>Паспорт</w:t>
      </w:r>
    </w:p>
    <w:p w:rsidR="007B1E90" w:rsidRDefault="007B1E90">
      <w:pPr>
        <w:pStyle w:val="ConsPlusNormal"/>
        <w:jc w:val="center"/>
      </w:pPr>
      <w:r>
        <w:t>Подпрограммы IV "Развитие потребительского рынка и услуг</w:t>
      </w:r>
    </w:p>
    <w:p w:rsidR="007B1E90" w:rsidRDefault="007B1E90">
      <w:pPr>
        <w:pStyle w:val="ConsPlusNormal"/>
        <w:jc w:val="center"/>
      </w:pPr>
      <w:r>
        <w:t>на территории Московской области" на 2014-2018 годы</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098"/>
        <w:gridCol w:w="2041"/>
        <w:gridCol w:w="2041"/>
        <w:gridCol w:w="427"/>
        <w:gridCol w:w="1077"/>
        <w:gridCol w:w="1159"/>
        <w:gridCol w:w="340"/>
        <w:gridCol w:w="1474"/>
        <w:gridCol w:w="340"/>
        <w:gridCol w:w="964"/>
        <w:gridCol w:w="858"/>
        <w:gridCol w:w="624"/>
        <w:gridCol w:w="1421"/>
      </w:tblGrid>
      <w:tr w:rsidR="007B1E90">
        <w:tc>
          <w:tcPr>
            <w:tcW w:w="4479" w:type="dxa"/>
            <w:gridSpan w:val="2"/>
          </w:tcPr>
          <w:p w:rsidR="007B1E90" w:rsidRDefault="007B1E90">
            <w:pPr>
              <w:pStyle w:val="ConsPlusNormal"/>
            </w:pPr>
            <w:r>
              <w:t>Государственный заказчик подпрограммы</w:t>
            </w:r>
          </w:p>
        </w:tc>
        <w:tc>
          <w:tcPr>
            <w:tcW w:w="12766" w:type="dxa"/>
            <w:gridSpan w:val="12"/>
          </w:tcPr>
          <w:p w:rsidR="007B1E90" w:rsidRDefault="007B1E90">
            <w:pPr>
              <w:pStyle w:val="ConsPlusNormal"/>
            </w:pPr>
            <w:r>
              <w:t>Министерство потребительского рынка и услуг Московской области</w:t>
            </w:r>
          </w:p>
        </w:tc>
      </w:tr>
      <w:tr w:rsidR="007B1E90">
        <w:tc>
          <w:tcPr>
            <w:tcW w:w="4479" w:type="dxa"/>
            <w:gridSpan w:val="2"/>
          </w:tcPr>
          <w:p w:rsidR="007B1E90" w:rsidRDefault="007B1E90">
            <w:pPr>
              <w:pStyle w:val="ConsPlusNormal"/>
            </w:pPr>
          </w:p>
        </w:tc>
        <w:tc>
          <w:tcPr>
            <w:tcW w:w="2041" w:type="dxa"/>
          </w:tcPr>
          <w:p w:rsidR="007B1E90" w:rsidRDefault="007B1E90">
            <w:pPr>
              <w:pStyle w:val="ConsPlusNormal"/>
            </w:pPr>
            <w:r>
              <w:t xml:space="preserve">Отчетный (базовый) период </w:t>
            </w:r>
            <w:hyperlink w:anchor="P6999" w:history="1">
              <w:r>
                <w:rPr>
                  <w:color w:val="0000FF"/>
                </w:rPr>
                <w:t>&lt;**&gt;</w:t>
              </w:r>
            </w:hyperlink>
          </w:p>
        </w:tc>
        <w:tc>
          <w:tcPr>
            <w:tcW w:w="2468" w:type="dxa"/>
            <w:gridSpan w:val="2"/>
          </w:tcPr>
          <w:p w:rsidR="007B1E90" w:rsidRDefault="007B1E90">
            <w:pPr>
              <w:pStyle w:val="ConsPlusNormal"/>
            </w:pPr>
            <w:r>
              <w:t>2014 год</w:t>
            </w:r>
          </w:p>
        </w:tc>
        <w:tc>
          <w:tcPr>
            <w:tcW w:w="2236" w:type="dxa"/>
            <w:gridSpan w:val="2"/>
          </w:tcPr>
          <w:p w:rsidR="007B1E90" w:rsidRDefault="007B1E90">
            <w:pPr>
              <w:pStyle w:val="ConsPlusNormal"/>
            </w:pPr>
            <w:r>
              <w:t>2015 год</w:t>
            </w:r>
          </w:p>
        </w:tc>
        <w:tc>
          <w:tcPr>
            <w:tcW w:w="2154" w:type="dxa"/>
            <w:gridSpan w:val="3"/>
          </w:tcPr>
          <w:p w:rsidR="007B1E90" w:rsidRDefault="007B1E90">
            <w:pPr>
              <w:pStyle w:val="ConsPlusNormal"/>
            </w:pPr>
            <w:r>
              <w:t>2016 год</w:t>
            </w:r>
          </w:p>
        </w:tc>
        <w:tc>
          <w:tcPr>
            <w:tcW w:w="1822" w:type="dxa"/>
            <w:gridSpan w:val="2"/>
          </w:tcPr>
          <w:p w:rsidR="007B1E90" w:rsidRDefault="007B1E90">
            <w:pPr>
              <w:pStyle w:val="ConsPlusNormal"/>
            </w:pPr>
            <w:r>
              <w:t>2017 год</w:t>
            </w:r>
          </w:p>
        </w:tc>
        <w:tc>
          <w:tcPr>
            <w:tcW w:w="2045" w:type="dxa"/>
            <w:gridSpan w:val="2"/>
          </w:tcPr>
          <w:p w:rsidR="007B1E90" w:rsidRDefault="007B1E90">
            <w:pPr>
              <w:pStyle w:val="ConsPlusNormal"/>
            </w:pPr>
            <w:r>
              <w:t>2018 год</w:t>
            </w:r>
          </w:p>
        </w:tc>
      </w:tr>
      <w:tr w:rsidR="007B1E90">
        <w:tc>
          <w:tcPr>
            <w:tcW w:w="4479" w:type="dxa"/>
            <w:gridSpan w:val="2"/>
          </w:tcPr>
          <w:p w:rsidR="007B1E90" w:rsidRDefault="007B1E90">
            <w:pPr>
              <w:pStyle w:val="ConsPlusNormal"/>
            </w:pPr>
            <w:r>
              <w:t>Задача 1. Увеличение количества площадей торговых объектов на территории Московской области, тыс. кв. м</w:t>
            </w:r>
          </w:p>
        </w:tc>
        <w:tc>
          <w:tcPr>
            <w:tcW w:w="2041" w:type="dxa"/>
          </w:tcPr>
          <w:p w:rsidR="007B1E90" w:rsidRDefault="007B1E90">
            <w:pPr>
              <w:pStyle w:val="ConsPlusNormal"/>
            </w:pPr>
            <w:r>
              <w:t>21,7</w:t>
            </w:r>
          </w:p>
        </w:tc>
        <w:tc>
          <w:tcPr>
            <w:tcW w:w="2468" w:type="dxa"/>
            <w:gridSpan w:val="2"/>
          </w:tcPr>
          <w:p w:rsidR="007B1E90" w:rsidRDefault="007B1E90">
            <w:pPr>
              <w:pStyle w:val="ConsPlusNormal"/>
            </w:pPr>
            <w:r>
              <w:t>566,4</w:t>
            </w:r>
          </w:p>
        </w:tc>
        <w:tc>
          <w:tcPr>
            <w:tcW w:w="2236" w:type="dxa"/>
            <w:gridSpan w:val="2"/>
          </w:tcPr>
          <w:p w:rsidR="007B1E90" w:rsidRDefault="007B1E90">
            <w:pPr>
              <w:pStyle w:val="ConsPlusNormal"/>
            </w:pPr>
            <w:r>
              <w:t>534,7</w:t>
            </w:r>
          </w:p>
        </w:tc>
        <w:tc>
          <w:tcPr>
            <w:tcW w:w="2154" w:type="dxa"/>
            <w:gridSpan w:val="3"/>
          </w:tcPr>
          <w:p w:rsidR="007B1E90" w:rsidRDefault="007B1E90">
            <w:pPr>
              <w:pStyle w:val="ConsPlusNormal"/>
            </w:pPr>
            <w:r>
              <w:t>568,9</w:t>
            </w:r>
          </w:p>
        </w:tc>
        <w:tc>
          <w:tcPr>
            <w:tcW w:w="1822" w:type="dxa"/>
            <w:gridSpan w:val="2"/>
          </w:tcPr>
          <w:p w:rsidR="007B1E90" w:rsidRDefault="007B1E90">
            <w:pPr>
              <w:pStyle w:val="ConsPlusNormal"/>
            </w:pPr>
            <w:r>
              <w:t>580,6</w:t>
            </w:r>
          </w:p>
        </w:tc>
        <w:tc>
          <w:tcPr>
            <w:tcW w:w="2045" w:type="dxa"/>
            <w:gridSpan w:val="2"/>
          </w:tcPr>
          <w:p w:rsidR="007B1E90" w:rsidRDefault="007B1E90">
            <w:pPr>
              <w:pStyle w:val="ConsPlusNormal"/>
            </w:pPr>
            <w:r>
              <w:t>826,1</w:t>
            </w:r>
          </w:p>
        </w:tc>
      </w:tr>
      <w:tr w:rsidR="007B1E90">
        <w:tc>
          <w:tcPr>
            <w:tcW w:w="4479" w:type="dxa"/>
            <w:gridSpan w:val="2"/>
          </w:tcPr>
          <w:p w:rsidR="007B1E90" w:rsidRDefault="007B1E90">
            <w:pPr>
              <w:pStyle w:val="ConsPlusNormal"/>
            </w:pPr>
            <w:r>
              <w:t>Задача 2. Увеличение уровня обеспеченности населения Московской области предприятиями бытового обслуживания, раб. мест на 1000 жит.</w:t>
            </w:r>
          </w:p>
        </w:tc>
        <w:tc>
          <w:tcPr>
            <w:tcW w:w="2041" w:type="dxa"/>
          </w:tcPr>
          <w:p w:rsidR="007B1E90" w:rsidRDefault="007B1E90">
            <w:pPr>
              <w:pStyle w:val="ConsPlusNormal"/>
            </w:pPr>
            <w:r>
              <w:t>8,8</w:t>
            </w:r>
          </w:p>
        </w:tc>
        <w:tc>
          <w:tcPr>
            <w:tcW w:w="2468" w:type="dxa"/>
            <w:gridSpan w:val="2"/>
          </w:tcPr>
          <w:p w:rsidR="007B1E90" w:rsidRDefault="007B1E90">
            <w:pPr>
              <w:pStyle w:val="ConsPlusNormal"/>
            </w:pPr>
            <w:r>
              <w:t>9,0</w:t>
            </w:r>
          </w:p>
        </w:tc>
        <w:tc>
          <w:tcPr>
            <w:tcW w:w="2236" w:type="dxa"/>
            <w:gridSpan w:val="2"/>
          </w:tcPr>
          <w:p w:rsidR="007B1E90" w:rsidRDefault="007B1E90">
            <w:pPr>
              <w:pStyle w:val="ConsPlusNormal"/>
            </w:pPr>
            <w:r>
              <w:t>9,3</w:t>
            </w:r>
          </w:p>
        </w:tc>
        <w:tc>
          <w:tcPr>
            <w:tcW w:w="2154" w:type="dxa"/>
            <w:gridSpan w:val="3"/>
          </w:tcPr>
          <w:p w:rsidR="007B1E90" w:rsidRDefault="007B1E90">
            <w:pPr>
              <w:pStyle w:val="ConsPlusNormal"/>
            </w:pPr>
            <w:r>
              <w:t>9,7</w:t>
            </w:r>
          </w:p>
        </w:tc>
        <w:tc>
          <w:tcPr>
            <w:tcW w:w="1822" w:type="dxa"/>
            <w:gridSpan w:val="2"/>
          </w:tcPr>
          <w:p w:rsidR="007B1E90" w:rsidRDefault="007B1E90">
            <w:pPr>
              <w:pStyle w:val="ConsPlusNormal"/>
            </w:pPr>
            <w:r>
              <w:t>10,2</w:t>
            </w:r>
          </w:p>
        </w:tc>
        <w:tc>
          <w:tcPr>
            <w:tcW w:w="2045" w:type="dxa"/>
            <w:gridSpan w:val="2"/>
          </w:tcPr>
          <w:p w:rsidR="007B1E90" w:rsidRDefault="007B1E90">
            <w:pPr>
              <w:pStyle w:val="ConsPlusNormal"/>
            </w:pPr>
            <w:r>
              <w:t>10,9</w:t>
            </w:r>
          </w:p>
        </w:tc>
      </w:tr>
      <w:tr w:rsidR="007B1E90">
        <w:tc>
          <w:tcPr>
            <w:tcW w:w="4479" w:type="dxa"/>
            <w:gridSpan w:val="2"/>
          </w:tcPr>
          <w:p w:rsidR="007B1E90" w:rsidRDefault="007B1E90">
            <w:pPr>
              <w:pStyle w:val="ConsPlusNormal"/>
            </w:pPr>
            <w:r>
              <w:t>Задача 3. 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 процент</w:t>
            </w:r>
          </w:p>
        </w:tc>
        <w:tc>
          <w:tcPr>
            <w:tcW w:w="2041" w:type="dxa"/>
          </w:tcPr>
          <w:p w:rsidR="007B1E90" w:rsidRDefault="007B1E90">
            <w:pPr>
              <w:pStyle w:val="ConsPlusNormal"/>
            </w:pPr>
            <w:r>
              <w:t>56</w:t>
            </w:r>
          </w:p>
        </w:tc>
        <w:tc>
          <w:tcPr>
            <w:tcW w:w="2468" w:type="dxa"/>
            <w:gridSpan w:val="2"/>
          </w:tcPr>
          <w:p w:rsidR="007B1E90" w:rsidRDefault="007B1E90">
            <w:pPr>
              <w:pStyle w:val="ConsPlusNormal"/>
            </w:pPr>
            <w:r>
              <w:t>60</w:t>
            </w:r>
          </w:p>
        </w:tc>
        <w:tc>
          <w:tcPr>
            <w:tcW w:w="2236" w:type="dxa"/>
            <w:gridSpan w:val="2"/>
          </w:tcPr>
          <w:p w:rsidR="007B1E90" w:rsidRDefault="007B1E90">
            <w:pPr>
              <w:pStyle w:val="ConsPlusNormal"/>
            </w:pPr>
            <w:r>
              <w:t>62</w:t>
            </w:r>
          </w:p>
        </w:tc>
        <w:tc>
          <w:tcPr>
            <w:tcW w:w="2154" w:type="dxa"/>
            <w:gridSpan w:val="3"/>
          </w:tcPr>
          <w:p w:rsidR="007B1E90" w:rsidRDefault="007B1E90">
            <w:pPr>
              <w:pStyle w:val="ConsPlusNormal"/>
            </w:pPr>
            <w:r>
              <w:t>64</w:t>
            </w:r>
          </w:p>
        </w:tc>
        <w:tc>
          <w:tcPr>
            <w:tcW w:w="1822" w:type="dxa"/>
            <w:gridSpan w:val="2"/>
          </w:tcPr>
          <w:p w:rsidR="007B1E90" w:rsidRDefault="007B1E90">
            <w:pPr>
              <w:pStyle w:val="ConsPlusNormal"/>
            </w:pPr>
            <w:r>
              <w:t>66</w:t>
            </w:r>
          </w:p>
        </w:tc>
        <w:tc>
          <w:tcPr>
            <w:tcW w:w="2045" w:type="dxa"/>
            <w:gridSpan w:val="2"/>
          </w:tcPr>
          <w:p w:rsidR="007B1E90" w:rsidRDefault="007B1E90">
            <w:pPr>
              <w:pStyle w:val="ConsPlusNormal"/>
            </w:pPr>
            <w:r>
              <w:t>68</w:t>
            </w:r>
          </w:p>
        </w:tc>
      </w:tr>
      <w:tr w:rsidR="007B1E90">
        <w:tc>
          <w:tcPr>
            <w:tcW w:w="2381" w:type="dxa"/>
            <w:vMerge w:val="restart"/>
          </w:tcPr>
          <w:p w:rsidR="007B1E90" w:rsidRDefault="007B1E90">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2098" w:type="dxa"/>
            <w:vMerge w:val="restart"/>
          </w:tcPr>
          <w:p w:rsidR="007B1E90" w:rsidRDefault="007B1E90">
            <w:pPr>
              <w:pStyle w:val="ConsPlusNormal"/>
            </w:pPr>
            <w:r>
              <w:t>Наименование подпрограммы</w:t>
            </w:r>
          </w:p>
        </w:tc>
        <w:tc>
          <w:tcPr>
            <w:tcW w:w="2041" w:type="dxa"/>
            <w:vMerge w:val="restart"/>
          </w:tcPr>
          <w:p w:rsidR="007B1E90" w:rsidRDefault="007B1E90">
            <w:pPr>
              <w:pStyle w:val="ConsPlusNormal"/>
            </w:pPr>
            <w:r>
              <w:t>Главный распорядитель бюджетных средств</w:t>
            </w:r>
          </w:p>
        </w:tc>
        <w:tc>
          <w:tcPr>
            <w:tcW w:w="2041" w:type="dxa"/>
            <w:vMerge w:val="restart"/>
          </w:tcPr>
          <w:p w:rsidR="007B1E90" w:rsidRDefault="007B1E90">
            <w:pPr>
              <w:pStyle w:val="ConsPlusNormal"/>
            </w:pPr>
            <w:r>
              <w:t>Источник финансирования</w:t>
            </w:r>
          </w:p>
        </w:tc>
        <w:tc>
          <w:tcPr>
            <w:tcW w:w="8684" w:type="dxa"/>
            <w:gridSpan w:val="10"/>
          </w:tcPr>
          <w:p w:rsidR="007B1E90" w:rsidRDefault="007B1E90">
            <w:pPr>
              <w:pStyle w:val="ConsPlusNormal"/>
            </w:pPr>
            <w:r>
              <w:t>Расходы (тыс. рублей)</w:t>
            </w:r>
          </w:p>
        </w:tc>
      </w:tr>
      <w:tr w:rsidR="007B1E90">
        <w:tc>
          <w:tcPr>
            <w:tcW w:w="2381" w:type="dxa"/>
            <w:vMerge/>
          </w:tcPr>
          <w:p w:rsidR="007B1E90" w:rsidRDefault="007B1E90"/>
        </w:tc>
        <w:tc>
          <w:tcPr>
            <w:tcW w:w="2098" w:type="dxa"/>
            <w:vMerge/>
          </w:tcPr>
          <w:p w:rsidR="007B1E90" w:rsidRDefault="007B1E90"/>
        </w:tc>
        <w:tc>
          <w:tcPr>
            <w:tcW w:w="2041" w:type="dxa"/>
            <w:vMerge/>
          </w:tcPr>
          <w:p w:rsidR="007B1E90" w:rsidRDefault="007B1E90"/>
        </w:tc>
        <w:tc>
          <w:tcPr>
            <w:tcW w:w="2041" w:type="dxa"/>
            <w:vMerge/>
          </w:tcPr>
          <w:p w:rsidR="007B1E90" w:rsidRDefault="007B1E90"/>
        </w:tc>
        <w:tc>
          <w:tcPr>
            <w:tcW w:w="1504" w:type="dxa"/>
            <w:gridSpan w:val="2"/>
          </w:tcPr>
          <w:p w:rsidR="007B1E90" w:rsidRDefault="007B1E90">
            <w:pPr>
              <w:pStyle w:val="ConsPlusNormal"/>
            </w:pPr>
            <w:r>
              <w:t>2014 год</w:t>
            </w:r>
          </w:p>
        </w:tc>
        <w:tc>
          <w:tcPr>
            <w:tcW w:w="1499" w:type="dxa"/>
            <w:gridSpan w:val="2"/>
          </w:tcPr>
          <w:p w:rsidR="007B1E90" w:rsidRDefault="007B1E90">
            <w:pPr>
              <w:pStyle w:val="ConsPlusNormal"/>
            </w:pPr>
            <w:r>
              <w:t>2015 год</w:t>
            </w:r>
          </w:p>
        </w:tc>
        <w:tc>
          <w:tcPr>
            <w:tcW w:w="1474" w:type="dxa"/>
          </w:tcPr>
          <w:p w:rsidR="007B1E90" w:rsidRDefault="007B1E90">
            <w:pPr>
              <w:pStyle w:val="ConsPlusNormal"/>
            </w:pPr>
            <w:r>
              <w:t>2016 год</w:t>
            </w:r>
          </w:p>
        </w:tc>
        <w:tc>
          <w:tcPr>
            <w:tcW w:w="1304" w:type="dxa"/>
            <w:gridSpan w:val="2"/>
          </w:tcPr>
          <w:p w:rsidR="007B1E90" w:rsidRDefault="007B1E90">
            <w:pPr>
              <w:pStyle w:val="ConsPlusNormal"/>
            </w:pPr>
            <w:r>
              <w:t>2017 год</w:t>
            </w:r>
          </w:p>
        </w:tc>
        <w:tc>
          <w:tcPr>
            <w:tcW w:w="1482" w:type="dxa"/>
            <w:gridSpan w:val="2"/>
          </w:tcPr>
          <w:p w:rsidR="007B1E90" w:rsidRDefault="007B1E90">
            <w:pPr>
              <w:pStyle w:val="ConsPlusNormal"/>
            </w:pPr>
            <w:r>
              <w:t>2018 год</w:t>
            </w:r>
          </w:p>
        </w:tc>
        <w:tc>
          <w:tcPr>
            <w:tcW w:w="1421" w:type="dxa"/>
          </w:tcPr>
          <w:p w:rsidR="007B1E90" w:rsidRDefault="007B1E90">
            <w:pPr>
              <w:pStyle w:val="ConsPlusNormal"/>
            </w:pPr>
            <w:r>
              <w:t>Итого</w:t>
            </w:r>
          </w:p>
        </w:tc>
      </w:tr>
      <w:tr w:rsidR="007B1E90">
        <w:tc>
          <w:tcPr>
            <w:tcW w:w="2381" w:type="dxa"/>
            <w:vMerge/>
          </w:tcPr>
          <w:p w:rsidR="007B1E90" w:rsidRDefault="007B1E90"/>
        </w:tc>
        <w:tc>
          <w:tcPr>
            <w:tcW w:w="2098" w:type="dxa"/>
            <w:vMerge w:val="restart"/>
          </w:tcPr>
          <w:p w:rsidR="007B1E90" w:rsidRDefault="007B1E90">
            <w:pPr>
              <w:pStyle w:val="ConsPlusNormal"/>
            </w:pPr>
            <w:r>
              <w:t>Развитие потребительского рынка и услуг на территории Московской области</w:t>
            </w:r>
          </w:p>
        </w:tc>
        <w:tc>
          <w:tcPr>
            <w:tcW w:w="2041" w:type="dxa"/>
            <w:vMerge w:val="restart"/>
          </w:tcPr>
          <w:p w:rsidR="007B1E90" w:rsidRDefault="007B1E90">
            <w:pPr>
              <w:pStyle w:val="ConsPlusNormal"/>
            </w:pPr>
            <w:r>
              <w:t>Министерство потребительского рынка и услуг Московской области</w:t>
            </w:r>
          </w:p>
        </w:tc>
        <w:tc>
          <w:tcPr>
            <w:tcW w:w="2041" w:type="dxa"/>
          </w:tcPr>
          <w:p w:rsidR="007B1E90" w:rsidRDefault="007B1E90">
            <w:pPr>
              <w:pStyle w:val="ConsPlusNormal"/>
            </w:pPr>
            <w:r>
              <w:t>Всего:</w:t>
            </w:r>
          </w:p>
          <w:p w:rsidR="007B1E90" w:rsidRDefault="007B1E90">
            <w:pPr>
              <w:pStyle w:val="ConsPlusNormal"/>
            </w:pPr>
            <w:r>
              <w:t>в том числе:</w:t>
            </w:r>
          </w:p>
        </w:tc>
        <w:tc>
          <w:tcPr>
            <w:tcW w:w="1504" w:type="dxa"/>
            <w:gridSpan w:val="2"/>
          </w:tcPr>
          <w:p w:rsidR="007B1E90" w:rsidRDefault="007B1E90">
            <w:pPr>
              <w:pStyle w:val="ConsPlusNormal"/>
            </w:pPr>
            <w:r>
              <w:t>20666643</w:t>
            </w:r>
          </w:p>
        </w:tc>
        <w:tc>
          <w:tcPr>
            <w:tcW w:w="1499" w:type="dxa"/>
            <w:gridSpan w:val="2"/>
          </w:tcPr>
          <w:p w:rsidR="007B1E90" w:rsidRDefault="007B1E90">
            <w:pPr>
              <w:pStyle w:val="ConsPlusNormal"/>
            </w:pPr>
            <w:r>
              <w:t>22480490</w:t>
            </w:r>
          </w:p>
        </w:tc>
        <w:tc>
          <w:tcPr>
            <w:tcW w:w="1474" w:type="dxa"/>
          </w:tcPr>
          <w:p w:rsidR="007B1E90" w:rsidRDefault="007B1E90">
            <w:pPr>
              <w:pStyle w:val="ConsPlusNormal"/>
            </w:pPr>
            <w:r>
              <w:t>20104239</w:t>
            </w:r>
          </w:p>
        </w:tc>
        <w:tc>
          <w:tcPr>
            <w:tcW w:w="1304" w:type="dxa"/>
            <w:gridSpan w:val="2"/>
          </w:tcPr>
          <w:p w:rsidR="007B1E90" w:rsidRDefault="007B1E90">
            <w:pPr>
              <w:pStyle w:val="ConsPlusNormal"/>
            </w:pPr>
            <w:r>
              <w:t>18934551</w:t>
            </w:r>
          </w:p>
        </w:tc>
        <w:tc>
          <w:tcPr>
            <w:tcW w:w="1482" w:type="dxa"/>
            <w:gridSpan w:val="2"/>
          </w:tcPr>
          <w:p w:rsidR="007B1E90" w:rsidRDefault="007B1E90">
            <w:pPr>
              <w:pStyle w:val="ConsPlusNormal"/>
            </w:pPr>
            <w:r>
              <w:t>22275239</w:t>
            </w:r>
          </w:p>
        </w:tc>
        <w:tc>
          <w:tcPr>
            <w:tcW w:w="1421" w:type="dxa"/>
          </w:tcPr>
          <w:p w:rsidR="007B1E90" w:rsidRDefault="007B1E90">
            <w:pPr>
              <w:pStyle w:val="ConsPlusNormal"/>
            </w:pPr>
            <w:r>
              <w:t>104461162</w:t>
            </w:r>
          </w:p>
        </w:tc>
      </w:tr>
      <w:tr w:rsidR="007B1E90">
        <w:tc>
          <w:tcPr>
            <w:tcW w:w="2381" w:type="dxa"/>
            <w:vMerge/>
          </w:tcPr>
          <w:p w:rsidR="007B1E90" w:rsidRDefault="007B1E90"/>
        </w:tc>
        <w:tc>
          <w:tcPr>
            <w:tcW w:w="2098" w:type="dxa"/>
            <w:vMerge/>
          </w:tcPr>
          <w:p w:rsidR="007B1E90" w:rsidRDefault="007B1E90"/>
        </w:tc>
        <w:tc>
          <w:tcPr>
            <w:tcW w:w="2041"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504" w:type="dxa"/>
            <w:gridSpan w:val="2"/>
          </w:tcPr>
          <w:p w:rsidR="007B1E90" w:rsidRDefault="007B1E90">
            <w:pPr>
              <w:pStyle w:val="ConsPlusNormal"/>
            </w:pPr>
            <w:r>
              <w:t>16143,0</w:t>
            </w:r>
          </w:p>
        </w:tc>
        <w:tc>
          <w:tcPr>
            <w:tcW w:w="1499" w:type="dxa"/>
            <w:gridSpan w:val="2"/>
          </w:tcPr>
          <w:p w:rsidR="007B1E90" w:rsidRDefault="007B1E90">
            <w:pPr>
              <w:pStyle w:val="ConsPlusNormal"/>
            </w:pPr>
            <w:r>
              <w:t>9490,0</w:t>
            </w:r>
          </w:p>
        </w:tc>
        <w:tc>
          <w:tcPr>
            <w:tcW w:w="1474" w:type="dxa"/>
          </w:tcPr>
          <w:p w:rsidR="007B1E90" w:rsidRDefault="007B1E90">
            <w:pPr>
              <w:pStyle w:val="ConsPlusNormal"/>
            </w:pPr>
            <w:r>
              <w:t>8939,0</w:t>
            </w:r>
          </w:p>
        </w:tc>
        <w:tc>
          <w:tcPr>
            <w:tcW w:w="1304" w:type="dxa"/>
            <w:gridSpan w:val="2"/>
          </w:tcPr>
          <w:p w:rsidR="007B1E90" w:rsidRDefault="007B1E90">
            <w:pPr>
              <w:pStyle w:val="ConsPlusNormal"/>
            </w:pPr>
            <w:r>
              <w:t>9501,0</w:t>
            </w:r>
          </w:p>
        </w:tc>
        <w:tc>
          <w:tcPr>
            <w:tcW w:w="1482" w:type="dxa"/>
            <w:gridSpan w:val="2"/>
          </w:tcPr>
          <w:p w:rsidR="007B1E90" w:rsidRDefault="007B1E90">
            <w:pPr>
              <w:pStyle w:val="ConsPlusNormal"/>
            </w:pPr>
            <w:r>
              <w:t>9969,0</w:t>
            </w:r>
          </w:p>
        </w:tc>
        <w:tc>
          <w:tcPr>
            <w:tcW w:w="1421" w:type="dxa"/>
          </w:tcPr>
          <w:p w:rsidR="007B1E90" w:rsidRDefault="007B1E90">
            <w:pPr>
              <w:pStyle w:val="ConsPlusNormal"/>
            </w:pPr>
            <w:r>
              <w:t>54042,0</w:t>
            </w:r>
          </w:p>
        </w:tc>
      </w:tr>
      <w:tr w:rsidR="007B1E90">
        <w:tc>
          <w:tcPr>
            <w:tcW w:w="2381" w:type="dxa"/>
            <w:vMerge/>
          </w:tcPr>
          <w:p w:rsidR="007B1E90" w:rsidRDefault="007B1E90"/>
        </w:tc>
        <w:tc>
          <w:tcPr>
            <w:tcW w:w="2098" w:type="dxa"/>
            <w:vMerge/>
          </w:tcPr>
          <w:p w:rsidR="007B1E90" w:rsidRDefault="007B1E90"/>
        </w:tc>
        <w:tc>
          <w:tcPr>
            <w:tcW w:w="2041" w:type="dxa"/>
            <w:vMerge/>
          </w:tcPr>
          <w:p w:rsidR="007B1E90" w:rsidRDefault="007B1E90"/>
        </w:tc>
        <w:tc>
          <w:tcPr>
            <w:tcW w:w="2041" w:type="dxa"/>
          </w:tcPr>
          <w:p w:rsidR="007B1E90" w:rsidRDefault="007B1E90">
            <w:pPr>
              <w:pStyle w:val="ConsPlusNormal"/>
            </w:pPr>
            <w:r>
              <w:t>Внебюджетные источники</w:t>
            </w:r>
          </w:p>
        </w:tc>
        <w:tc>
          <w:tcPr>
            <w:tcW w:w="1504" w:type="dxa"/>
            <w:gridSpan w:val="2"/>
          </w:tcPr>
          <w:p w:rsidR="007B1E90" w:rsidRDefault="007B1E90">
            <w:pPr>
              <w:pStyle w:val="ConsPlusNormal"/>
            </w:pPr>
            <w:r>
              <w:t>20650500</w:t>
            </w:r>
          </w:p>
        </w:tc>
        <w:tc>
          <w:tcPr>
            <w:tcW w:w="1499" w:type="dxa"/>
            <w:gridSpan w:val="2"/>
          </w:tcPr>
          <w:p w:rsidR="007B1E90" w:rsidRDefault="007B1E90">
            <w:pPr>
              <w:pStyle w:val="ConsPlusNormal"/>
            </w:pPr>
            <w:r>
              <w:t>22471000</w:t>
            </w:r>
          </w:p>
        </w:tc>
        <w:tc>
          <w:tcPr>
            <w:tcW w:w="1474" w:type="dxa"/>
          </w:tcPr>
          <w:p w:rsidR="007B1E90" w:rsidRDefault="007B1E90">
            <w:pPr>
              <w:pStyle w:val="ConsPlusNormal"/>
            </w:pPr>
            <w:r>
              <w:t>20095300</w:t>
            </w:r>
          </w:p>
        </w:tc>
        <w:tc>
          <w:tcPr>
            <w:tcW w:w="1304" w:type="dxa"/>
            <w:gridSpan w:val="2"/>
          </w:tcPr>
          <w:p w:rsidR="007B1E90" w:rsidRDefault="007B1E90">
            <w:pPr>
              <w:pStyle w:val="ConsPlusNormal"/>
            </w:pPr>
            <w:r>
              <w:t>18925050</w:t>
            </w:r>
          </w:p>
        </w:tc>
        <w:tc>
          <w:tcPr>
            <w:tcW w:w="1482" w:type="dxa"/>
            <w:gridSpan w:val="2"/>
          </w:tcPr>
          <w:p w:rsidR="007B1E90" w:rsidRDefault="007B1E90">
            <w:pPr>
              <w:pStyle w:val="ConsPlusNormal"/>
            </w:pPr>
            <w:r>
              <w:t>22265270</w:t>
            </w:r>
          </w:p>
        </w:tc>
        <w:tc>
          <w:tcPr>
            <w:tcW w:w="1421" w:type="dxa"/>
          </w:tcPr>
          <w:p w:rsidR="007B1E90" w:rsidRDefault="007B1E90">
            <w:pPr>
              <w:pStyle w:val="ConsPlusNormal"/>
            </w:pPr>
            <w:r>
              <w:t>104407120</w:t>
            </w:r>
          </w:p>
        </w:tc>
      </w:tr>
      <w:tr w:rsidR="007B1E90">
        <w:tc>
          <w:tcPr>
            <w:tcW w:w="8561" w:type="dxa"/>
            <w:gridSpan w:val="4"/>
          </w:tcPr>
          <w:p w:rsidR="007B1E90" w:rsidRDefault="007B1E90">
            <w:pPr>
              <w:pStyle w:val="ConsPlusNormal"/>
            </w:pPr>
            <w:r>
              <w:t>Планируемые результаты реализации подпрограммы государственной программы и мероприятий (количественные показатели эффективности реализации подпрограммы государственной программы)</w:t>
            </w:r>
          </w:p>
        </w:tc>
        <w:tc>
          <w:tcPr>
            <w:tcW w:w="1504" w:type="dxa"/>
            <w:gridSpan w:val="2"/>
          </w:tcPr>
          <w:p w:rsidR="007B1E90" w:rsidRDefault="007B1E90">
            <w:pPr>
              <w:pStyle w:val="ConsPlusNormal"/>
            </w:pPr>
            <w:r>
              <w:t>2014 год</w:t>
            </w:r>
          </w:p>
        </w:tc>
        <w:tc>
          <w:tcPr>
            <w:tcW w:w="1499" w:type="dxa"/>
            <w:gridSpan w:val="2"/>
          </w:tcPr>
          <w:p w:rsidR="007B1E90" w:rsidRDefault="007B1E90">
            <w:pPr>
              <w:pStyle w:val="ConsPlusNormal"/>
            </w:pPr>
            <w:r>
              <w:t>2015 год</w:t>
            </w:r>
          </w:p>
        </w:tc>
        <w:tc>
          <w:tcPr>
            <w:tcW w:w="1474" w:type="dxa"/>
          </w:tcPr>
          <w:p w:rsidR="007B1E90" w:rsidRDefault="007B1E90">
            <w:pPr>
              <w:pStyle w:val="ConsPlusNormal"/>
            </w:pPr>
            <w:r>
              <w:t>2016 год</w:t>
            </w:r>
          </w:p>
        </w:tc>
        <w:tc>
          <w:tcPr>
            <w:tcW w:w="1304" w:type="dxa"/>
            <w:gridSpan w:val="2"/>
          </w:tcPr>
          <w:p w:rsidR="007B1E90" w:rsidRDefault="007B1E90">
            <w:pPr>
              <w:pStyle w:val="ConsPlusNormal"/>
            </w:pPr>
            <w:r>
              <w:t>2017 год</w:t>
            </w:r>
          </w:p>
        </w:tc>
        <w:tc>
          <w:tcPr>
            <w:tcW w:w="2903" w:type="dxa"/>
            <w:gridSpan w:val="3"/>
          </w:tcPr>
          <w:p w:rsidR="007B1E90" w:rsidRDefault="007B1E90">
            <w:pPr>
              <w:pStyle w:val="ConsPlusNormal"/>
            </w:pPr>
            <w:r>
              <w:t>2018 год</w:t>
            </w:r>
          </w:p>
        </w:tc>
      </w:tr>
      <w:tr w:rsidR="007B1E90">
        <w:tc>
          <w:tcPr>
            <w:tcW w:w="8561" w:type="dxa"/>
            <w:gridSpan w:val="4"/>
          </w:tcPr>
          <w:p w:rsidR="007B1E90" w:rsidRDefault="007B1E90">
            <w:pPr>
              <w:pStyle w:val="ConsPlusNormal"/>
            </w:pPr>
            <w:r>
              <w:t>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 единица</w:t>
            </w:r>
          </w:p>
        </w:tc>
        <w:tc>
          <w:tcPr>
            <w:tcW w:w="1504" w:type="dxa"/>
            <w:gridSpan w:val="2"/>
          </w:tcPr>
          <w:p w:rsidR="007B1E90" w:rsidRDefault="007B1E90">
            <w:pPr>
              <w:pStyle w:val="ConsPlusNormal"/>
            </w:pPr>
            <w:r>
              <w:t>134</w:t>
            </w:r>
          </w:p>
        </w:tc>
        <w:tc>
          <w:tcPr>
            <w:tcW w:w="1499" w:type="dxa"/>
            <w:gridSpan w:val="2"/>
          </w:tcPr>
          <w:p w:rsidR="007B1E90" w:rsidRDefault="007B1E90">
            <w:pPr>
              <w:pStyle w:val="ConsPlusNormal"/>
            </w:pPr>
            <w:r>
              <w:t>190</w:t>
            </w:r>
          </w:p>
        </w:tc>
        <w:tc>
          <w:tcPr>
            <w:tcW w:w="1474" w:type="dxa"/>
          </w:tcPr>
          <w:p w:rsidR="007B1E90" w:rsidRDefault="007B1E90">
            <w:pPr>
              <w:pStyle w:val="ConsPlusNormal"/>
            </w:pPr>
            <w:r>
              <w:t>220</w:t>
            </w:r>
          </w:p>
        </w:tc>
        <w:tc>
          <w:tcPr>
            <w:tcW w:w="1304" w:type="dxa"/>
            <w:gridSpan w:val="2"/>
          </w:tcPr>
          <w:p w:rsidR="007B1E90" w:rsidRDefault="007B1E90">
            <w:pPr>
              <w:pStyle w:val="ConsPlusNormal"/>
            </w:pPr>
            <w:r>
              <w:t>260</w:t>
            </w:r>
          </w:p>
        </w:tc>
        <w:tc>
          <w:tcPr>
            <w:tcW w:w="2903" w:type="dxa"/>
            <w:gridSpan w:val="3"/>
          </w:tcPr>
          <w:p w:rsidR="007B1E90" w:rsidRDefault="007B1E90">
            <w:pPr>
              <w:pStyle w:val="ConsPlusNormal"/>
            </w:pPr>
            <w:r>
              <w:t>295</w:t>
            </w:r>
          </w:p>
        </w:tc>
      </w:tr>
      <w:tr w:rsidR="007B1E90">
        <w:tc>
          <w:tcPr>
            <w:tcW w:w="8561" w:type="dxa"/>
            <w:gridSpan w:val="4"/>
          </w:tcPr>
          <w:p w:rsidR="007B1E90" w:rsidRDefault="007B1E90">
            <w:pPr>
              <w:pStyle w:val="ConsPlusNormal"/>
            </w:pPr>
            <w:r>
              <w:t>Количество введенных объектов по продаже отечественной сельхозпродукции "Подмосковный фермер", единица</w:t>
            </w:r>
          </w:p>
        </w:tc>
        <w:tc>
          <w:tcPr>
            <w:tcW w:w="1504" w:type="dxa"/>
            <w:gridSpan w:val="2"/>
          </w:tcPr>
          <w:p w:rsidR="007B1E90" w:rsidRDefault="007B1E90">
            <w:pPr>
              <w:pStyle w:val="ConsPlusNormal"/>
            </w:pPr>
            <w:r>
              <w:t>-</w:t>
            </w:r>
          </w:p>
        </w:tc>
        <w:tc>
          <w:tcPr>
            <w:tcW w:w="1499" w:type="dxa"/>
            <w:gridSpan w:val="2"/>
          </w:tcPr>
          <w:p w:rsidR="007B1E90" w:rsidRDefault="007B1E90">
            <w:pPr>
              <w:pStyle w:val="ConsPlusNormal"/>
            </w:pPr>
            <w:r>
              <w:t>30</w:t>
            </w:r>
          </w:p>
        </w:tc>
        <w:tc>
          <w:tcPr>
            <w:tcW w:w="1474" w:type="dxa"/>
          </w:tcPr>
          <w:p w:rsidR="007B1E90" w:rsidRDefault="007B1E90">
            <w:pPr>
              <w:pStyle w:val="ConsPlusNormal"/>
            </w:pPr>
            <w:r>
              <w:t>50</w:t>
            </w:r>
          </w:p>
        </w:tc>
        <w:tc>
          <w:tcPr>
            <w:tcW w:w="1304" w:type="dxa"/>
            <w:gridSpan w:val="2"/>
          </w:tcPr>
          <w:p w:rsidR="007B1E90" w:rsidRDefault="007B1E90">
            <w:pPr>
              <w:pStyle w:val="ConsPlusNormal"/>
            </w:pPr>
            <w:r>
              <w:t>20</w:t>
            </w:r>
          </w:p>
        </w:tc>
        <w:tc>
          <w:tcPr>
            <w:tcW w:w="2903" w:type="dxa"/>
            <w:gridSpan w:val="3"/>
          </w:tcPr>
          <w:p w:rsidR="007B1E90" w:rsidRDefault="007B1E90">
            <w:pPr>
              <w:pStyle w:val="ConsPlusNormal"/>
            </w:pPr>
            <w:r>
              <w:t>-</w:t>
            </w:r>
          </w:p>
        </w:tc>
      </w:tr>
      <w:tr w:rsidR="007B1E90">
        <w:tc>
          <w:tcPr>
            <w:tcW w:w="8561" w:type="dxa"/>
            <w:gridSpan w:val="4"/>
          </w:tcPr>
          <w:p w:rsidR="007B1E90" w:rsidRDefault="007B1E90">
            <w:pPr>
              <w:pStyle w:val="ConsPlusNormal"/>
            </w:pPr>
            <w:r>
              <w:t>Количество организованных мест мобильной торговли "Корзинка", единица</w:t>
            </w:r>
          </w:p>
        </w:tc>
        <w:tc>
          <w:tcPr>
            <w:tcW w:w="1504" w:type="dxa"/>
            <w:gridSpan w:val="2"/>
          </w:tcPr>
          <w:p w:rsidR="007B1E90" w:rsidRDefault="007B1E90">
            <w:pPr>
              <w:pStyle w:val="ConsPlusNormal"/>
            </w:pPr>
            <w:r>
              <w:t>-</w:t>
            </w:r>
          </w:p>
        </w:tc>
        <w:tc>
          <w:tcPr>
            <w:tcW w:w="1499" w:type="dxa"/>
            <w:gridSpan w:val="2"/>
          </w:tcPr>
          <w:p w:rsidR="007B1E90" w:rsidRDefault="007B1E90">
            <w:pPr>
              <w:pStyle w:val="ConsPlusNormal"/>
            </w:pPr>
            <w:r>
              <w:t>300</w:t>
            </w:r>
          </w:p>
        </w:tc>
        <w:tc>
          <w:tcPr>
            <w:tcW w:w="1474" w:type="dxa"/>
          </w:tcPr>
          <w:p w:rsidR="007B1E90" w:rsidRDefault="007B1E90">
            <w:pPr>
              <w:pStyle w:val="ConsPlusNormal"/>
            </w:pPr>
            <w:r>
              <w:t>200</w:t>
            </w:r>
          </w:p>
        </w:tc>
        <w:tc>
          <w:tcPr>
            <w:tcW w:w="1304" w:type="dxa"/>
            <w:gridSpan w:val="2"/>
          </w:tcPr>
          <w:p w:rsidR="007B1E90" w:rsidRDefault="007B1E90">
            <w:pPr>
              <w:pStyle w:val="ConsPlusNormal"/>
            </w:pPr>
            <w:r>
              <w:t>-</w:t>
            </w:r>
          </w:p>
        </w:tc>
        <w:tc>
          <w:tcPr>
            <w:tcW w:w="2903" w:type="dxa"/>
            <w:gridSpan w:val="3"/>
          </w:tcPr>
          <w:p w:rsidR="007B1E90" w:rsidRDefault="007B1E90">
            <w:pPr>
              <w:pStyle w:val="ConsPlusNormal"/>
            </w:pPr>
            <w:r>
              <w:t>-</w:t>
            </w:r>
          </w:p>
        </w:tc>
      </w:tr>
      <w:tr w:rsidR="007B1E90">
        <w:tc>
          <w:tcPr>
            <w:tcW w:w="8561" w:type="dxa"/>
            <w:gridSpan w:val="4"/>
          </w:tcPr>
          <w:p w:rsidR="007B1E90" w:rsidRDefault="007B1E90">
            <w:pPr>
              <w:pStyle w:val="ConsPlusNormal"/>
            </w:pPr>
            <w:r>
              <w:t>Индекс физического объема оборота розничной торговли, процент</w:t>
            </w:r>
          </w:p>
        </w:tc>
        <w:tc>
          <w:tcPr>
            <w:tcW w:w="1504" w:type="dxa"/>
            <w:gridSpan w:val="2"/>
          </w:tcPr>
          <w:p w:rsidR="007B1E90" w:rsidRDefault="007B1E90">
            <w:pPr>
              <w:pStyle w:val="ConsPlusNormal"/>
            </w:pPr>
            <w:r>
              <w:t>107,8</w:t>
            </w:r>
          </w:p>
        </w:tc>
        <w:tc>
          <w:tcPr>
            <w:tcW w:w="1499" w:type="dxa"/>
            <w:gridSpan w:val="2"/>
          </w:tcPr>
          <w:p w:rsidR="007B1E90" w:rsidRDefault="007B1E90">
            <w:pPr>
              <w:pStyle w:val="ConsPlusNormal"/>
            </w:pPr>
            <w:r>
              <w:t>95,4</w:t>
            </w:r>
          </w:p>
        </w:tc>
        <w:tc>
          <w:tcPr>
            <w:tcW w:w="1474" w:type="dxa"/>
          </w:tcPr>
          <w:p w:rsidR="007B1E90" w:rsidRDefault="007B1E90">
            <w:pPr>
              <w:pStyle w:val="ConsPlusNormal"/>
            </w:pPr>
            <w:r>
              <w:t>102,0</w:t>
            </w:r>
          </w:p>
        </w:tc>
        <w:tc>
          <w:tcPr>
            <w:tcW w:w="1304" w:type="dxa"/>
            <w:gridSpan w:val="2"/>
          </w:tcPr>
          <w:p w:rsidR="007B1E90" w:rsidRDefault="007B1E90">
            <w:pPr>
              <w:pStyle w:val="ConsPlusNormal"/>
            </w:pPr>
            <w:r>
              <w:t>103,5</w:t>
            </w:r>
          </w:p>
        </w:tc>
        <w:tc>
          <w:tcPr>
            <w:tcW w:w="2903" w:type="dxa"/>
            <w:gridSpan w:val="3"/>
          </w:tcPr>
          <w:p w:rsidR="007B1E90" w:rsidRDefault="007B1E90">
            <w:pPr>
              <w:pStyle w:val="ConsPlusNormal"/>
            </w:pPr>
            <w:r>
              <w:t>104,0</w:t>
            </w:r>
          </w:p>
        </w:tc>
      </w:tr>
      <w:tr w:rsidR="007B1E90">
        <w:tc>
          <w:tcPr>
            <w:tcW w:w="8561" w:type="dxa"/>
            <w:gridSpan w:val="4"/>
          </w:tcPr>
          <w:p w:rsidR="007B1E90" w:rsidRDefault="007B1E90">
            <w:pPr>
              <w:pStyle w:val="ConsPlusNormal"/>
            </w:pPr>
            <w:r>
              <w:t>Количество введенных банных объектов по программе "100 бань Подмосковья"</w:t>
            </w:r>
          </w:p>
        </w:tc>
        <w:tc>
          <w:tcPr>
            <w:tcW w:w="1504" w:type="dxa"/>
            <w:gridSpan w:val="2"/>
          </w:tcPr>
          <w:p w:rsidR="007B1E90" w:rsidRDefault="007B1E90">
            <w:pPr>
              <w:pStyle w:val="ConsPlusNormal"/>
            </w:pPr>
            <w:r>
              <w:t>11</w:t>
            </w:r>
          </w:p>
        </w:tc>
        <w:tc>
          <w:tcPr>
            <w:tcW w:w="1499" w:type="dxa"/>
            <w:gridSpan w:val="2"/>
          </w:tcPr>
          <w:p w:rsidR="007B1E90" w:rsidRDefault="007B1E90">
            <w:pPr>
              <w:pStyle w:val="ConsPlusNormal"/>
            </w:pPr>
            <w:r>
              <w:t>13</w:t>
            </w:r>
          </w:p>
        </w:tc>
        <w:tc>
          <w:tcPr>
            <w:tcW w:w="1474" w:type="dxa"/>
          </w:tcPr>
          <w:p w:rsidR="007B1E90" w:rsidRDefault="007B1E90">
            <w:pPr>
              <w:pStyle w:val="ConsPlusNormal"/>
            </w:pPr>
            <w:r>
              <w:t>20</w:t>
            </w:r>
          </w:p>
        </w:tc>
        <w:tc>
          <w:tcPr>
            <w:tcW w:w="1304" w:type="dxa"/>
            <w:gridSpan w:val="2"/>
          </w:tcPr>
          <w:p w:rsidR="007B1E90" w:rsidRDefault="007B1E90">
            <w:pPr>
              <w:pStyle w:val="ConsPlusNormal"/>
            </w:pPr>
            <w:r>
              <w:t>22</w:t>
            </w:r>
          </w:p>
        </w:tc>
        <w:tc>
          <w:tcPr>
            <w:tcW w:w="2903" w:type="dxa"/>
            <w:gridSpan w:val="3"/>
          </w:tcPr>
          <w:p w:rsidR="007B1E90" w:rsidRDefault="007B1E90">
            <w:pPr>
              <w:pStyle w:val="ConsPlusNormal"/>
            </w:pPr>
            <w:r>
              <w:t>34</w:t>
            </w:r>
          </w:p>
        </w:tc>
      </w:tr>
    </w:tbl>
    <w:p w:rsidR="007B1E90" w:rsidRDefault="007B1E90">
      <w:pPr>
        <w:sectPr w:rsidR="007B1E90">
          <w:pgSz w:w="16838" w:h="11905"/>
          <w:pgMar w:top="1701" w:right="1134" w:bottom="850" w:left="1134" w:header="0" w:footer="0" w:gutter="0"/>
          <w:cols w:space="720"/>
        </w:sectPr>
      </w:pPr>
    </w:p>
    <w:p w:rsidR="007B1E90" w:rsidRDefault="007B1E90">
      <w:pPr>
        <w:pStyle w:val="ConsPlusNormal"/>
        <w:jc w:val="both"/>
      </w:pPr>
    </w:p>
    <w:p w:rsidR="007B1E90" w:rsidRDefault="007B1E90">
      <w:pPr>
        <w:pStyle w:val="ConsPlusNormal"/>
        <w:ind w:firstLine="540"/>
        <w:jc w:val="both"/>
      </w:pPr>
      <w:r>
        <w:t>--------------------------------</w:t>
      </w:r>
    </w:p>
    <w:p w:rsidR="007B1E90" w:rsidRDefault="007B1E90">
      <w:pPr>
        <w:pStyle w:val="ConsPlusNormal"/>
        <w:ind w:firstLine="540"/>
        <w:jc w:val="both"/>
      </w:pPr>
      <w:bookmarkStart w:id="71" w:name="P6999"/>
      <w:bookmarkEnd w:id="71"/>
      <w:r>
        <w:t>&lt;**&gt; Считать отчетным (базовым) периодом 2013 год.</w:t>
      </w:r>
    </w:p>
    <w:p w:rsidR="007B1E90" w:rsidRDefault="007B1E90">
      <w:pPr>
        <w:pStyle w:val="ConsPlusNormal"/>
        <w:jc w:val="both"/>
      </w:pPr>
    </w:p>
    <w:p w:rsidR="007B1E90" w:rsidRDefault="007B1E90">
      <w:pPr>
        <w:pStyle w:val="ConsPlusNormal"/>
        <w:jc w:val="center"/>
      </w:pPr>
      <w:r>
        <w:t>1. Характеристика потребительского рынка и услуг, прогноз</w:t>
      </w:r>
    </w:p>
    <w:p w:rsidR="007B1E90" w:rsidRDefault="007B1E90">
      <w:pPr>
        <w:pStyle w:val="ConsPlusNormal"/>
        <w:jc w:val="center"/>
      </w:pPr>
      <w:r>
        <w:t>развития ситуации с учетом реализации Подпрограммы IV</w:t>
      </w:r>
    </w:p>
    <w:p w:rsidR="007B1E90" w:rsidRDefault="007B1E90">
      <w:pPr>
        <w:pStyle w:val="ConsPlusNormal"/>
        <w:jc w:val="both"/>
      </w:pPr>
    </w:p>
    <w:p w:rsidR="007B1E90" w:rsidRDefault="007B1E90">
      <w:pPr>
        <w:pStyle w:val="ConsPlusNormal"/>
        <w:ind w:firstLine="540"/>
        <w:jc w:val="both"/>
      </w:pPr>
      <w:r>
        <w:t xml:space="preserve">Потребительский рынок и бытовые услуги формируют порядка 24 процентов </w:t>
      </w:r>
      <w:hyperlink w:anchor="P7006" w:history="1">
        <w:r>
          <w:rPr>
            <w:color w:val="0000FF"/>
          </w:rPr>
          <w:t>&lt;1&gt;</w:t>
        </w:r>
      </w:hyperlink>
      <w:r>
        <w:t xml:space="preserve"> валового регионального продукта Московской области.</w:t>
      </w:r>
    </w:p>
    <w:p w:rsidR="007B1E90" w:rsidRDefault="007B1E90">
      <w:pPr>
        <w:pStyle w:val="ConsPlusNormal"/>
        <w:ind w:firstLine="540"/>
        <w:jc w:val="both"/>
      </w:pPr>
      <w:r>
        <w:t>--------------------------------</w:t>
      </w:r>
    </w:p>
    <w:p w:rsidR="007B1E90" w:rsidRDefault="007B1E90">
      <w:pPr>
        <w:pStyle w:val="ConsPlusNormal"/>
        <w:ind w:firstLine="540"/>
        <w:jc w:val="both"/>
      </w:pPr>
      <w:bookmarkStart w:id="72" w:name="P7006"/>
      <w:bookmarkEnd w:id="72"/>
      <w:r>
        <w:t>&lt;1&gt; Отрасль "Оптовая и розничная торговля; ремонт автотранспортных средств, мотоциклов, бытовых изделий и предметов личного пользования".</w:t>
      </w:r>
    </w:p>
    <w:p w:rsidR="007B1E90" w:rsidRDefault="007B1E90">
      <w:pPr>
        <w:pStyle w:val="ConsPlusNormal"/>
        <w:jc w:val="both"/>
      </w:pPr>
    </w:p>
    <w:p w:rsidR="007B1E90" w:rsidRDefault="007B1E90">
      <w:pPr>
        <w:pStyle w:val="ConsPlusNormal"/>
        <w:ind w:firstLine="540"/>
        <w:jc w:val="both"/>
      </w:pPr>
      <w:r>
        <w:t>Оборот розничной торговли Московской области в 2012 году составил 1259,4 млрд. руб., что выше аналогичного показателя 2011 года на 4,6 процента (в сопоставимых ценах). В структуре оборота розничной торговли удельный вес пищевых продуктов, включая напитки, и табачных изделий составил 45,5 процента, непродовольственных - 54,5 процента.</w:t>
      </w:r>
    </w:p>
    <w:p w:rsidR="007B1E90" w:rsidRDefault="007B1E90">
      <w:pPr>
        <w:pStyle w:val="ConsPlusNormal"/>
        <w:ind w:firstLine="540"/>
        <w:jc w:val="both"/>
      </w:pPr>
      <w:r>
        <w:t>Доля рынков в обороте розничной торговли Московской области в 2012 году составляла 7,5 процента (в 2010 г. - 7,9 процента), на 92,5 процента оборот розничной торговли формировался торгующими организациями и индивидуальными предпринимателями, осуществляющими деятельность в стационарной торговой сети.</w:t>
      </w:r>
    </w:p>
    <w:p w:rsidR="007B1E90" w:rsidRDefault="007B1E90">
      <w:pPr>
        <w:pStyle w:val="ConsPlusNormal"/>
        <w:ind w:firstLine="540"/>
        <w:jc w:val="both"/>
      </w:pPr>
      <w:r>
        <w:t>Оборот оптовой торговли Московской области в 2012 году составил 3731,3 млрд. руб. и вырос за год на 3,5 процента.</w:t>
      </w:r>
    </w:p>
    <w:p w:rsidR="007B1E90" w:rsidRDefault="007B1E90">
      <w:pPr>
        <w:pStyle w:val="ConsPlusNormal"/>
        <w:ind w:firstLine="540"/>
        <w:jc w:val="both"/>
      </w:pPr>
      <w:r>
        <w:t>Наибольшую положительную динамику в 2012 году показала сфера общественного питания, оборот которой вырос на 16 процентов и составил более 59 млрд. рублей. Важнейшей характеристикой общественной эффективности функционирования потребительского рынка является уровень и динамика потребительских цен в регионе.</w:t>
      </w:r>
    </w:p>
    <w:p w:rsidR="007B1E90" w:rsidRDefault="007B1E90">
      <w:pPr>
        <w:pStyle w:val="ConsPlusNormal"/>
        <w:ind w:firstLine="540"/>
        <w:jc w:val="both"/>
      </w:pPr>
      <w:r>
        <w:t>В 2010-2012 гг. темп роста цен на потребительские товары в Московской области был ниже среднероссийского, среднего уровня по Центральному федеральному округу (далее - ЦФО), а также темпа роста цен в городе Москве. В 2012 году индекс потребительских цен в Московской области составил 106,1 процента (в среднем по России - 106,3 процента, в Москве - 107,2 процента).</w:t>
      </w:r>
    </w:p>
    <w:p w:rsidR="007B1E90" w:rsidRDefault="007B1E90">
      <w:pPr>
        <w:pStyle w:val="ConsPlusNormal"/>
        <w:ind w:firstLine="540"/>
        <w:jc w:val="both"/>
      </w:pPr>
      <w:r>
        <w:t>Потребительский спрос на товары и услуги определяется уровнем и динамикой доходов населения, распределением населения по доходным группам. Рост уровня и качества жизни в Московской области ведет к увеличению покупательной способности населения, возрастанию потребления основных продуктов питания и увеличению покупок непродовольственных товаров в домохозяйствах региона.</w:t>
      </w:r>
    </w:p>
    <w:p w:rsidR="007B1E90" w:rsidRDefault="007B1E90">
      <w:pPr>
        <w:pStyle w:val="ConsPlusNormal"/>
        <w:ind w:firstLine="540"/>
        <w:jc w:val="both"/>
      </w:pPr>
      <w:r>
        <w:t>В 2010-2012 гг. денежные доходы населения Московской области росли темпами, превышающими среднероссийский уровень. Реальные располагаемые денежные доходы в декабре 2012 года выросли на 9,3 процента по сравнению с декабрем 2011 года.</w:t>
      </w:r>
    </w:p>
    <w:p w:rsidR="007B1E90" w:rsidRDefault="007B1E90">
      <w:pPr>
        <w:pStyle w:val="ConsPlusNormal"/>
        <w:ind w:firstLine="540"/>
        <w:jc w:val="both"/>
      </w:pPr>
      <w:r>
        <w:t>Доля потребительских расходов на товары и услуги в общем объеме денежных доходов населения Московской области составляет порядка 70 процентов, что на несколько процентных пунктов ниже, чем в среднем по Российской Федерации и примерно на уровне среднего значения по ЦФО. За последние 10 лет эта доля существенно сократилась, в 2000 году на оплату товаров и услуг жители Московской области тратили 84,5 процента денежных доходов.</w:t>
      </w:r>
    </w:p>
    <w:p w:rsidR="007B1E90" w:rsidRDefault="007B1E90">
      <w:pPr>
        <w:pStyle w:val="ConsPlusNormal"/>
        <w:ind w:firstLine="540"/>
        <w:jc w:val="both"/>
      </w:pPr>
      <w:r>
        <w:t>Доля расходов на покупку товаров в потребительских расходах жителей Московской области одна из самых низких по Российской Федерации - порядка 67 процентов. Однако дифференциация доходов и существование части населения Московской области за чертой бедности обуславливают существенные различия в структуре и уровнях расходов и фактического потребления товаров и услуг населением по доходным группам.</w:t>
      </w:r>
    </w:p>
    <w:p w:rsidR="007B1E90" w:rsidRDefault="007B1E90">
      <w:pPr>
        <w:pStyle w:val="ConsPlusNormal"/>
        <w:ind w:firstLine="540"/>
        <w:jc w:val="both"/>
      </w:pPr>
      <w:r>
        <w:t>На потребительском рынке это означает, что наряду с группами потребителей, спрос и удовлетворение потребностей которых обеспечиваются за счет механизмов рыночного саморегулирования, существуют группы потребителей с особо низким уровнем доходов.</w:t>
      </w:r>
    </w:p>
    <w:p w:rsidR="007B1E90" w:rsidRDefault="007B1E90">
      <w:pPr>
        <w:pStyle w:val="ConsPlusNormal"/>
        <w:ind w:firstLine="540"/>
        <w:jc w:val="both"/>
      </w:pPr>
      <w:r>
        <w:t>В настоящее время в Московской области действует более 2600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w:t>
      </w:r>
    </w:p>
    <w:p w:rsidR="007B1E90" w:rsidRDefault="007B1E90">
      <w:pPr>
        <w:pStyle w:val="ConsPlusNormal"/>
        <w:ind w:firstLine="540"/>
        <w:jc w:val="both"/>
      </w:pPr>
      <w:r>
        <w:t>Социально ориентированные предприятия потребительского рынка и услуг располагаются на территории Московской области крайне неравномерно. Диапазон обеспеченности данными объектами по территориям муниципальных образований очень большой. В городском округе Молодежный нет ни одного социально ориентированного предприятия потребительского рынка, в городском округе Восход отсутствуют социально ориентированные предприятия общественного питания и бытовых услуг.</w:t>
      </w:r>
    </w:p>
    <w:p w:rsidR="007B1E90" w:rsidRDefault="007B1E90">
      <w:pPr>
        <w:pStyle w:val="ConsPlusNormal"/>
        <w:ind w:firstLine="540"/>
        <w:jc w:val="both"/>
      </w:pPr>
      <w:r>
        <w:t>Малый бизнес играет существенную роль в развитии потребительского рынка в Московской области. Доля оборота субъектов малого и среднего предпринимательства в совокупном обороте розничной торговли составляет 43 процента, более 30 процентов - в обороте оптовой торговли и общественного питания, более 74 процентов в объеме бытовых услуг.</w:t>
      </w:r>
    </w:p>
    <w:p w:rsidR="007B1E90" w:rsidRDefault="007B1E90">
      <w:pPr>
        <w:pStyle w:val="ConsPlusNormal"/>
        <w:ind w:firstLine="540"/>
        <w:jc w:val="both"/>
      </w:pPr>
      <w:r>
        <w:t>Проблемой развития малого и среднего предпринимательства потребительского рынка Московской области по-прежнему остается недостаток финансовых средств.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 и тому подобное.</w:t>
      </w:r>
    </w:p>
    <w:p w:rsidR="007B1E90" w:rsidRDefault="007B1E90">
      <w:pPr>
        <w:pStyle w:val="ConsPlusNormal"/>
        <w:ind w:firstLine="540"/>
        <w:jc w:val="both"/>
      </w:pPr>
      <w:r>
        <w:t>Одной из наиболее острых проблем, препятствующих развитию потребительского рынка в Московской области, является недостаточно развитая инфраструктура торговли и услуг, ее отставание от требований современных форматов.</w:t>
      </w:r>
    </w:p>
    <w:p w:rsidR="007B1E90" w:rsidRDefault="007B1E90">
      <w:pPr>
        <w:pStyle w:val="ConsPlusNormal"/>
        <w:ind w:firstLine="540"/>
        <w:jc w:val="both"/>
      </w:pPr>
      <w:r>
        <w:t>Существенно различаются по муниципальным районам и городским округам уровни обеспеченности розничной торговой сетью, предприятиями общественного питания и бытовых услуг.</w:t>
      </w:r>
    </w:p>
    <w:p w:rsidR="007B1E90" w:rsidRDefault="007B1E90">
      <w:pPr>
        <w:pStyle w:val="ConsPlusNormal"/>
        <w:ind w:firstLine="540"/>
        <w:jc w:val="both"/>
      </w:pPr>
      <w:r>
        <w:t>Средний уровень обеспеченности торговыми площадями в 2012 году составил 1085,8 кв. м на 1 тысячу жителей. Однако норматив минимальной обеспеченности населения площадью торговых объектов не достигнут в городском округе Власиха (69 процентов от норматива минимальной обеспеченности), городском округе Звездный городок (13,5 процента), городском округе Восход (82,5 процента), городском округе Молодежный (92 процента). Высокий уровень обеспеченности торговыми площадями имеют муниципальные образования, прилегающие к МКАД, что связано с процессами субурбанизации, созданием в течение последнего десятилетия на выезде из города крупных торговых центров, предназначенных для жителей города Москвы и Московской области.</w:t>
      </w:r>
    </w:p>
    <w:p w:rsidR="007B1E90" w:rsidRDefault="007B1E90">
      <w:pPr>
        <w:pStyle w:val="ConsPlusNormal"/>
        <w:ind w:firstLine="540"/>
        <w:jc w:val="both"/>
      </w:pPr>
      <w:r>
        <w:t>Сохраняется значительная дифференциация по уровню обеспеченности услугами торговли, общественного питания и бытовых услуг сельского и городского населения. Более 1800 сельских населенных пунктов Московской области с подъездными грунтовыми дорогами и с численностью проживающих менее 100 человек не имеют стационарной торговой сети. Доставка товаров в данные населенные пункты производится автолавками.</w:t>
      </w:r>
    </w:p>
    <w:p w:rsidR="007B1E90" w:rsidRDefault="007B1E90">
      <w:pPr>
        <w:pStyle w:val="ConsPlusNormal"/>
        <w:ind w:firstLine="540"/>
        <w:jc w:val="both"/>
      </w:pPr>
      <w:r>
        <w:t>Организация предприятий торговли и услуг в сельской местности является непривлекательной для бизнеса сферой деятельности. Создание объектов в отдаленных, малонаселенных сельских районах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необходимом ассортименте - одна из основных задач региональной политики в сфере потребительского рынка.</w:t>
      </w:r>
    </w:p>
    <w:p w:rsidR="007B1E90" w:rsidRDefault="007B1E90">
      <w:pPr>
        <w:pStyle w:val="ConsPlusNormal"/>
        <w:ind w:firstLine="540"/>
        <w:jc w:val="both"/>
      </w:pPr>
      <w:r>
        <w:t xml:space="preserve">Для снабжения товарами граждан, проживающих в малонаселенных, удаленных сельских населенных пунктах Московской области, организована их регулярная доставка в течение года по графикам, согласованным с уполномоченным органом местного самоуправления.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местным бюджетам муниципальных районов и городских округов Московской области из бюджета Московской области </w:t>
      </w:r>
      <w:hyperlink w:anchor="P7029" w:history="1">
        <w:r>
          <w:rPr>
            <w:color w:val="0000FF"/>
          </w:rPr>
          <w:t>&lt;2&gt;</w:t>
        </w:r>
      </w:hyperlink>
      <w:r>
        <w:t>. В 2012 году на частичную компенсацию транспортных расходов по доставке товаров в удаленные населенные пункты, в которых нет стационарных объектов торговли, из бюджета Московской области выплачено более 26,9 млн. руб. вышеназванных субсидий.</w:t>
      </w:r>
    </w:p>
    <w:p w:rsidR="007B1E90" w:rsidRDefault="007B1E90">
      <w:pPr>
        <w:pStyle w:val="ConsPlusNormal"/>
        <w:ind w:firstLine="540"/>
        <w:jc w:val="both"/>
      </w:pPr>
      <w:r>
        <w:t>--------------------------------</w:t>
      </w:r>
    </w:p>
    <w:p w:rsidR="007B1E90" w:rsidRDefault="007B1E90">
      <w:pPr>
        <w:pStyle w:val="ConsPlusNormal"/>
        <w:ind w:firstLine="540"/>
        <w:jc w:val="both"/>
      </w:pPr>
      <w:bookmarkStart w:id="73" w:name="P7029"/>
      <w:bookmarkEnd w:id="73"/>
      <w:r>
        <w:t xml:space="preserve">&lt;2&gt; </w:t>
      </w:r>
      <w:hyperlink r:id="rId229" w:history="1">
        <w:r>
          <w:rPr>
            <w:color w:val="0000FF"/>
          </w:rPr>
          <w:t>Закон</w:t>
        </w:r>
      </w:hyperlink>
      <w:r>
        <w:t xml:space="preserve"> Московской области N 49/2008-ОЗ "О дополнительных мерах по созданию условий для обеспечения продовольственными и промышленными товарами граждан, проживающих в сельских населенных пунктах в Московской области".</w:t>
      </w:r>
    </w:p>
    <w:p w:rsidR="007B1E90" w:rsidRDefault="007B1E90">
      <w:pPr>
        <w:pStyle w:val="ConsPlusNormal"/>
        <w:jc w:val="both"/>
      </w:pPr>
    </w:p>
    <w:p w:rsidR="007B1E90" w:rsidRDefault="007B1E90">
      <w:pPr>
        <w:pStyle w:val="ConsPlusNormal"/>
        <w:ind w:firstLine="540"/>
        <w:jc w:val="both"/>
      </w:pPr>
      <w:r>
        <w:t xml:space="preserve">Покупателей, проживающих в отдаленных районах области и находящихся в отдалении от районных центров с развитой инфраструктурой, способна обеспечить всеми необходимыми товарами торговля по каталогам и интернет-торговля. На сегодняшний день дистанционная торговля - одно из наиболее стремительно развивающихся и перспективных направлений, предлагающих потребителям широкий ассортимент товаров по ценам, зачастую, ниже магазинных. Интернет-торговля, торговля по каталогам и через телемагазины, многоуровневый сетевой маркетинг развиваются в Российской Федерации высокими темпами (за период 2005-2010 годов оборот внемагазинной торговли увеличился в три раза). В Московской области на этот вид продаж приходится немногим более 1 процента оборота </w:t>
      </w:r>
      <w:hyperlink w:anchor="P7033" w:history="1">
        <w:r>
          <w:rPr>
            <w:color w:val="0000FF"/>
          </w:rPr>
          <w:t>&lt;3&gt;</w:t>
        </w:r>
      </w:hyperlink>
      <w:r>
        <w:t>.</w:t>
      </w:r>
    </w:p>
    <w:p w:rsidR="007B1E90" w:rsidRDefault="007B1E90">
      <w:pPr>
        <w:pStyle w:val="ConsPlusNormal"/>
        <w:ind w:firstLine="540"/>
        <w:jc w:val="both"/>
      </w:pPr>
      <w:r>
        <w:t>--------------------------------</w:t>
      </w:r>
    </w:p>
    <w:p w:rsidR="007B1E90" w:rsidRDefault="007B1E90">
      <w:pPr>
        <w:pStyle w:val="ConsPlusNormal"/>
        <w:ind w:firstLine="540"/>
        <w:jc w:val="both"/>
      </w:pPr>
      <w:bookmarkStart w:id="74" w:name="P7033"/>
      <w:bookmarkEnd w:id="74"/>
      <w:r>
        <w:t>&lt;3&gt; В наиболее технологически развитых странах, характеризующихся небольшой площадью территории и высокой плотностью населения, доля интернет-торговли достигает 5 процентов и более. Продажи через каталоги, телемагазины, продажи на дому и другие удаленные каналы продаж составляют, как правило, небольшие проценты от оборота розничной торговли. В Германии, например, на эти каналы приходится 3,6 процента продаж, в США - 3,4 процента, в России - 1,3 процента.</w:t>
      </w:r>
    </w:p>
    <w:p w:rsidR="007B1E90" w:rsidRDefault="007B1E90">
      <w:pPr>
        <w:pStyle w:val="ConsPlusNormal"/>
        <w:jc w:val="both"/>
      </w:pPr>
    </w:p>
    <w:p w:rsidR="007B1E90" w:rsidRDefault="007B1E90">
      <w:pPr>
        <w:pStyle w:val="ConsPlusNormal"/>
        <w:ind w:firstLine="540"/>
        <w:jc w:val="both"/>
      </w:pPr>
      <w:r>
        <w:t>Средний уровень обеспеченности услугами общественного питания в 2012 году составил 33,3 посадочного места на 1000 жителей, бытовыми услугами - 8,8 рабочего места на 1000 жителей. На территории многих муниципальных образований Московской области высокие общие показатели обеспеченности в сфере бытового обслуживания формируются такими видами бытовых услуг, как "Ремонт и строительство жилья", "Техническое обслуживание и ремонт автотранспортных средств". Социально значимые виды бытовых услуг, восстанавливающие утраченные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ремонта одежды и др.), развиты недостаточно. Наблюдается в последние годы отрицательная динамика изменения объемов социально значимых видов бытовых услуг. Не решена проблема территориальной и ценовой доступности услуг, дифференциации муниципальных образований Московской области по уровню развития, качеству реализуемых товаров и услуг, сервисному обслуживанию. Сложившееся расположение объектов общественного питания, торговли и бытового обслуживания не отвечает потребностям населения.</w:t>
      </w:r>
    </w:p>
    <w:p w:rsidR="007B1E90" w:rsidRDefault="007B1E90">
      <w:pPr>
        <w:pStyle w:val="ConsPlusNormal"/>
        <w:ind w:firstLine="540"/>
        <w:jc w:val="both"/>
      </w:pPr>
      <w:r>
        <w:t>На территории Московской области с разрешениями работают 212 рынков, в том числе 156 универсальных и 54 специализированных, из которых 4 - продуктовых, 3 - сельскохозяйственных и 33 - строительных.</w:t>
      </w:r>
    </w:p>
    <w:p w:rsidR="007B1E90" w:rsidRDefault="007B1E90">
      <w:pPr>
        <w:pStyle w:val="ConsPlusNormal"/>
        <w:ind w:firstLine="540"/>
        <w:jc w:val="both"/>
      </w:pPr>
      <w:r>
        <w:t xml:space="preserve">За период с 2009 года количество рынков в Московской области сократилось почти на 40 процентов. Количество торговых мест на рынках снизилось за тот же период на 11 процентов: с 53 до 47 тысяч. Процесс реорганизации рыночной торговли осуществляется в рамках исполнения Федерального </w:t>
      </w:r>
      <w:hyperlink r:id="rId230" w:history="1">
        <w:r>
          <w:rPr>
            <w:color w:val="0000FF"/>
          </w:rPr>
          <w:t>закона</w:t>
        </w:r>
      </w:hyperlink>
      <w:r>
        <w:t xml:space="preserve"> от 30.12.2006 N 271-ФЗ "О розничных рынках и о внесении изменений в Трудовой кодекс Российской Федерации". С 1 января 2013 года для организации деятельности по продаже товаров на рынках, за исключением сельскохозяйственных рынков и сельскохозяйственных кооперативных рынков независимо от мест их нахождения,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 В отношении сельскохозяйственных рынков и сельскохозяйственных кооперативных рынков данные требования применяются с 1 января 2015 года.</w:t>
      </w:r>
    </w:p>
    <w:p w:rsidR="007B1E90" w:rsidRDefault="007B1E90">
      <w:pPr>
        <w:pStyle w:val="ConsPlusNormal"/>
        <w:ind w:firstLine="540"/>
        <w:jc w:val="both"/>
      </w:pPr>
      <w:r>
        <w:t>Рынки реконструируются в современные торговые центры, что соответствует требованиям цивилизованной торговли европейского уровня и современным технологиям розничной торговли. Преобразование рынков способствует повышению уровня контролируемости качества и безопасности реализуемых товаров, а также наведению порядка в трудоустройстве мигрантов.</w:t>
      </w:r>
    </w:p>
    <w:p w:rsidR="007B1E90" w:rsidRDefault="007B1E90">
      <w:pPr>
        <w:pStyle w:val="ConsPlusNormal"/>
        <w:ind w:firstLine="540"/>
        <w:jc w:val="both"/>
      </w:pPr>
      <w:r>
        <w:t xml:space="preserve">Помимо розничной торговли в стационарных объектах торговое обслуживание жителей Московской области осуществляется посредством нестационарной и ярмарочной торговли </w:t>
      </w:r>
      <w:hyperlink w:anchor="P7041" w:history="1">
        <w:r>
          <w:rPr>
            <w:color w:val="0000FF"/>
          </w:rPr>
          <w:t>&lt;4&gt;</w:t>
        </w:r>
      </w:hyperlink>
      <w:r>
        <w:t>.</w:t>
      </w:r>
    </w:p>
    <w:p w:rsidR="007B1E90" w:rsidRDefault="007B1E90">
      <w:pPr>
        <w:pStyle w:val="ConsPlusNormal"/>
        <w:ind w:firstLine="540"/>
        <w:jc w:val="both"/>
      </w:pPr>
      <w:r>
        <w:t>--------------------------------</w:t>
      </w:r>
    </w:p>
    <w:p w:rsidR="007B1E90" w:rsidRDefault="007B1E90">
      <w:pPr>
        <w:pStyle w:val="ConsPlusNormal"/>
        <w:ind w:firstLine="540"/>
        <w:jc w:val="both"/>
      </w:pPr>
      <w:bookmarkStart w:id="75" w:name="P7041"/>
      <w:bookmarkEnd w:id="75"/>
      <w:r>
        <w:t>&lt;4&gt; К объектам нестационарной торговли относятся: павильоны, палатки, киоски, автолавки, автомагазины, аптечные киоски и пункты; к объектам ярмарочной - ярмарки "выходного дня", сельскохозяйственные, межрегиональные, международные, тематические ярмарки.</w:t>
      </w:r>
    </w:p>
    <w:p w:rsidR="007B1E90" w:rsidRDefault="007B1E90">
      <w:pPr>
        <w:pStyle w:val="ConsPlusNormal"/>
        <w:jc w:val="both"/>
      </w:pPr>
    </w:p>
    <w:p w:rsidR="007B1E90" w:rsidRDefault="007B1E90">
      <w:pPr>
        <w:pStyle w:val="ConsPlusNormal"/>
        <w:ind w:firstLine="540"/>
        <w:jc w:val="both"/>
      </w:pPr>
      <w:r>
        <w:t>В Московской области функционирует порядка 2600 объектов нестационарной торговли, 85 процентов из которых - в городах. Павильоны, палатки и киоски составляют подавляющую часть этих объектов; на автолавки и автомагазины приходится примерно 3,5 процента. По сравнению с 2010 годом количество нестационарных объектов розничной торговли выросло на 10 процентов.</w:t>
      </w:r>
    </w:p>
    <w:p w:rsidR="007B1E90" w:rsidRDefault="007B1E90">
      <w:pPr>
        <w:pStyle w:val="ConsPlusNormal"/>
        <w:ind w:firstLine="540"/>
        <w:jc w:val="both"/>
      </w:pPr>
      <w:r>
        <w:t>Социальная значимость нестационарной торговли остается высокой. В некоторых сельских населенных пунктах, дачных поселках, садовых товариществах, а также в местах массовой застройки городских поселений эти виды торговли не имеют альтернативы.</w:t>
      </w:r>
    </w:p>
    <w:p w:rsidR="007B1E90" w:rsidRDefault="007B1E90">
      <w:pPr>
        <w:pStyle w:val="ConsPlusNormal"/>
        <w:ind w:firstLine="540"/>
        <w:jc w:val="both"/>
      </w:pPr>
      <w:r>
        <w:t xml:space="preserve">В соответствии с Федеральным </w:t>
      </w:r>
      <w:hyperlink r:id="rId231"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w:t>
      </w:r>
      <w:hyperlink r:id="rId232" w:history="1">
        <w:r>
          <w:rPr>
            <w:color w:val="0000FF"/>
          </w:rPr>
          <w:t>распоряжением</w:t>
        </w:r>
      </w:hyperlink>
      <w:r>
        <w:t xml:space="preserve"> Министерства потребительского рынка и услуг Московской области от 21.09.2011 N 17-Р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размещение нестационарных объектов розничной торговли в муниципальных образованиях Московской области должно быть регламентировано схемой размещения нестационарных торговых объектов. К концу 2012 года такие схемы были утверждены в 86 процентах муниципальных образований Московской области.</w:t>
      </w:r>
    </w:p>
    <w:p w:rsidR="007B1E90" w:rsidRDefault="007B1E90">
      <w:pPr>
        <w:pStyle w:val="ConsPlusNormal"/>
        <w:ind w:firstLine="540"/>
        <w:jc w:val="both"/>
      </w:pPr>
      <w:r>
        <w:t>В 2012 году на территории Московской области проведено 1438 ярмарок (рост на 30 процентов по сравнению с 2011 годом). Ярмарочная торговля обеспечивает потребителя свежей продукцией местных производителей и производителей из других регионов Российской Федерации, а последним, в свою очередь, дает возможность реализовать свой товар. Развитие данного вида торговли в некоторых районах области сдерживается отсутствием площадок, соответствующих требованиям законодательства Московской области и приспособленных для ярмарочной торговли, а также нерентабельностью организации ярмарок ввиду малочисленности жителей населенных пунктов.</w:t>
      </w:r>
    </w:p>
    <w:p w:rsidR="007B1E90" w:rsidRDefault="007B1E90">
      <w:pPr>
        <w:pStyle w:val="ConsPlusNormal"/>
        <w:ind w:firstLine="540"/>
        <w:jc w:val="both"/>
      </w:pPr>
      <w:hyperlink r:id="rId233" w:history="1">
        <w:r>
          <w:rPr>
            <w:color w:val="0000FF"/>
          </w:rPr>
          <w:t>Постановлением</w:t>
        </w:r>
      </w:hyperlink>
      <w:r>
        <w:t xml:space="preserve"> Правительства Московской области от 07.11.2012 N 1394/40 "Об утверждении Порядка организации ярмарок на территории Московской области и продажи товаров (выполнения работ, оказания услуг) на них" определены общие требования к единообразию в стилистическом оформлении ярмарочных мероприятий. С 01.01.2013 введены четкие ограниченные сроки проведения ярмарок. На основании утвержденных муниципальными правовыми актами предложений органов местного самоуправления муниципальных образований Московской области сформирован сводный перечень мест проведения ярмарок. На 2013 год в сводный перечень мест проведения ярмарок внесено 352 площадки.</w:t>
      </w:r>
    </w:p>
    <w:p w:rsidR="007B1E90" w:rsidRDefault="007B1E90">
      <w:pPr>
        <w:pStyle w:val="ConsPlusNormal"/>
        <w:ind w:firstLine="540"/>
        <w:jc w:val="both"/>
      </w:pPr>
      <w:r>
        <w:t>В Московской области оптовые поставки товаров осуществляют порядка 12 тысяч хозяйствующих субъектов, примерно треть из них заняты поставками пищевых продуктов, включая напитки, и табачных изделий. Половина организаций оптовой продовольственной торговли - это микропредприятия с численностью занятых не более 15 человек.</w:t>
      </w:r>
    </w:p>
    <w:p w:rsidR="007B1E90" w:rsidRDefault="007B1E90">
      <w:pPr>
        <w:pStyle w:val="ConsPlusNormal"/>
        <w:ind w:firstLine="540"/>
        <w:jc w:val="both"/>
      </w:pPr>
      <w:r>
        <w:t>Современные терминально-складские комплексы на территории Московской области расположены неравномерно. Основная их часть концентрируется в радиусе до 30 км от МКАД. В последние годы размещение новых складских комплексов сдвигается в сторону удаления от МКАД.</w:t>
      </w:r>
    </w:p>
    <w:p w:rsidR="007B1E90" w:rsidRDefault="007B1E90">
      <w:pPr>
        <w:pStyle w:val="ConsPlusNormal"/>
        <w:ind w:firstLine="540"/>
        <w:jc w:val="both"/>
      </w:pPr>
      <w:r>
        <w:t xml:space="preserve">Согласно инвестиционной </w:t>
      </w:r>
      <w:hyperlink r:id="rId234" w:history="1">
        <w:r>
          <w:rPr>
            <w:color w:val="0000FF"/>
          </w:rPr>
          <w:t>программе</w:t>
        </w:r>
      </w:hyperlink>
      <w:r>
        <w:t xml:space="preserve"> Московской области "Развитие транспортно-логистической системы в Московской области в 2011-2015 годах", утвержденной постановлением Правительства Московской области от 06.12.2011 N 1489/49, до 2015 года в области должно быть введено в эксплуатацию 9 объектов транспортно-логистической системы общей складской площадью 2,1 млн. кв. м, в том числе на удалении не более 5 км от ЦКАД - 5 объектов общей складской площадью 1,5 млн. кв. метров.</w:t>
      </w:r>
    </w:p>
    <w:p w:rsidR="007B1E90" w:rsidRDefault="007B1E90">
      <w:pPr>
        <w:pStyle w:val="ConsPlusNormal"/>
        <w:ind w:firstLine="540"/>
        <w:jc w:val="both"/>
      </w:pPr>
      <w:r>
        <w:t>Система товароснабжения региона характеризуется явным недостатком объектов, выполняющих дистрибьюторские функции и непосредственно обслуживающих товаропоток.</w:t>
      </w:r>
    </w:p>
    <w:p w:rsidR="007B1E90" w:rsidRDefault="007B1E90">
      <w:pPr>
        <w:pStyle w:val="ConsPlusNormal"/>
        <w:ind w:firstLine="540"/>
        <w:jc w:val="both"/>
      </w:pPr>
      <w:r>
        <w:t>В структуре оптового звена области недостаточно территориальных распределительных центров со складами класса "A" и "B", мелкооптовых распределительных центров для снабжения магазинов "шаговой" доступности, в которых заинтересована большая категория участников потребительского рынка региона.</w:t>
      </w:r>
    </w:p>
    <w:p w:rsidR="007B1E90" w:rsidRDefault="007B1E90">
      <w:pPr>
        <w:pStyle w:val="ConsPlusNormal"/>
        <w:ind w:firstLine="540"/>
        <w:jc w:val="both"/>
      </w:pPr>
      <w:r>
        <w:t>В связи с прогнозируемыми структурными изменениями в торговле, включая дальнейшее развитие сетевых форм организации торговли, рост количества и удельного веса на потребительском рынке крупных предприятий розничной торговли, возникают проблемы продвижения товаров в розничную сеть области.</w:t>
      </w:r>
    </w:p>
    <w:p w:rsidR="007B1E90" w:rsidRDefault="007B1E90">
      <w:pPr>
        <w:pStyle w:val="ConsPlusNormal"/>
        <w:ind w:firstLine="540"/>
        <w:jc w:val="both"/>
      </w:pPr>
      <w:r>
        <w:t>Задача государственного регулирования процессов, происходящих в системе товароснабжения Московской области, заключается в обеспечении сопряженности и взаимоувязанного развития розничного и оптового звена рынка, оптимизации системы товародвижения в регионе.</w:t>
      </w:r>
    </w:p>
    <w:p w:rsidR="007B1E90" w:rsidRDefault="007B1E90">
      <w:pPr>
        <w:pStyle w:val="ConsPlusNormal"/>
        <w:ind w:firstLine="540"/>
        <w:jc w:val="both"/>
      </w:pPr>
      <w:r>
        <w:t>Строительство новых объектов потребительского рынка и услуг остается наиболее привлекательным для инвестирования. В 2012 году с использованием частных инвестиций введено более 400 тыс. кв. метров новых торговых площадей. В рейтинге ввода новых объектов потребительского рынка лидирует городской округ Серпухов, на территории которого открыты 4 объекта, в том числе магазин "Корстон" площадью 67922 кв. метров, торгово-развлекательный центр "Торговый квартал" в городском округе Домодедово площадью 22000 кв. метров, торговый центр "Отрада" в Красногорском муниципальном районе площадью 21000 кв. метров. Ввод новых объектов наблюдается как в городских поселениях, так и в сельских. В Истринском муниципальном районе открыто 12 новых торговых объектов, из них 6 - в сельских населенных пунктах, в Ленинском муниципальном районе из 10 новых объектов - 6 в сельских населенных пунктах. В сельских поселениях открыты магазины в Дмитровском, Наро-Фоминском, Солнечногорском, Чеховском, Щелковском муниципальных районах.</w:t>
      </w:r>
    </w:p>
    <w:p w:rsidR="007B1E90" w:rsidRDefault="007B1E90">
      <w:pPr>
        <w:pStyle w:val="ConsPlusNormal"/>
        <w:ind w:firstLine="540"/>
        <w:jc w:val="both"/>
      </w:pPr>
      <w:r>
        <w:t>Значительный прирост площадей новых объектов показывают и удаленные муниципальные районы. К примеру, по 4 новых кафе открыты в Зарайском и Луховицком муниципальных районах, 6 - в Рузском, 8 - в Ногинском. В целом по области в отчетном году открыто более 180 объектов общественного питания на 10200 посадочных мест, более 170 объектов бытовых услуг на 980 рабочих мест.</w:t>
      </w:r>
    </w:p>
    <w:p w:rsidR="007B1E90" w:rsidRDefault="007B1E90">
      <w:pPr>
        <w:pStyle w:val="ConsPlusNormal"/>
        <w:ind w:firstLine="540"/>
        <w:jc w:val="both"/>
      </w:pPr>
      <w:r>
        <w:t>Но до настоящего времени значительное количество объектов торговли и бытовых услуг имеют конструктивные неустранимые недостатки, мешающие внедрению на них современных технологий, требуют реконструкции и обновления технологического оборудования. Большинство действующих оптовых предприятий Московской области, построенных до 1990 года XX века, по своим строительным и технологическим решениям не отвечают требованиям современной логистики; имеют высокую степень износа основных производственных фондов и ограниченный потенциал для интенсификации грузопотоков и роста объемов грузооборота.</w:t>
      </w:r>
    </w:p>
    <w:p w:rsidR="007B1E90" w:rsidRDefault="007B1E90">
      <w:pPr>
        <w:pStyle w:val="ConsPlusNormal"/>
        <w:ind w:firstLine="540"/>
        <w:jc w:val="both"/>
      </w:pPr>
      <w:r>
        <w:t>Старые складские помещения (овощные и продуктовые базы, хладокомбинаты и тому подобное) ни экономически, ни технически нецелесообразно модернизировать. Местоположение склада, возведенного до 1990 года XX века, по объективным рыночным факторам, как правило, не соответствует современным требованиям.</w:t>
      </w:r>
    </w:p>
    <w:p w:rsidR="007B1E90" w:rsidRDefault="007B1E90">
      <w:pPr>
        <w:pStyle w:val="ConsPlusNormal"/>
        <w:ind w:firstLine="540"/>
        <w:jc w:val="both"/>
      </w:pPr>
      <w:r>
        <w:t>На территории Московской области, на общей площади около 6 тыс. га размещено 1613 муниципальных кладбища из них 1313 кладбищ открыто для захоронений. 77 процентов кладбищ расположено в сельских поселениях.</w:t>
      </w:r>
    </w:p>
    <w:p w:rsidR="007B1E90" w:rsidRDefault="007B1E90">
      <w:pPr>
        <w:pStyle w:val="ConsPlusNormal"/>
        <w:ind w:firstLine="540"/>
        <w:jc w:val="both"/>
      </w:pPr>
      <w:r>
        <w:t>Подмосковный регион относится к субъектам Российской Федерации с высокой плотностью населения. Ежегодная потребность в местах захоронения в Московской области составляет 25 га, особенно остро потребность в местах захоронения испытывают муниципальные образования, расположенные на расстоянии 40-50 км от Москвы, так как ресурсы кладбищ в данных муниципальных образованиях практически полностью исчерпаны. Свободные земельные участки, находящиеся в муниципальной собственности, а также земельные участки, государственная собственность на которые не разграничена, пригодные для создания кладбищ, в указанных муниципальных образованиях отсутствуют.</w:t>
      </w:r>
    </w:p>
    <w:p w:rsidR="007B1E90" w:rsidRDefault="007B1E90">
      <w:pPr>
        <w:pStyle w:val="ConsPlusNormal"/>
        <w:ind w:firstLine="540"/>
        <w:jc w:val="both"/>
      </w:pPr>
      <w:r>
        <w:t>В настоящее время в документах территориального планирования муниципальных образований Московской области предусмотрено резервирование земельных участков под реконструкцию (расширение) 170 кладбищ и строительство новых 54 кладбищ.</w:t>
      </w:r>
    </w:p>
    <w:p w:rsidR="007B1E90" w:rsidRDefault="007B1E90">
      <w:pPr>
        <w:pStyle w:val="ConsPlusNormal"/>
        <w:ind w:firstLine="540"/>
        <w:jc w:val="both"/>
      </w:pPr>
      <w:r>
        <w:t>Правоустанавливающие документы на землю в 2012 году имели 372 кладбища, что на 25 процентов больше, чем в 2011 году. На сегодняшний день в собственность муниципальных образований Московской области оформлены земельные участки под 390 кладбищами.</w:t>
      </w:r>
    </w:p>
    <w:p w:rsidR="007B1E90" w:rsidRDefault="007B1E90">
      <w:pPr>
        <w:pStyle w:val="ConsPlusNormal"/>
        <w:ind w:firstLine="540"/>
        <w:jc w:val="both"/>
      </w:pPr>
      <w:r>
        <w:t>Норматив расходов на содержание мест погребения (кладбищ) увеличился в 2012 году более чем в два раза (со 109 тыс. руб. до 242 тыс. руб. на 1 гектар площади кладбища), в 2013 году норматив составил 237,049 тыс. руб. на один гектар площади.</w:t>
      </w:r>
    </w:p>
    <w:p w:rsidR="007B1E90" w:rsidRDefault="007B1E90">
      <w:pPr>
        <w:pStyle w:val="ConsPlusNormal"/>
        <w:ind w:firstLine="540"/>
        <w:jc w:val="both"/>
      </w:pPr>
      <w:r>
        <w:t>В Московской области на территории кладбищ размещен 161 военно-мемориальный объект, ответственность за содержание которых возложена на органы местного самоуправления муниципальных образований в соответствии с законодательством Российской Федерации.</w:t>
      </w:r>
    </w:p>
    <w:p w:rsidR="007B1E90" w:rsidRDefault="007B1E90">
      <w:pPr>
        <w:pStyle w:val="ConsPlusNormal"/>
        <w:ind w:firstLine="540"/>
        <w:jc w:val="both"/>
      </w:pPr>
      <w:r>
        <w:t>В 2012 году произошло увеличение количества организаций, оказывающих ритуальные услуги (2012 год - 292 организации, 2011 год - 217 организаций).</w:t>
      </w:r>
    </w:p>
    <w:p w:rsidR="007B1E90" w:rsidRDefault="007B1E90">
      <w:pPr>
        <w:pStyle w:val="ConsPlusNormal"/>
        <w:ind w:firstLine="540"/>
        <w:jc w:val="both"/>
      </w:pPr>
      <w:r>
        <w:t>Средняя суммарная стоимость услуг по погребению, оказываемых на платной основе (в пределах гарантированного перечня услуг по погребению), в 2012 году составила 9615 рублей и по сравнению с 2011 годом увеличилась на 11,5 процента. В 2013 году в соответствии с рекомендуемым прейскурантом стоимость услуг по погребению, оказываемых на платной основе (в пределах гарантированного перечня услуг по погребению), составляет 10050 рублей.</w:t>
      </w:r>
    </w:p>
    <w:p w:rsidR="007B1E90" w:rsidRDefault="007B1E90">
      <w:pPr>
        <w:pStyle w:val="ConsPlusNormal"/>
        <w:ind w:firstLine="540"/>
        <w:jc w:val="both"/>
      </w:pPr>
      <w:r>
        <w:t>В настоящее время запланировано строительство первого межмуниципального кладбища для нужд городских округов Московской области Королев, Ивантеевка, Юбилейный, Звездный городок, Пушкинского муниципального района Московской области.</w:t>
      </w:r>
    </w:p>
    <w:p w:rsidR="007B1E90" w:rsidRDefault="007B1E90">
      <w:pPr>
        <w:pStyle w:val="ConsPlusNormal"/>
        <w:ind w:firstLine="540"/>
        <w:jc w:val="both"/>
      </w:pPr>
      <w:r>
        <w:t>Всего в период 2014-2018 годов планируется разместить на территории Московской области 11 межмуниципальных кладбищ и 3 межпоселенческих кладбища для нужд муниципальных образований Московской области, испытывающих дефицит в местах захоронения и не имеющих на своей территории свободных земельных участков, находящихся в муниципальной собственности, а также земельных участков, государственная собственность на которые не разграничена, пригодных для размещения кладбищ.</w:t>
      </w:r>
    </w:p>
    <w:p w:rsidR="007B1E90" w:rsidRDefault="007B1E90">
      <w:pPr>
        <w:pStyle w:val="ConsPlusNormal"/>
        <w:ind w:firstLine="540"/>
        <w:jc w:val="both"/>
      </w:pPr>
      <w:r>
        <w:t>Полагаем, что местом размещения 14 планируемых к строительству кладбищ будет территория муниципальных образований Московской области согласно пункту 2.4 перечня мероприятий Подпрограммы IV.</w:t>
      </w:r>
    </w:p>
    <w:p w:rsidR="007B1E90" w:rsidRDefault="007B1E90">
      <w:pPr>
        <w:pStyle w:val="ConsPlusNormal"/>
        <w:ind w:firstLine="540"/>
        <w:jc w:val="both"/>
      </w:pPr>
      <w:r>
        <w:t xml:space="preserve">В 2012 году в результате контрольных мероприятий Управления Федеральной службы по надзору в сфере защиты прав потребителей и благополучия человека по Московской области выявлено 5198 нарушений </w:t>
      </w:r>
      <w:hyperlink r:id="rId235" w:history="1">
        <w:r>
          <w:rPr>
            <w:color w:val="0000FF"/>
          </w:rPr>
          <w:t>Закона</w:t>
        </w:r>
      </w:hyperlink>
      <w:r>
        <w:t xml:space="preserve"> Российской Федерации "О защите прав потребителей". Из общего количества обращений граждан 54 процента составили жалобы на нарушения в розничной торговле, 4 процента - в бытовом обслуживании, 2 процента - в общественном питании. В ходе проверок приостановлена реализация продовольственных товаров с истекшими сроками годности, без сертификатов соответствия (мясных, рыбных, молочных, бакалейных, кондитерских и др.) и 73 тысячи единиц непродовольственных товаров ненадлежащего качества.</w:t>
      </w:r>
    </w:p>
    <w:p w:rsidR="007B1E90" w:rsidRDefault="007B1E90">
      <w:pPr>
        <w:pStyle w:val="ConsPlusNormal"/>
        <w:ind w:firstLine="540"/>
        <w:jc w:val="both"/>
      </w:pPr>
      <w:r>
        <w:t>По-прежнему высока неудовлетворенность населения Московской области качеством реализуемых товаров и услуг. Количество обращений граждан на нарушения действующего законодательства по защите прав потребителей в сфере потребительского рынка и услуг в 2012 году выросло более чем 2,5 раза по сравнению с предыдущим годом.</w:t>
      </w:r>
    </w:p>
    <w:p w:rsidR="007B1E90" w:rsidRDefault="007B1E90">
      <w:pPr>
        <w:pStyle w:val="ConsPlusNormal"/>
        <w:ind w:firstLine="540"/>
        <w:jc w:val="both"/>
      </w:pPr>
      <w:r>
        <w:t>В целях эффективной защиты прав потребителей разрабатывается целевая программа защиты прав потребителей в Московской области на 2014-2016 годы, в соисполнители которой включены отраслевые министерства.</w:t>
      </w:r>
    </w:p>
    <w:p w:rsidR="007B1E90" w:rsidRDefault="007B1E90">
      <w:pPr>
        <w:pStyle w:val="ConsPlusNormal"/>
        <w:ind w:firstLine="540"/>
        <w:jc w:val="both"/>
      </w:pPr>
      <w:r>
        <w:t>Несмотря на динамичное развитие потребительского рынка на территории Московской области, в регионе сохраняется ряд проблем, которые необходимо решать программными методами, к ним относятся:</w:t>
      </w:r>
    </w:p>
    <w:p w:rsidR="007B1E90" w:rsidRDefault="007B1E90">
      <w:pPr>
        <w:pStyle w:val="ConsPlusNormal"/>
        <w:ind w:firstLine="540"/>
        <w:jc w:val="both"/>
      </w:pPr>
      <w:r>
        <w:t>наличие в Московской области городских округов и муниципальных районов, в которых обеспеченность торговыми площадями ниже или на уровне утвержденного минимального норматива;</w:t>
      </w:r>
    </w:p>
    <w:p w:rsidR="007B1E90" w:rsidRDefault="007B1E90">
      <w:pPr>
        <w:pStyle w:val="ConsPlusNormal"/>
        <w:ind w:firstLine="540"/>
        <w:jc w:val="both"/>
      </w:pPr>
      <w:r>
        <w:t>высокая степень дифференциации муниципальных образований по уровню обеспеченности объектами розничной торговли, общественного питания и бытовых услуг;</w:t>
      </w:r>
    </w:p>
    <w:p w:rsidR="007B1E90" w:rsidRDefault="007B1E90">
      <w:pPr>
        <w:pStyle w:val="ConsPlusNormal"/>
        <w:ind w:firstLine="540"/>
        <w:jc w:val="both"/>
      </w:pPr>
      <w:r>
        <w:t>недостаточное развитие современных форматов потребительского рынка, особенно на территориях, непосредственно не прилегающих к границам с Москвой;</w:t>
      </w:r>
    </w:p>
    <w:p w:rsidR="007B1E90" w:rsidRDefault="007B1E90">
      <w:pPr>
        <w:pStyle w:val="ConsPlusNormal"/>
        <w:ind w:firstLine="540"/>
        <w:jc w:val="both"/>
      </w:pPr>
      <w:r>
        <w:t>наличие в области сельских населенных пунктов, не имеющих стационарных объектов торговли; недостаточный уровень поддержки сектора потребительского рынка в малых муниципальных образованиях и малонаселенных сельских районах;</w:t>
      </w:r>
    </w:p>
    <w:p w:rsidR="007B1E90" w:rsidRDefault="007B1E90">
      <w:pPr>
        <w:pStyle w:val="ConsPlusNormal"/>
        <w:ind w:firstLine="540"/>
        <w:jc w:val="both"/>
      </w:pPr>
      <w:r>
        <w:t>недостаточное количество социально ориентированных объектов торговли, общественного питания и бытовых услуг;</w:t>
      </w:r>
    </w:p>
    <w:p w:rsidR="007B1E90" w:rsidRDefault="007B1E90">
      <w:pPr>
        <w:pStyle w:val="ConsPlusNormal"/>
        <w:ind w:firstLine="540"/>
        <w:jc w:val="both"/>
      </w:pPr>
      <w:r>
        <w:t>недостаток объектов оптового звена, выполняющих дистрибьюторские функции и непосредственно обслуживающих товаропоток;</w:t>
      </w:r>
    </w:p>
    <w:p w:rsidR="007B1E90" w:rsidRDefault="007B1E90">
      <w:pPr>
        <w:pStyle w:val="ConsPlusNormal"/>
        <w:ind w:firstLine="540"/>
        <w:jc w:val="both"/>
      </w:pPr>
      <w:r>
        <w:t>недостаточное развитие сельскохозяйственных розничных рынков на территории Московской области, предоставляющих торговые места гражданам и фермерам;</w:t>
      </w:r>
    </w:p>
    <w:p w:rsidR="007B1E90" w:rsidRDefault="007B1E90">
      <w:pPr>
        <w:pStyle w:val="ConsPlusNormal"/>
        <w:ind w:firstLine="540"/>
        <w:jc w:val="both"/>
      </w:pPr>
      <w:r>
        <w:t>недостаточное развитие фирменных торговых объектов, реализующих продукцию предприятий пищевой, перерабатывающей промышленности и сельхозпроизводителей Московской области;</w:t>
      </w:r>
    </w:p>
    <w:p w:rsidR="007B1E90" w:rsidRDefault="007B1E90">
      <w:pPr>
        <w:pStyle w:val="ConsPlusNormal"/>
        <w:ind w:firstLine="540"/>
        <w:jc w:val="both"/>
      </w:pPr>
      <w:r>
        <w:t>отсутствие разработанных схем размещения нестационарных торговых объектов как фактор, препятствующий обеспечению товарами первой необходимости жителей муниципальных образований Московской области, в которых нет стационарных торговых объектов;</w:t>
      </w:r>
    </w:p>
    <w:p w:rsidR="007B1E90" w:rsidRDefault="007B1E90">
      <w:pPr>
        <w:pStyle w:val="ConsPlusNormal"/>
        <w:ind w:firstLine="540"/>
        <w:jc w:val="both"/>
      </w:pPr>
      <w:r>
        <w:t>недостаточное развитие ярмарочной торговли.</w:t>
      </w:r>
    </w:p>
    <w:p w:rsidR="007B1E90" w:rsidRDefault="007B1E90">
      <w:pPr>
        <w:pStyle w:val="ConsPlusNormal"/>
        <w:ind w:firstLine="540"/>
        <w:jc w:val="both"/>
      </w:pPr>
      <w:r>
        <w:t>Потребительский рынок характеризуется самой высокой степенью износа основных фондов среди отраслей экономики в Московской области - порядка 47 процентов (при средней по области - 38 процентов). Удельный вес полностью изношенных основных фондов в торговле и бытовых услугах составляет около 19 процентов, что в разы превышает соответствующий показатель по другим отраслям в регионе.</w:t>
      </w:r>
    </w:p>
    <w:p w:rsidR="007B1E90" w:rsidRDefault="007B1E90">
      <w:pPr>
        <w:pStyle w:val="ConsPlusNormal"/>
        <w:ind w:firstLine="540"/>
        <w:jc w:val="both"/>
      </w:pPr>
      <w:r>
        <w:t>Сохраняется ряд проблем и в сфере погребения и похоронного дела в Московской области, решение которых возможно программными методами.</w:t>
      </w:r>
    </w:p>
    <w:p w:rsidR="007B1E90" w:rsidRDefault="007B1E90">
      <w:pPr>
        <w:pStyle w:val="ConsPlusNormal"/>
        <w:ind w:firstLine="540"/>
        <w:jc w:val="both"/>
      </w:pPr>
      <w:r>
        <w:t>В области особо остро стоит вопрос легализации муниципальных кладбищ, до настоящего времени более 76 процентов кладбищ не имеют правоустанавливающих документов на земельные участки.</w:t>
      </w:r>
    </w:p>
    <w:p w:rsidR="007B1E90" w:rsidRDefault="007B1E90">
      <w:pPr>
        <w:pStyle w:val="ConsPlusNormal"/>
        <w:ind w:firstLine="540"/>
        <w:jc w:val="both"/>
      </w:pPr>
      <w:r>
        <w:t>Не менее важной проблемой остается дефицит земли под новые захоронения - ежегодно Московская область нуждается в 25 гектарах земли для строительства новых кладбищ, реконструкции (расширения) существующих кладбищ.</w:t>
      </w:r>
    </w:p>
    <w:p w:rsidR="007B1E90" w:rsidRDefault="007B1E90">
      <w:pPr>
        <w:pStyle w:val="ConsPlusNormal"/>
        <w:ind w:firstLine="540"/>
        <w:jc w:val="both"/>
      </w:pPr>
      <w:r>
        <w:t>Созвучным с проблемой дефицита земли является вопрос неблагоустроенных или, другими словами, брошенных могил. По данным мониторинга, на данный момент в области зафиксировано порядка 25 тысяч таких захоронений.</w:t>
      </w:r>
    </w:p>
    <w:p w:rsidR="007B1E90" w:rsidRDefault="007B1E90">
      <w:pPr>
        <w:pStyle w:val="ConsPlusNormal"/>
        <w:ind w:firstLine="540"/>
        <w:jc w:val="both"/>
      </w:pPr>
      <w:r>
        <w:t>Остается важной проблемой низкий уровень содержания кладбищ.</w:t>
      </w:r>
    </w:p>
    <w:p w:rsidR="007B1E90" w:rsidRDefault="007B1E90">
      <w:pPr>
        <w:pStyle w:val="ConsPlusNormal"/>
        <w:ind w:firstLine="540"/>
        <w:jc w:val="both"/>
      </w:pPr>
      <w:r>
        <w:t xml:space="preserve">В большинстве муниципальных образований Московской области не учитывается норматив расходов на содержание мест захоронения, установленный </w:t>
      </w:r>
      <w:hyperlink r:id="rId236" w:history="1">
        <w:r>
          <w:rPr>
            <w:color w:val="0000FF"/>
          </w:rPr>
          <w:t>Законом</w:t>
        </w:r>
      </w:hyperlink>
      <w:r>
        <w:t xml:space="preserve"> Московской области N 176/2011-ОЗ "О нормативах стоимости предоставляемых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 Вследствие недостаточного объема бюджетных средств, направляемых на содержание кладбищ, благоустройство кладбищ в муниципальных образованиях осуществляется на ненадлежащем уровне (отсутствие урн для сбора мусора, неудовлетворительное состояние проездов и дорожек, разрастание деревьев и кустарников, свалки мусора и т.д.).</w:t>
      </w:r>
    </w:p>
    <w:p w:rsidR="007B1E90" w:rsidRDefault="007B1E90">
      <w:pPr>
        <w:pStyle w:val="ConsPlusNormal"/>
        <w:ind w:firstLine="540"/>
        <w:jc w:val="both"/>
      </w:pPr>
      <w:r>
        <w:t>Проведенный Министерством потребительского рынка и услуг Московской области мониторинг данных о средствах, предусмотренных в бюджетах муниципальных образований Московской области на содержание мест захоронения в 2012 году, показал, что в отчетном году в местных бюджетах средства на содержание кладбищ были предусмотрены в размере 475908,0 тыс. руб., фактически использовано по целевому назначению только 432716,0 тыс. руб., или 36,7 процента к прогнозу Министерства финансов Московской области на 2012 год (1177823 тыс. руб.).</w:t>
      </w:r>
    </w:p>
    <w:p w:rsidR="007B1E90" w:rsidRDefault="007B1E90">
      <w:pPr>
        <w:pStyle w:val="ConsPlusNormal"/>
        <w:ind w:firstLine="540"/>
        <w:jc w:val="both"/>
      </w:pPr>
      <w:r>
        <w:t>В бюджетах муниципальных образований на 2013 год предусмотрено 459463300,00 руб. (или 39,2 процента к прогнозу Министерства финансов Московской области).</w:t>
      </w:r>
    </w:p>
    <w:p w:rsidR="007B1E90" w:rsidRDefault="007B1E90">
      <w:pPr>
        <w:pStyle w:val="ConsPlusNormal"/>
        <w:ind w:firstLine="540"/>
        <w:jc w:val="both"/>
      </w:pPr>
      <w:r>
        <w:t>В связи с недостаточностью средств, направляемых на содержание кладбищ, их состояние, как правило, не соответствует санитарным правилам и нормам.</w:t>
      </w:r>
    </w:p>
    <w:p w:rsidR="007B1E90" w:rsidRDefault="007B1E90">
      <w:pPr>
        <w:pStyle w:val="ConsPlusNormal"/>
        <w:ind w:firstLine="540"/>
        <w:jc w:val="both"/>
      </w:pPr>
      <w:r>
        <w:t>Созвучным с проблемой ненадлежащего содержания кладбищ является вопрос необходимости своевременной реконструкции, ремонта и обустройства военно-мемориальных объектов, расположенных на территории муниципальных кладбищ в Московской области.</w:t>
      </w:r>
    </w:p>
    <w:p w:rsidR="007B1E90" w:rsidRDefault="007B1E90">
      <w:pPr>
        <w:pStyle w:val="ConsPlusNormal"/>
        <w:ind w:firstLine="540"/>
        <w:jc w:val="both"/>
      </w:pPr>
      <w:r>
        <w:t>Таким образом, проблемы развития потребительского рынка и бытовых услуг Московской области, в том числе ритуальных, носят многоаспектный, межотраслевой и межведомственный характер. Их системное решение возможно на базе реализации государственной программы.</w:t>
      </w:r>
    </w:p>
    <w:p w:rsidR="007B1E90" w:rsidRDefault="007B1E90">
      <w:pPr>
        <w:pStyle w:val="ConsPlusNormal"/>
        <w:ind w:firstLine="540"/>
        <w:jc w:val="both"/>
      </w:pPr>
      <w:r>
        <w:t>В результате реализации программы по всем муниципальным районам и городским округам Московской области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w:t>
      </w:r>
    </w:p>
    <w:p w:rsidR="007B1E90" w:rsidRDefault="007B1E90">
      <w:pPr>
        <w:pStyle w:val="ConsPlusNormal"/>
        <w:ind w:firstLine="540"/>
        <w:jc w:val="both"/>
      </w:pPr>
      <w:r>
        <w:t>К 2018 году средняя обеспеченность жителей Московской области площадью торговых объектов должна вырасти не менее чем на 39 процентов к базовому периоду, посадочными местами на объектах общественного питания - на 20 процентов, рабочими местами на объектах бытовых услуг - на 25 процентов.</w:t>
      </w:r>
    </w:p>
    <w:p w:rsidR="007B1E90" w:rsidRDefault="007B1E90">
      <w:pPr>
        <w:pStyle w:val="ConsPlusNormal"/>
        <w:ind w:firstLine="540"/>
        <w:jc w:val="both"/>
      </w:pPr>
      <w:r>
        <w:t>Существенно сократится уровень дифференциации в развитии инфраструктуры торговли и услуг по муниципальным образованиям Московской области.</w:t>
      </w:r>
    </w:p>
    <w:p w:rsidR="007B1E90" w:rsidRDefault="007B1E90">
      <w:pPr>
        <w:pStyle w:val="ConsPlusNormal"/>
        <w:ind w:firstLine="540"/>
        <w:jc w:val="both"/>
      </w:pPr>
      <w:r>
        <w:t>Повышение территориальной доступности товаров и услуг для потребителей Московской области будет достигнуто также за счет:</w:t>
      </w:r>
    </w:p>
    <w:p w:rsidR="007B1E90" w:rsidRDefault="007B1E90">
      <w:pPr>
        <w:pStyle w:val="ConsPlusNormal"/>
        <w:ind w:firstLine="540"/>
        <w:jc w:val="both"/>
      </w:pPr>
      <w:r>
        <w:t>роста объемов выездной торговли организаций, обслуживающих сельские населенные пункты, дачные поселки, садовые товарищества;</w:t>
      </w:r>
    </w:p>
    <w:p w:rsidR="007B1E90" w:rsidRDefault="007B1E90">
      <w:pPr>
        <w:pStyle w:val="ConsPlusNormal"/>
        <w:ind w:firstLine="540"/>
        <w:jc w:val="both"/>
      </w:pPr>
      <w:r>
        <w:t>сохранения и упорядочения размещения нестационарных торговых объектов в муниципальных образованиях.</w:t>
      </w:r>
    </w:p>
    <w:p w:rsidR="007B1E90" w:rsidRDefault="007B1E90">
      <w:pPr>
        <w:pStyle w:val="ConsPlusNormal"/>
        <w:ind w:firstLine="540"/>
        <w:jc w:val="both"/>
      </w:pPr>
      <w:r>
        <w:t>Повышение ценовой доступности товаров и услуг для социально незащищенных категорий граждан будет достигнуто в том числе за счет 5-процентного прироста количества социально ориентированных предприятий торговли, общественного питания, увеличения количества сетевых магазинов эконом-класса, сохранения и развития рыночной торговли, в том числе торговли на сельскохозяйственных рынках, расширения ярмарочной торговли. На территории Московской области планируется организовать специализированную тематическую ярмарочную торговлю, приуроченную к определенным временам года и праздникам.</w:t>
      </w:r>
    </w:p>
    <w:p w:rsidR="007B1E90" w:rsidRDefault="007B1E90">
      <w:pPr>
        <w:pStyle w:val="ConsPlusNormal"/>
        <w:ind w:firstLine="540"/>
        <w:jc w:val="both"/>
      </w:pPr>
      <w:r>
        <w:t>Годовой объем розничных продаж в расчете на 1 жителя Московской области вырастет к 2018 году до 332,2 тыс. руб., что больше уровня 2012 года на 85 процентов. Оборот общественного питания на душу населения превысит 16 тыс. руб., объем бытовых услуг - 9 тыс. руб.</w:t>
      </w:r>
    </w:p>
    <w:p w:rsidR="007B1E90" w:rsidRDefault="007B1E90">
      <w:pPr>
        <w:pStyle w:val="ConsPlusNormal"/>
        <w:ind w:firstLine="540"/>
        <w:jc w:val="both"/>
      </w:pPr>
      <w:r>
        <w:t>Реализация программных мероприятий к 2018 году позволит обеспечить:</w:t>
      </w:r>
    </w:p>
    <w:p w:rsidR="007B1E90" w:rsidRDefault="007B1E90">
      <w:pPr>
        <w:pStyle w:val="ConsPlusNormal"/>
        <w:ind w:firstLine="540"/>
        <w:jc w:val="both"/>
      </w:pPr>
      <w:r>
        <w:t>ежегодный прирост торговых площадей в сфере розничной торговли от 250 до 662 тыс. кв. м;</w:t>
      </w:r>
    </w:p>
    <w:p w:rsidR="007B1E90" w:rsidRDefault="007B1E90">
      <w:pPr>
        <w:pStyle w:val="ConsPlusNormal"/>
        <w:ind w:firstLine="540"/>
        <w:jc w:val="both"/>
      </w:pPr>
      <w:r>
        <w:t>ввод современных складских площадей на объектах оптовой торговли за счет строительства мощностей территориальных распределительных центров;</w:t>
      </w:r>
    </w:p>
    <w:p w:rsidR="007B1E90" w:rsidRDefault="007B1E90">
      <w:pPr>
        <w:pStyle w:val="ConsPlusNormal"/>
        <w:ind w:firstLine="540"/>
        <w:jc w:val="both"/>
      </w:pPr>
      <w:r>
        <w:t>ежегодное увеличение количества объектов общественного питания и прирост на 5000-12000 посадочных мест;</w:t>
      </w:r>
    </w:p>
    <w:p w:rsidR="007B1E90" w:rsidRDefault="007B1E90">
      <w:pPr>
        <w:pStyle w:val="ConsPlusNormal"/>
        <w:ind w:firstLine="540"/>
        <w:jc w:val="both"/>
      </w:pPr>
      <w:r>
        <w:t>ежегодное увеличение количества объектов бытового обслуживания и прирост на 1500-5100 рабочих мест;</w:t>
      </w:r>
    </w:p>
    <w:p w:rsidR="007B1E90" w:rsidRDefault="007B1E90">
      <w:pPr>
        <w:pStyle w:val="ConsPlusNormal"/>
        <w:ind w:firstLine="540"/>
        <w:jc w:val="both"/>
      </w:pPr>
      <w:r>
        <w:t>повышение объемов реализации сельскохозяйственной продукции крестьянскими (фермерскими) хозяйствами, личными подсобными хозяйствами граждан и иными сельхозтоваропроизводителями Московской области.</w:t>
      </w:r>
    </w:p>
    <w:p w:rsidR="007B1E90" w:rsidRDefault="007B1E90">
      <w:pPr>
        <w:pStyle w:val="ConsPlusNormal"/>
        <w:ind w:firstLine="540"/>
        <w:jc w:val="both"/>
      </w:pPr>
      <w:r>
        <w:t>Системное решение проблем развития сферы погребения и похоронного дела возможно путем проведения следующих мероприятий:</w:t>
      </w:r>
    </w:p>
    <w:p w:rsidR="007B1E90" w:rsidRDefault="007B1E90">
      <w:pPr>
        <w:pStyle w:val="ConsPlusNormal"/>
        <w:ind w:firstLine="540"/>
        <w:jc w:val="both"/>
      </w:pPr>
      <w:r>
        <w:t>разработка и реализация стратегии развития похоронного дела до 2018 года;</w:t>
      </w:r>
    </w:p>
    <w:p w:rsidR="007B1E90" w:rsidRDefault="007B1E90">
      <w:pPr>
        <w:pStyle w:val="ConsPlusNormal"/>
        <w:ind w:firstLine="540"/>
        <w:jc w:val="both"/>
      </w:pPr>
      <w:r>
        <w:t>разработка мероприятий по рациональному размещению объектов похоронного назначения на территории Московской области и формирование базы данных об объектах похоронного назначения, расположенных в Московской области;</w:t>
      </w:r>
    </w:p>
    <w:p w:rsidR="007B1E90" w:rsidRDefault="007B1E90">
      <w:pPr>
        <w:pStyle w:val="ConsPlusNormal"/>
        <w:ind w:firstLine="540"/>
        <w:jc w:val="both"/>
      </w:pPr>
      <w:r>
        <w:t>организация и размещение на территории Московской области кладбищ для нужд муниципальных образований Московской области, испытывающих дефицит в местах захоронения и не имеющих на своей территории свободных земельных участков, находящихся в муниципальной собственности, а также земельных участков, государственная собственность на которые не разграничена, пригодных для размещения кладбищ;</w:t>
      </w:r>
    </w:p>
    <w:p w:rsidR="007B1E90" w:rsidRDefault="007B1E90">
      <w:pPr>
        <w:pStyle w:val="ConsPlusNormal"/>
        <w:ind w:firstLine="540"/>
        <w:jc w:val="both"/>
      </w:pPr>
      <w:r>
        <w:t>разработка методических рекомендаций и единых стандартов к организации и содержанию мест погребения (кладбищ), расположенных на территории Московской области;</w:t>
      </w:r>
    </w:p>
    <w:p w:rsidR="007B1E90" w:rsidRDefault="007B1E90">
      <w:pPr>
        <w:pStyle w:val="ConsPlusNormal"/>
        <w:ind w:firstLine="540"/>
        <w:jc w:val="both"/>
      </w:pPr>
      <w:r>
        <w:t>надлежащее содержание и благоустройство военно-мемориальных объектов на кладбищах, находящихся в ведении органов местного самоуправления муниципальных образований Московской области;</w:t>
      </w:r>
    </w:p>
    <w:p w:rsidR="007B1E90" w:rsidRDefault="007B1E90">
      <w:pPr>
        <w:pStyle w:val="ConsPlusNormal"/>
        <w:ind w:firstLine="540"/>
        <w:jc w:val="both"/>
      </w:pPr>
      <w:r>
        <w:t>ведение Единого реестра захоронений на кладбищах в Московской области.</w:t>
      </w:r>
    </w:p>
    <w:p w:rsidR="007B1E90" w:rsidRDefault="007B1E90">
      <w:pPr>
        <w:pStyle w:val="ConsPlusNormal"/>
        <w:ind w:firstLine="540"/>
        <w:jc w:val="both"/>
      </w:pPr>
      <w:r>
        <w:t>Реализация подпрограммы создаст объективные условия для:</w:t>
      </w:r>
    </w:p>
    <w:p w:rsidR="007B1E90" w:rsidRDefault="007B1E90">
      <w:pPr>
        <w:pStyle w:val="ConsPlusNormal"/>
        <w:ind w:firstLine="540"/>
        <w:jc w:val="both"/>
      </w:pPr>
      <w:r>
        <w:t>приведения в надлежащее состояние военно-мемориальных объектов на кладбищах в Московской области;</w:t>
      </w:r>
    </w:p>
    <w:p w:rsidR="007B1E90" w:rsidRDefault="007B1E90">
      <w:pPr>
        <w:pStyle w:val="ConsPlusNormal"/>
        <w:ind w:firstLine="540"/>
        <w:jc w:val="both"/>
      </w:pPr>
      <w:r>
        <w:t>сокращения дефицита мест захоронения в муниципальных образованиях Московской области;</w:t>
      </w:r>
    </w:p>
    <w:p w:rsidR="007B1E90" w:rsidRDefault="007B1E90">
      <w:pPr>
        <w:pStyle w:val="ConsPlusNormal"/>
        <w:ind w:firstLine="540"/>
        <w:jc w:val="both"/>
      </w:pPr>
      <w:r>
        <w:t>сокращения количества кладбищ, земельные участки которых не оформлены в муниципальную собственность в соответствии с законодательством Российской Федерации, до 20 процентов;</w:t>
      </w:r>
    </w:p>
    <w:p w:rsidR="007B1E90" w:rsidRDefault="007B1E90">
      <w:pPr>
        <w:pStyle w:val="ConsPlusNormal"/>
        <w:ind w:firstLine="540"/>
        <w:jc w:val="both"/>
      </w:pPr>
      <w:r>
        <w:t>стабилизации цен на ритуальные услуги, повышения уровня ценовой доступности оказываемых ритуальных услуг для населения Московской области, включая граждан с низкими доходами.</w:t>
      </w:r>
    </w:p>
    <w:p w:rsidR="007B1E90" w:rsidRDefault="007B1E90">
      <w:pPr>
        <w:pStyle w:val="ConsPlusNormal"/>
        <w:ind w:firstLine="540"/>
        <w:jc w:val="both"/>
      </w:pPr>
      <w:r>
        <w:t>Актуальность реализации мер по защите прав потребителей в сфере торговли, общественного питания, бытовых услуг и похоронного дела на территории Московской области требует взаимодействия органов государственной власти, местного самоуправления и общественных объединений потребителей. Скоординированная деятельность данных органов и проведение комплексных проверок предприятий потребительского рынка и услуг на основании обращений граждан позволит повысить качество контрольных мероприятий.</w:t>
      </w:r>
    </w:p>
    <w:p w:rsidR="007B1E90" w:rsidRDefault="007B1E90">
      <w:pPr>
        <w:pStyle w:val="ConsPlusNormal"/>
        <w:ind w:firstLine="540"/>
        <w:jc w:val="both"/>
      </w:pPr>
      <w:r>
        <w:t>В целях повышения качества реализуемых товаров и услуг запланировано участие в разработке предложений по внесению изменений в действующие нормативные правовые акты, связанные с обеспечением качества и безопасности пищевых продуктов, сокращением доли контрафактной продукции и теневого оборота в сфере услуг.</w:t>
      </w:r>
    </w:p>
    <w:p w:rsidR="007B1E90" w:rsidRDefault="007B1E90">
      <w:pPr>
        <w:pStyle w:val="ConsPlusNormal"/>
        <w:ind w:firstLine="540"/>
        <w:jc w:val="both"/>
      </w:pPr>
      <w:r>
        <w:t>Большое значение в данном процессе имеет дальнейшее развитие и совершенствование систем добровольной сертификации и категорирования в сфере потребительского рынка и услуг.</w:t>
      </w:r>
    </w:p>
    <w:p w:rsidR="007B1E90" w:rsidRDefault="007B1E90">
      <w:pPr>
        <w:pStyle w:val="ConsPlusNormal"/>
        <w:ind w:firstLine="540"/>
        <w:jc w:val="both"/>
      </w:pPr>
      <w:r>
        <w:t>В перечень мер по совершенствованию правовых условий для эффективной защиты прав потребителей входит разработка правовых условий поддержки развития комплексных предприятий потребительского рынка и услуг, обеспечивающих самый высокий уровень качества обслуживания.</w:t>
      </w:r>
    </w:p>
    <w:p w:rsidR="007B1E90" w:rsidRDefault="007B1E90">
      <w:pPr>
        <w:pStyle w:val="ConsPlusNormal"/>
        <w:ind w:firstLine="540"/>
        <w:jc w:val="both"/>
      </w:pPr>
      <w:r>
        <w:t>Для повышения информированности населения Московской области в вопросах защиты прав потребителей предусматривается размещение актуальной информации по данным вопросам на интернет-сайте.</w:t>
      </w:r>
    </w:p>
    <w:p w:rsidR="007B1E90" w:rsidRDefault="007B1E90">
      <w:pPr>
        <w:pStyle w:val="ConsPlusNormal"/>
        <w:ind w:firstLine="540"/>
        <w:jc w:val="both"/>
      </w:pPr>
      <w:r>
        <w:t>Скоординированная работа органов государственной власти, местного самоуправления и общественных объединений потребителей позволит сократить количество нарушений законодательства о защите прав потребителей, развить систему правового обучения и просвещения потребителей, повысить правовую грамотность потребителей и предпринимателей.</w:t>
      </w:r>
    </w:p>
    <w:p w:rsidR="007B1E90" w:rsidRDefault="007B1E90">
      <w:pPr>
        <w:sectPr w:rsidR="007B1E90">
          <w:pgSz w:w="11905" w:h="16838"/>
          <w:pgMar w:top="1134" w:right="850" w:bottom="1134" w:left="1701" w:header="0" w:footer="0" w:gutter="0"/>
          <w:cols w:space="720"/>
        </w:sectPr>
      </w:pPr>
    </w:p>
    <w:p w:rsidR="007B1E90" w:rsidRDefault="007B1E90">
      <w:pPr>
        <w:pStyle w:val="ConsPlusNormal"/>
        <w:jc w:val="both"/>
      </w:pPr>
    </w:p>
    <w:p w:rsidR="007B1E90" w:rsidRDefault="007B1E90">
      <w:pPr>
        <w:pStyle w:val="ConsPlusNormal"/>
        <w:jc w:val="center"/>
      </w:pPr>
      <w:bookmarkStart w:id="76" w:name="P7129"/>
      <w:bookmarkEnd w:id="76"/>
      <w:r>
        <w:t>2. Перечень мероприятий Подпрограммы IV</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324"/>
        <w:gridCol w:w="1304"/>
        <w:gridCol w:w="1701"/>
        <w:gridCol w:w="1531"/>
        <w:gridCol w:w="1758"/>
        <w:gridCol w:w="1531"/>
        <w:gridCol w:w="1587"/>
        <w:gridCol w:w="171"/>
        <w:gridCol w:w="1410"/>
        <w:gridCol w:w="1576"/>
        <w:gridCol w:w="1676"/>
        <w:gridCol w:w="1984"/>
        <w:gridCol w:w="2041"/>
      </w:tblGrid>
      <w:tr w:rsidR="007B1E90">
        <w:tc>
          <w:tcPr>
            <w:tcW w:w="907" w:type="dxa"/>
            <w:vMerge w:val="restart"/>
          </w:tcPr>
          <w:p w:rsidR="007B1E90" w:rsidRDefault="007B1E90">
            <w:pPr>
              <w:pStyle w:val="ConsPlusNormal"/>
              <w:jc w:val="center"/>
            </w:pPr>
            <w:r>
              <w:t>N п/п</w:t>
            </w:r>
          </w:p>
        </w:tc>
        <w:tc>
          <w:tcPr>
            <w:tcW w:w="2324" w:type="dxa"/>
            <w:vMerge w:val="restart"/>
          </w:tcPr>
          <w:p w:rsidR="007B1E90" w:rsidRDefault="007B1E90">
            <w:pPr>
              <w:pStyle w:val="ConsPlusNormal"/>
              <w:jc w:val="center"/>
            </w:pPr>
            <w:r>
              <w:t>Мероприятия по реализации подпрограммы</w:t>
            </w:r>
          </w:p>
        </w:tc>
        <w:tc>
          <w:tcPr>
            <w:tcW w:w="1304" w:type="dxa"/>
            <w:vMerge w:val="restart"/>
          </w:tcPr>
          <w:p w:rsidR="007B1E90" w:rsidRDefault="007B1E90">
            <w:pPr>
              <w:pStyle w:val="ConsPlusNormal"/>
              <w:jc w:val="center"/>
            </w:pPr>
            <w:r>
              <w:t>Срок исполнения мероприятия (годы)</w:t>
            </w:r>
          </w:p>
        </w:tc>
        <w:tc>
          <w:tcPr>
            <w:tcW w:w="1701" w:type="dxa"/>
            <w:vMerge w:val="restart"/>
          </w:tcPr>
          <w:p w:rsidR="007B1E90" w:rsidRDefault="007B1E90">
            <w:pPr>
              <w:pStyle w:val="ConsPlusNormal"/>
              <w:jc w:val="center"/>
            </w:pPr>
            <w:r>
              <w:t>Источники финансирования</w:t>
            </w:r>
          </w:p>
        </w:tc>
        <w:tc>
          <w:tcPr>
            <w:tcW w:w="1531" w:type="dxa"/>
            <w:vMerge w:val="restart"/>
          </w:tcPr>
          <w:p w:rsidR="007B1E90" w:rsidRDefault="007B1E90">
            <w:pPr>
              <w:pStyle w:val="ConsPlusNormal"/>
              <w:jc w:val="center"/>
            </w:pPr>
            <w:r>
              <w:t>2013 г.</w:t>
            </w:r>
          </w:p>
        </w:tc>
        <w:tc>
          <w:tcPr>
            <w:tcW w:w="1758" w:type="dxa"/>
            <w:vMerge w:val="restart"/>
          </w:tcPr>
          <w:p w:rsidR="007B1E90" w:rsidRDefault="007B1E90">
            <w:pPr>
              <w:pStyle w:val="ConsPlusNormal"/>
              <w:jc w:val="center"/>
            </w:pPr>
            <w:r>
              <w:t>Всего, 2014-2018 гг. (тыс. руб.)</w:t>
            </w:r>
          </w:p>
        </w:tc>
        <w:tc>
          <w:tcPr>
            <w:tcW w:w="7951" w:type="dxa"/>
            <w:gridSpan w:val="6"/>
          </w:tcPr>
          <w:p w:rsidR="007B1E90" w:rsidRDefault="007B1E90">
            <w:pPr>
              <w:pStyle w:val="ConsPlusNormal"/>
              <w:jc w:val="center"/>
            </w:pPr>
            <w:r>
              <w:t>Объем финансирования по годам (тыс. руб.)</w:t>
            </w:r>
          </w:p>
        </w:tc>
        <w:tc>
          <w:tcPr>
            <w:tcW w:w="1984" w:type="dxa"/>
            <w:vMerge w:val="restart"/>
          </w:tcPr>
          <w:p w:rsidR="007B1E90" w:rsidRDefault="007B1E90">
            <w:pPr>
              <w:pStyle w:val="ConsPlusNormal"/>
              <w:jc w:val="center"/>
            </w:pPr>
            <w:r>
              <w:t>Ответственный за выполнение мероприятия подпрограммы</w:t>
            </w:r>
          </w:p>
        </w:tc>
        <w:tc>
          <w:tcPr>
            <w:tcW w:w="2041" w:type="dxa"/>
            <w:vMerge w:val="restart"/>
          </w:tcPr>
          <w:p w:rsidR="007B1E90" w:rsidRDefault="007B1E90">
            <w:pPr>
              <w:pStyle w:val="ConsPlusNormal"/>
              <w:jc w:val="center"/>
            </w:pPr>
            <w:r>
              <w:t>Результаты выполнения мероприятий подпрограммы</w:t>
            </w:r>
          </w:p>
        </w:tc>
      </w:tr>
      <w:tr w:rsidR="007B1E90">
        <w:tc>
          <w:tcPr>
            <w:tcW w:w="907" w:type="dxa"/>
            <w:vMerge/>
          </w:tcPr>
          <w:p w:rsidR="007B1E90" w:rsidRDefault="007B1E90"/>
        </w:tc>
        <w:tc>
          <w:tcPr>
            <w:tcW w:w="2324" w:type="dxa"/>
            <w:vMerge/>
          </w:tcPr>
          <w:p w:rsidR="007B1E90" w:rsidRDefault="007B1E90"/>
        </w:tc>
        <w:tc>
          <w:tcPr>
            <w:tcW w:w="1304" w:type="dxa"/>
            <w:vMerge/>
          </w:tcPr>
          <w:p w:rsidR="007B1E90" w:rsidRDefault="007B1E90"/>
        </w:tc>
        <w:tc>
          <w:tcPr>
            <w:tcW w:w="1701" w:type="dxa"/>
            <w:vMerge/>
          </w:tcPr>
          <w:p w:rsidR="007B1E90" w:rsidRDefault="007B1E90"/>
        </w:tc>
        <w:tc>
          <w:tcPr>
            <w:tcW w:w="1531" w:type="dxa"/>
            <w:vMerge/>
          </w:tcPr>
          <w:p w:rsidR="007B1E90" w:rsidRDefault="007B1E90"/>
        </w:tc>
        <w:tc>
          <w:tcPr>
            <w:tcW w:w="1758" w:type="dxa"/>
            <w:vMerge/>
          </w:tcPr>
          <w:p w:rsidR="007B1E90" w:rsidRDefault="007B1E90"/>
        </w:tc>
        <w:tc>
          <w:tcPr>
            <w:tcW w:w="1531" w:type="dxa"/>
          </w:tcPr>
          <w:p w:rsidR="007B1E90" w:rsidRDefault="007B1E90">
            <w:pPr>
              <w:pStyle w:val="ConsPlusNormal"/>
              <w:jc w:val="center"/>
            </w:pPr>
            <w:r>
              <w:t>2014 г.</w:t>
            </w:r>
          </w:p>
        </w:tc>
        <w:tc>
          <w:tcPr>
            <w:tcW w:w="1587" w:type="dxa"/>
          </w:tcPr>
          <w:p w:rsidR="007B1E90" w:rsidRDefault="007B1E90">
            <w:pPr>
              <w:pStyle w:val="ConsPlusNormal"/>
              <w:jc w:val="center"/>
            </w:pPr>
            <w:r>
              <w:t>2015 г.</w:t>
            </w:r>
          </w:p>
        </w:tc>
        <w:tc>
          <w:tcPr>
            <w:tcW w:w="1581" w:type="dxa"/>
            <w:gridSpan w:val="2"/>
          </w:tcPr>
          <w:p w:rsidR="007B1E90" w:rsidRDefault="007B1E90">
            <w:pPr>
              <w:pStyle w:val="ConsPlusNormal"/>
              <w:jc w:val="center"/>
            </w:pPr>
            <w:r>
              <w:t>2016 г.</w:t>
            </w:r>
          </w:p>
        </w:tc>
        <w:tc>
          <w:tcPr>
            <w:tcW w:w="1576" w:type="dxa"/>
          </w:tcPr>
          <w:p w:rsidR="007B1E90" w:rsidRDefault="007B1E90">
            <w:pPr>
              <w:pStyle w:val="ConsPlusNormal"/>
              <w:jc w:val="center"/>
            </w:pPr>
            <w:r>
              <w:t>2017 г.</w:t>
            </w:r>
          </w:p>
        </w:tc>
        <w:tc>
          <w:tcPr>
            <w:tcW w:w="1676" w:type="dxa"/>
          </w:tcPr>
          <w:p w:rsidR="007B1E90" w:rsidRDefault="007B1E90">
            <w:pPr>
              <w:pStyle w:val="ConsPlusNormal"/>
              <w:jc w:val="center"/>
            </w:pPr>
            <w:r>
              <w:t>2018 г.</w:t>
            </w:r>
          </w:p>
        </w:tc>
        <w:tc>
          <w:tcPr>
            <w:tcW w:w="1984" w:type="dxa"/>
            <w:vMerge/>
          </w:tcPr>
          <w:p w:rsidR="007B1E90" w:rsidRDefault="007B1E90"/>
        </w:tc>
        <w:tc>
          <w:tcPr>
            <w:tcW w:w="2041" w:type="dxa"/>
            <w:vMerge/>
          </w:tcPr>
          <w:p w:rsidR="007B1E90" w:rsidRDefault="007B1E90"/>
        </w:tc>
      </w:tr>
      <w:tr w:rsidR="007B1E90">
        <w:tc>
          <w:tcPr>
            <w:tcW w:w="907" w:type="dxa"/>
          </w:tcPr>
          <w:p w:rsidR="007B1E90" w:rsidRDefault="007B1E90">
            <w:pPr>
              <w:pStyle w:val="ConsPlusNormal"/>
              <w:jc w:val="center"/>
            </w:pPr>
            <w:r>
              <w:t>1</w:t>
            </w:r>
          </w:p>
        </w:tc>
        <w:tc>
          <w:tcPr>
            <w:tcW w:w="2324" w:type="dxa"/>
          </w:tcPr>
          <w:p w:rsidR="007B1E90" w:rsidRDefault="007B1E90">
            <w:pPr>
              <w:pStyle w:val="ConsPlusNormal"/>
              <w:jc w:val="center"/>
            </w:pPr>
            <w:r>
              <w:t>2</w:t>
            </w:r>
          </w:p>
        </w:tc>
        <w:tc>
          <w:tcPr>
            <w:tcW w:w="1304" w:type="dxa"/>
          </w:tcPr>
          <w:p w:rsidR="007B1E90" w:rsidRDefault="007B1E90">
            <w:pPr>
              <w:pStyle w:val="ConsPlusNormal"/>
              <w:jc w:val="center"/>
            </w:pPr>
            <w:r>
              <w:t>3</w:t>
            </w:r>
          </w:p>
        </w:tc>
        <w:tc>
          <w:tcPr>
            <w:tcW w:w="1701" w:type="dxa"/>
          </w:tcPr>
          <w:p w:rsidR="007B1E90" w:rsidRDefault="007B1E90">
            <w:pPr>
              <w:pStyle w:val="ConsPlusNormal"/>
              <w:jc w:val="center"/>
            </w:pPr>
            <w:r>
              <w:t>4</w:t>
            </w:r>
          </w:p>
        </w:tc>
        <w:tc>
          <w:tcPr>
            <w:tcW w:w="1531" w:type="dxa"/>
          </w:tcPr>
          <w:p w:rsidR="007B1E90" w:rsidRDefault="007B1E90">
            <w:pPr>
              <w:pStyle w:val="ConsPlusNormal"/>
              <w:jc w:val="center"/>
            </w:pPr>
            <w:r>
              <w:t>5</w:t>
            </w:r>
          </w:p>
        </w:tc>
        <w:tc>
          <w:tcPr>
            <w:tcW w:w="1758" w:type="dxa"/>
          </w:tcPr>
          <w:p w:rsidR="007B1E90" w:rsidRDefault="007B1E90">
            <w:pPr>
              <w:pStyle w:val="ConsPlusNormal"/>
              <w:jc w:val="center"/>
            </w:pPr>
            <w:r>
              <w:t>6</w:t>
            </w:r>
          </w:p>
        </w:tc>
        <w:tc>
          <w:tcPr>
            <w:tcW w:w="1531" w:type="dxa"/>
          </w:tcPr>
          <w:p w:rsidR="007B1E90" w:rsidRDefault="007B1E90">
            <w:pPr>
              <w:pStyle w:val="ConsPlusNormal"/>
              <w:jc w:val="center"/>
            </w:pPr>
            <w:r>
              <w:t>7</w:t>
            </w:r>
          </w:p>
        </w:tc>
        <w:tc>
          <w:tcPr>
            <w:tcW w:w="1587" w:type="dxa"/>
          </w:tcPr>
          <w:p w:rsidR="007B1E90" w:rsidRDefault="007B1E90">
            <w:pPr>
              <w:pStyle w:val="ConsPlusNormal"/>
              <w:jc w:val="center"/>
            </w:pPr>
            <w:r>
              <w:t>8</w:t>
            </w:r>
          </w:p>
        </w:tc>
        <w:tc>
          <w:tcPr>
            <w:tcW w:w="1581" w:type="dxa"/>
            <w:gridSpan w:val="2"/>
          </w:tcPr>
          <w:p w:rsidR="007B1E90" w:rsidRDefault="007B1E90">
            <w:pPr>
              <w:pStyle w:val="ConsPlusNormal"/>
              <w:jc w:val="center"/>
            </w:pPr>
            <w:r>
              <w:t>9</w:t>
            </w:r>
          </w:p>
        </w:tc>
        <w:tc>
          <w:tcPr>
            <w:tcW w:w="1576" w:type="dxa"/>
          </w:tcPr>
          <w:p w:rsidR="007B1E90" w:rsidRDefault="007B1E90">
            <w:pPr>
              <w:pStyle w:val="ConsPlusNormal"/>
              <w:jc w:val="center"/>
            </w:pPr>
            <w:r>
              <w:t>10</w:t>
            </w:r>
          </w:p>
        </w:tc>
        <w:tc>
          <w:tcPr>
            <w:tcW w:w="1676" w:type="dxa"/>
          </w:tcPr>
          <w:p w:rsidR="007B1E90" w:rsidRDefault="007B1E90">
            <w:pPr>
              <w:pStyle w:val="ConsPlusNormal"/>
              <w:jc w:val="center"/>
            </w:pPr>
            <w:r>
              <w:t>11</w:t>
            </w:r>
          </w:p>
        </w:tc>
        <w:tc>
          <w:tcPr>
            <w:tcW w:w="1984" w:type="dxa"/>
          </w:tcPr>
          <w:p w:rsidR="007B1E90" w:rsidRDefault="007B1E90">
            <w:pPr>
              <w:pStyle w:val="ConsPlusNormal"/>
              <w:jc w:val="center"/>
            </w:pPr>
            <w:r>
              <w:t>12</w:t>
            </w:r>
          </w:p>
        </w:tc>
        <w:tc>
          <w:tcPr>
            <w:tcW w:w="2041" w:type="dxa"/>
          </w:tcPr>
          <w:p w:rsidR="007B1E90" w:rsidRDefault="007B1E90">
            <w:pPr>
              <w:pStyle w:val="ConsPlusNormal"/>
              <w:jc w:val="center"/>
            </w:pPr>
            <w:r>
              <w:t>13</w:t>
            </w:r>
          </w:p>
        </w:tc>
      </w:tr>
      <w:tr w:rsidR="007B1E90">
        <w:tc>
          <w:tcPr>
            <w:tcW w:w="907" w:type="dxa"/>
            <w:vMerge w:val="restart"/>
          </w:tcPr>
          <w:p w:rsidR="007B1E90" w:rsidRDefault="007B1E90">
            <w:pPr>
              <w:pStyle w:val="ConsPlusNormal"/>
            </w:pPr>
            <w:r>
              <w:t>1</w:t>
            </w:r>
          </w:p>
        </w:tc>
        <w:tc>
          <w:tcPr>
            <w:tcW w:w="2324" w:type="dxa"/>
            <w:vMerge w:val="restart"/>
          </w:tcPr>
          <w:p w:rsidR="007B1E90" w:rsidRDefault="007B1E90">
            <w:pPr>
              <w:pStyle w:val="ConsPlusNormal"/>
            </w:pPr>
            <w:r>
              <w:t>Задача 1. Увеличение количества площадей торговых объектов на территории Московской области</w:t>
            </w:r>
          </w:p>
        </w:tc>
        <w:tc>
          <w:tcPr>
            <w:tcW w:w="1304" w:type="dxa"/>
            <w:vMerge w:val="restart"/>
          </w:tcPr>
          <w:p w:rsidR="007B1E90" w:rsidRDefault="007B1E90">
            <w:pPr>
              <w:pStyle w:val="ConsPlusNormal"/>
            </w:pPr>
            <w:r>
              <w:t>2014-2018</w:t>
            </w:r>
          </w:p>
        </w:tc>
        <w:tc>
          <w:tcPr>
            <w:tcW w:w="1701" w:type="dxa"/>
          </w:tcPr>
          <w:p w:rsidR="007B1E90" w:rsidRDefault="007B1E90">
            <w:pPr>
              <w:pStyle w:val="ConsPlusNormal"/>
            </w:pPr>
            <w:r>
              <w:t>Итого</w:t>
            </w:r>
          </w:p>
        </w:tc>
        <w:tc>
          <w:tcPr>
            <w:tcW w:w="1531" w:type="dxa"/>
          </w:tcPr>
          <w:p w:rsidR="007B1E90" w:rsidRDefault="007B1E90">
            <w:pPr>
              <w:pStyle w:val="ConsPlusNormal"/>
            </w:pPr>
            <w:r>
              <w:t>23958319,00</w:t>
            </w:r>
          </w:p>
        </w:tc>
        <w:tc>
          <w:tcPr>
            <w:tcW w:w="1758" w:type="dxa"/>
          </w:tcPr>
          <w:p w:rsidR="007B1E90" w:rsidRDefault="007B1E90">
            <w:pPr>
              <w:pStyle w:val="ConsPlusNormal"/>
            </w:pPr>
            <w:r>
              <w:t>104461162,00</w:t>
            </w:r>
          </w:p>
        </w:tc>
        <w:tc>
          <w:tcPr>
            <w:tcW w:w="1531" w:type="dxa"/>
          </w:tcPr>
          <w:p w:rsidR="007B1E90" w:rsidRDefault="007B1E90">
            <w:pPr>
              <w:pStyle w:val="ConsPlusNormal"/>
            </w:pPr>
            <w:r>
              <w:t>20666643,00</w:t>
            </w:r>
          </w:p>
        </w:tc>
        <w:tc>
          <w:tcPr>
            <w:tcW w:w="1587" w:type="dxa"/>
          </w:tcPr>
          <w:p w:rsidR="007B1E90" w:rsidRDefault="007B1E90">
            <w:pPr>
              <w:pStyle w:val="ConsPlusNormal"/>
            </w:pPr>
            <w:r>
              <w:t>22480490,00</w:t>
            </w:r>
          </w:p>
        </w:tc>
        <w:tc>
          <w:tcPr>
            <w:tcW w:w="1581" w:type="dxa"/>
            <w:gridSpan w:val="2"/>
          </w:tcPr>
          <w:p w:rsidR="007B1E90" w:rsidRDefault="007B1E90">
            <w:pPr>
              <w:pStyle w:val="ConsPlusNormal"/>
            </w:pPr>
            <w:r>
              <w:t>20104239,00</w:t>
            </w:r>
          </w:p>
        </w:tc>
        <w:tc>
          <w:tcPr>
            <w:tcW w:w="1576" w:type="dxa"/>
          </w:tcPr>
          <w:p w:rsidR="007B1E90" w:rsidRDefault="007B1E90">
            <w:pPr>
              <w:pStyle w:val="ConsPlusNormal"/>
            </w:pPr>
            <w:r>
              <w:t>18934551,00</w:t>
            </w:r>
          </w:p>
        </w:tc>
        <w:tc>
          <w:tcPr>
            <w:tcW w:w="1676" w:type="dxa"/>
          </w:tcPr>
          <w:p w:rsidR="007B1E90" w:rsidRDefault="007B1E90">
            <w:pPr>
              <w:pStyle w:val="ConsPlusNormal"/>
            </w:pPr>
            <w:r>
              <w:t>22275239,00</w:t>
            </w:r>
          </w:p>
        </w:tc>
        <w:tc>
          <w:tcPr>
            <w:tcW w:w="1984" w:type="dxa"/>
            <w:vMerge w:val="restart"/>
          </w:tcPr>
          <w:p w:rsidR="007B1E90" w:rsidRDefault="007B1E90">
            <w:pPr>
              <w:pStyle w:val="ConsPlusNormal"/>
            </w:pPr>
            <w:r>
              <w:t>Министерство потребительского рынка и услуг Московской области</w:t>
            </w:r>
          </w:p>
        </w:tc>
        <w:tc>
          <w:tcPr>
            <w:tcW w:w="2041" w:type="dxa"/>
            <w:vMerge w:val="restart"/>
          </w:tcPr>
          <w:p w:rsidR="007B1E90" w:rsidRDefault="007B1E90">
            <w:pPr>
              <w:pStyle w:val="ConsPlusNormal"/>
            </w:pPr>
          </w:p>
        </w:tc>
      </w:tr>
      <w:tr w:rsidR="007B1E90">
        <w:tc>
          <w:tcPr>
            <w:tcW w:w="907" w:type="dxa"/>
            <w:vMerge/>
          </w:tcPr>
          <w:p w:rsidR="007B1E90" w:rsidRDefault="007B1E90"/>
        </w:tc>
        <w:tc>
          <w:tcPr>
            <w:tcW w:w="2324" w:type="dxa"/>
            <w:vMerge/>
          </w:tcPr>
          <w:p w:rsidR="007B1E90" w:rsidRDefault="007B1E90"/>
        </w:tc>
        <w:tc>
          <w:tcPr>
            <w:tcW w:w="1304" w:type="dxa"/>
            <w:vMerge/>
          </w:tcPr>
          <w:p w:rsidR="007B1E90" w:rsidRDefault="007B1E90"/>
        </w:tc>
        <w:tc>
          <w:tcPr>
            <w:tcW w:w="1701" w:type="dxa"/>
          </w:tcPr>
          <w:p w:rsidR="007B1E90" w:rsidRDefault="007B1E90">
            <w:pPr>
              <w:pStyle w:val="ConsPlusNormal"/>
            </w:pPr>
            <w:r>
              <w:t>Средства бюджета Московской области</w:t>
            </w:r>
          </w:p>
        </w:tc>
        <w:tc>
          <w:tcPr>
            <w:tcW w:w="1531" w:type="dxa"/>
          </w:tcPr>
          <w:p w:rsidR="007B1E90" w:rsidRDefault="007B1E90">
            <w:pPr>
              <w:pStyle w:val="ConsPlusNormal"/>
            </w:pPr>
            <w:r>
              <w:t>9319,00</w:t>
            </w:r>
          </w:p>
        </w:tc>
        <w:tc>
          <w:tcPr>
            <w:tcW w:w="1758" w:type="dxa"/>
          </w:tcPr>
          <w:p w:rsidR="007B1E90" w:rsidRDefault="007B1E90">
            <w:pPr>
              <w:pStyle w:val="ConsPlusNormal"/>
            </w:pPr>
            <w:r>
              <w:t>54042,00</w:t>
            </w:r>
          </w:p>
        </w:tc>
        <w:tc>
          <w:tcPr>
            <w:tcW w:w="1531" w:type="dxa"/>
          </w:tcPr>
          <w:p w:rsidR="007B1E90" w:rsidRDefault="007B1E90">
            <w:pPr>
              <w:pStyle w:val="ConsPlusNormal"/>
            </w:pPr>
            <w:r>
              <w:t>16143,00</w:t>
            </w:r>
          </w:p>
        </w:tc>
        <w:tc>
          <w:tcPr>
            <w:tcW w:w="1587" w:type="dxa"/>
          </w:tcPr>
          <w:p w:rsidR="007B1E90" w:rsidRDefault="007B1E90">
            <w:pPr>
              <w:pStyle w:val="ConsPlusNormal"/>
            </w:pPr>
            <w:r>
              <w:t>9490,00</w:t>
            </w:r>
          </w:p>
        </w:tc>
        <w:tc>
          <w:tcPr>
            <w:tcW w:w="1581" w:type="dxa"/>
            <w:gridSpan w:val="2"/>
          </w:tcPr>
          <w:p w:rsidR="007B1E90" w:rsidRDefault="007B1E90">
            <w:pPr>
              <w:pStyle w:val="ConsPlusNormal"/>
            </w:pPr>
            <w:r>
              <w:t>8939,00</w:t>
            </w:r>
          </w:p>
        </w:tc>
        <w:tc>
          <w:tcPr>
            <w:tcW w:w="1576" w:type="dxa"/>
          </w:tcPr>
          <w:p w:rsidR="007B1E90" w:rsidRDefault="007B1E90">
            <w:pPr>
              <w:pStyle w:val="ConsPlusNormal"/>
            </w:pPr>
            <w:r>
              <w:t>9501,00</w:t>
            </w:r>
          </w:p>
        </w:tc>
        <w:tc>
          <w:tcPr>
            <w:tcW w:w="1676" w:type="dxa"/>
          </w:tcPr>
          <w:p w:rsidR="007B1E90" w:rsidRDefault="007B1E90">
            <w:pPr>
              <w:pStyle w:val="ConsPlusNormal"/>
            </w:pPr>
            <w:r>
              <w:t>9969,00</w:t>
            </w:r>
          </w:p>
        </w:tc>
        <w:tc>
          <w:tcPr>
            <w:tcW w:w="1984" w:type="dxa"/>
            <w:vMerge/>
          </w:tcPr>
          <w:p w:rsidR="007B1E90" w:rsidRDefault="007B1E90"/>
        </w:tc>
        <w:tc>
          <w:tcPr>
            <w:tcW w:w="2041" w:type="dxa"/>
            <w:vMerge/>
          </w:tcPr>
          <w:p w:rsidR="007B1E90" w:rsidRDefault="007B1E90"/>
        </w:tc>
      </w:tr>
      <w:tr w:rsidR="007B1E90">
        <w:tc>
          <w:tcPr>
            <w:tcW w:w="907" w:type="dxa"/>
            <w:vMerge/>
          </w:tcPr>
          <w:p w:rsidR="007B1E90" w:rsidRDefault="007B1E90"/>
        </w:tc>
        <w:tc>
          <w:tcPr>
            <w:tcW w:w="2324" w:type="dxa"/>
            <w:vMerge/>
          </w:tcPr>
          <w:p w:rsidR="007B1E90" w:rsidRDefault="007B1E90"/>
        </w:tc>
        <w:tc>
          <w:tcPr>
            <w:tcW w:w="1304" w:type="dxa"/>
            <w:vMerge/>
          </w:tcPr>
          <w:p w:rsidR="007B1E90" w:rsidRDefault="007B1E90"/>
        </w:tc>
        <w:tc>
          <w:tcPr>
            <w:tcW w:w="1701" w:type="dxa"/>
          </w:tcPr>
          <w:p w:rsidR="007B1E90" w:rsidRDefault="007B1E90">
            <w:pPr>
              <w:pStyle w:val="ConsPlusNormal"/>
            </w:pPr>
            <w:r>
              <w:t>Внебюджетные источники</w:t>
            </w:r>
          </w:p>
        </w:tc>
        <w:tc>
          <w:tcPr>
            <w:tcW w:w="1531" w:type="dxa"/>
          </w:tcPr>
          <w:p w:rsidR="007B1E90" w:rsidRDefault="007B1E90">
            <w:pPr>
              <w:pStyle w:val="ConsPlusNormal"/>
            </w:pPr>
            <w:r>
              <w:t>23949000,00</w:t>
            </w:r>
          </w:p>
        </w:tc>
        <w:tc>
          <w:tcPr>
            <w:tcW w:w="1758" w:type="dxa"/>
          </w:tcPr>
          <w:p w:rsidR="007B1E90" w:rsidRDefault="007B1E90">
            <w:pPr>
              <w:pStyle w:val="ConsPlusNormal"/>
            </w:pPr>
            <w:r>
              <w:t>104407120,00</w:t>
            </w:r>
          </w:p>
        </w:tc>
        <w:tc>
          <w:tcPr>
            <w:tcW w:w="1531" w:type="dxa"/>
          </w:tcPr>
          <w:p w:rsidR="007B1E90" w:rsidRDefault="007B1E90">
            <w:pPr>
              <w:pStyle w:val="ConsPlusNormal"/>
            </w:pPr>
            <w:r>
              <w:t>20650500,00</w:t>
            </w:r>
          </w:p>
        </w:tc>
        <w:tc>
          <w:tcPr>
            <w:tcW w:w="1587" w:type="dxa"/>
          </w:tcPr>
          <w:p w:rsidR="007B1E90" w:rsidRDefault="007B1E90">
            <w:pPr>
              <w:pStyle w:val="ConsPlusNormal"/>
            </w:pPr>
            <w:r>
              <w:t>22471000,00</w:t>
            </w:r>
          </w:p>
        </w:tc>
        <w:tc>
          <w:tcPr>
            <w:tcW w:w="1581" w:type="dxa"/>
            <w:gridSpan w:val="2"/>
          </w:tcPr>
          <w:p w:rsidR="007B1E90" w:rsidRDefault="007B1E90">
            <w:pPr>
              <w:pStyle w:val="ConsPlusNormal"/>
            </w:pPr>
            <w:r>
              <w:t>20095300,00</w:t>
            </w:r>
          </w:p>
        </w:tc>
        <w:tc>
          <w:tcPr>
            <w:tcW w:w="1576" w:type="dxa"/>
          </w:tcPr>
          <w:p w:rsidR="007B1E90" w:rsidRDefault="007B1E90">
            <w:pPr>
              <w:pStyle w:val="ConsPlusNormal"/>
            </w:pPr>
            <w:r>
              <w:t>18925050,00</w:t>
            </w:r>
          </w:p>
        </w:tc>
        <w:tc>
          <w:tcPr>
            <w:tcW w:w="1676" w:type="dxa"/>
          </w:tcPr>
          <w:p w:rsidR="007B1E90" w:rsidRDefault="007B1E90">
            <w:pPr>
              <w:pStyle w:val="ConsPlusNormal"/>
            </w:pPr>
            <w:r>
              <w:t>22265270,00</w:t>
            </w:r>
          </w:p>
        </w:tc>
        <w:tc>
          <w:tcPr>
            <w:tcW w:w="1984" w:type="dxa"/>
            <w:vMerge/>
          </w:tcPr>
          <w:p w:rsidR="007B1E90" w:rsidRDefault="007B1E90"/>
        </w:tc>
        <w:tc>
          <w:tcPr>
            <w:tcW w:w="2041" w:type="dxa"/>
            <w:vMerge/>
          </w:tcPr>
          <w:p w:rsidR="007B1E90" w:rsidRDefault="007B1E90"/>
        </w:tc>
      </w:tr>
      <w:tr w:rsidR="007B1E90">
        <w:tc>
          <w:tcPr>
            <w:tcW w:w="907" w:type="dxa"/>
            <w:vMerge w:val="restart"/>
          </w:tcPr>
          <w:p w:rsidR="007B1E90" w:rsidRDefault="007B1E90">
            <w:pPr>
              <w:pStyle w:val="ConsPlusNormal"/>
            </w:pPr>
            <w:r>
              <w:t>1.1</w:t>
            </w:r>
          </w:p>
        </w:tc>
        <w:tc>
          <w:tcPr>
            <w:tcW w:w="2324" w:type="dxa"/>
            <w:vMerge w:val="restart"/>
          </w:tcPr>
          <w:p w:rsidR="007B1E90" w:rsidRDefault="007B1E90">
            <w:pPr>
              <w:pStyle w:val="ConsPlusNormal"/>
            </w:pPr>
            <w:r>
              <w:t>Основное мероприятие 1. Развитие потребительского рынка и услуг на территории Московской области</w:t>
            </w:r>
          </w:p>
        </w:tc>
        <w:tc>
          <w:tcPr>
            <w:tcW w:w="1304" w:type="dxa"/>
            <w:vMerge w:val="restart"/>
          </w:tcPr>
          <w:p w:rsidR="007B1E90" w:rsidRDefault="007B1E90">
            <w:pPr>
              <w:pStyle w:val="ConsPlusNormal"/>
            </w:pPr>
            <w:r>
              <w:t>2014-2018</w:t>
            </w:r>
          </w:p>
        </w:tc>
        <w:tc>
          <w:tcPr>
            <w:tcW w:w="1701" w:type="dxa"/>
          </w:tcPr>
          <w:p w:rsidR="007B1E90" w:rsidRDefault="007B1E90">
            <w:pPr>
              <w:pStyle w:val="ConsPlusNormal"/>
            </w:pPr>
            <w:r>
              <w:t>Итого</w:t>
            </w:r>
          </w:p>
        </w:tc>
        <w:tc>
          <w:tcPr>
            <w:tcW w:w="1531" w:type="dxa"/>
          </w:tcPr>
          <w:p w:rsidR="007B1E90" w:rsidRDefault="007B1E90">
            <w:pPr>
              <w:pStyle w:val="ConsPlusNormal"/>
            </w:pPr>
            <w:r>
              <w:t>23958319,00</w:t>
            </w:r>
          </w:p>
        </w:tc>
        <w:tc>
          <w:tcPr>
            <w:tcW w:w="1758" w:type="dxa"/>
          </w:tcPr>
          <w:p w:rsidR="007B1E90" w:rsidRDefault="007B1E90">
            <w:pPr>
              <w:pStyle w:val="ConsPlusNormal"/>
            </w:pPr>
            <w:r>
              <w:t>103484042,00</w:t>
            </w:r>
          </w:p>
        </w:tc>
        <w:tc>
          <w:tcPr>
            <w:tcW w:w="1531" w:type="dxa"/>
          </w:tcPr>
          <w:p w:rsidR="007B1E90" w:rsidRDefault="007B1E90">
            <w:pPr>
              <w:pStyle w:val="ConsPlusNormal"/>
            </w:pPr>
            <w:r>
              <w:t>20491143,00</w:t>
            </w:r>
          </w:p>
        </w:tc>
        <w:tc>
          <w:tcPr>
            <w:tcW w:w="1587" w:type="dxa"/>
          </w:tcPr>
          <w:p w:rsidR="007B1E90" w:rsidRDefault="007B1E90">
            <w:pPr>
              <w:pStyle w:val="ConsPlusNormal"/>
            </w:pPr>
            <w:r>
              <w:t>22294490,00</w:t>
            </w:r>
          </w:p>
        </w:tc>
        <w:tc>
          <w:tcPr>
            <w:tcW w:w="1581" w:type="dxa"/>
            <w:gridSpan w:val="2"/>
          </w:tcPr>
          <w:p w:rsidR="007B1E90" w:rsidRDefault="007B1E90">
            <w:pPr>
              <w:pStyle w:val="ConsPlusNormal"/>
            </w:pPr>
            <w:r>
              <w:t>19908939,00</w:t>
            </w:r>
          </w:p>
        </w:tc>
        <w:tc>
          <w:tcPr>
            <w:tcW w:w="1576" w:type="dxa"/>
          </w:tcPr>
          <w:p w:rsidR="007B1E90" w:rsidRDefault="007B1E90">
            <w:pPr>
              <w:pStyle w:val="ConsPlusNormal"/>
            </w:pPr>
            <w:r>
              <w:t>18729501,00</w:t>
            </w:r>
          </w:p>
        </w:tc>
        <w:tc>
          <w:tcPr>
            <w:tcW w:w="1676" w:type="dxa"/>
          </w:tcPr>
          <w:p w:rsidR="007B1E90" w:rsidRDefault="007B1E90">
            <w:pPr>
              <w:pStyle w:val="ConsPlusNormal"/>
            </w:pPr>
            <w:r>
              <w:t>22059969,00</w:t>
            </w:r>
          </w:p>
        </w:tc>
        <w:tc>
          <w:tcPr>
            <w:tcW w:w="1984" w:type="dxa"/>
            <w:vMerge w:val="restart"/>
          </w:tcPr>
          <w:p w:rsidR="007B1E90" w:rsidRDefault="007B1E90">
            <w:pPr>
              <w:pStyle w:val="ConsPlusNormal"/>
            </w:pPr>
            <w:r>
              <w:t>Министерство потребительского рынка и услуг Московской области</w:t>
            </w:r>
          </w:p>
        </w:tc>
        <w:tc>
          <w:tcPr>
            <w:tcW w:w="2041" w:type="dxa"/>
            <w:vMerge w:val="restart"/>
          </w:tcPr>
          <w:p w:rsidR="007B1E90" w:rsidRDefault="007B1E90">
            <w:pPr>
              <w:pStyle w:val="ConsPlusNormal"/>
            </w:pPr>
          </w:p>
        </w:tc>
      </w:tr>
      <w:tr w:rsidR="007B1E90">
        <w:tc>
          <w:tcPr>
            <w:tcW w:w="907" w:type="dxa"/>
            <w:vMerge/>
          </w:tcPr>
          <w:p w:rsidR="007B1E90" w:rsidRDefault="007B1E90"/>
        </w:tc>
        <w:tc>
          <w:tcPr>
            <w:tcW w:w="2324" w:type="dxa"/>
            <w:vMerge/>
          </w:tcPr>
          <w:p w:rsidR="007B1E90" w:rsidRDefault="007B1E90"/>
        </w:tc>
        <w:tc>
          <w:tcPr>
            <w:tcW w:w="1304" w:type="dxa"/>
            <w:vMerge/>
          </w:tcPr>
          <w:p w:rsidR="007B1E90" w:rsidRDefault="007B1E90"/>
        </w:tc>
        <w:tc>
          <w:tcPr>
            <w:tcW w:w="1701" w:type="dxa"/>
          </w:tcPr>
          <w:p w:rsidR="007B1E90" w:rsidRDefault="007B1E90">
            <w:pPr>
              <w:pStyle w:val="ConsPlusNormal"/>
            </w:pPr>
            <w:r>
              <w:t>Средства бюджета Московской области</w:t>
            </w:r>
          </w:p>
        </w:tc>
        <w:tc>
          <w:tcPr>
            <w:tcW w:w="1531" w:type="dxa"/>
          </w:tcPr>
          <w:p w:rsidR="007B1E90" w:rsidRDefault="007B1E90">
            <w:pPr>
              <w:pStyle w:val="ConsPlusNormal"/>
            </w:pPr>
            <w:r>
              <w:t>9319,00</w:t>
            </w:r>
          </w:p>
        </w:tc>
        <w:tc>
          <w:tcPr>
            <w:tcW w:w="1758" w:type="dxa"/>
          </w:tcPr>
          <w:p w:rsidR="007B1E90" w:rsidRDefault="007B1E90">
            <w:pPr>
              <w:pStyle w:val="ConsPlusNormal"/>
            </w:pPr>
            <w:r>
              <w:t>54042,00</w:t>
            </w:r>
          </w:p>
        </w:tc>
        <w:tc>
          <w:tcPr>
            <w:tcW w:w="1531" w:type="dxa"/>
          </w:tcPr>
          <w:p w:rsidR="007B1E90" w:rsidRDefault="007B1E90">
            <w:pPr>
              <w:pStyle w:val="ConsPlusNormal"/>
            </w:pPr>
            <w:r>
              <w:t>16143,00</w:t>
            </w:r>
          </w:p>
        </w:tc>
        <w:tc>
          <w:tcPr>
            <w:tcW w:w="1587" w:type="dxa"/>
          </w:tcPr>
          <w:p w:rsidR="007B1E90" w:rsidRDefault="007B1E90">
            <w:pPr>
              <w:pStyle w:val="ConsPlusNormal"/>
            </w:pPr>
            <w:r>
              <w:t>9490,00</w:t>
            </w:r>
          </w:p>
        </w:tc>
        <w:tc>
          <w:tcPr>
            <w:tcW w:w="1581" w:type="dxa"/>
            <w:gridSpan w:val="2"/>
          </w:tcPr>
          <w:p w:rsidR="007B1E90" w:rsidRDefault="007B1E90">
            <w:pPr>
              <w:pStyle w:val="ConsPlusNormal"/>
            </w:pPr>
            <w:r>
              <w:t>8939,00</w:t>
            </w:r>
          </w:p>
        </w:tc>
        <w:tc>
          <w:tcPr>
            <w:tcW w:w="1576" w:type="dxa"/>
          </w:tcPr>
          <w:p w:rsidR="007B1E90" w:rsidRDefault="007B1E90">
            <w:pPr>
              <w:pStyle w:val="ConsPlusNormal"/>
            </w:pPr>
            <w:r>
              <w:t>9501,00</w:t>
            </w:r>
          </w:p>
        </w:tc>
        <w:tc>
          <w:tcPr>
            <w:tcW w:w="1676" w:type="dxa"/>
          </w:tcPr>
          <w:p w:rsidR="007B1E90" w:rsidRDefault="007B1E90">
            <w:pPr>
              <w:pStyle w:val="ConsPlusNormal"/>
            </w:pPr>
            <w:r>
              <w:t>9969,00</w:t>
            </w:r>
          </w:p>
        </w:tc>
        <w:tc>
          <w:tcPr>
            <w:tcW w:w="1984" w:type="dxa"/>
            <w:vMerge/>
          </w:tcPr>
          <w:p w:rsidR="007B1E90" w:rsidRDefault="007B1E90"/>
        </w:tc>
        <w:tc>
          <w:tcPr>
            <w:tcW w:w="2041" w:type="dxa"/>
            <w:vMerge/>
          </w:tcPr>
          <w:p w:rsidR="007B1E90" w:rsidRDefault="007B1E90"/>
        </w:tc>
      </w:tr>
      <w:tr w:rsidR="007B1E90">
        <w:tc>
          <w:tcPr>
            <w:tcW w:w="907" w:type="dxa"/>
            <w:vMerge/>
          </w:tcPr>
          <w:p w:rsidR="007B1E90" w:rsidRDefault="007B1E90"/>
        </w:tc>
        <w:tc>
          <w:tcPr>
            <w:tcW w:w="2324" w:type="dxa"/>
            <w:vMerge/>
          </w:tcPr>
          <w:p w:rsidR="007B1E90" w:rsidRDefault="007B1E90"/>
        </w:tc>
        <w:tc>
          <w:tcPr>
            <w:tcW w:w="1304" w:type="dxa"/>
            <w:vMerge/>
          </w:tcPr>
          <w:p w:rsidR="007B1E90" w:rsidRDefault="007B1E90"/>
        </w:tc>
        <w:tc>
          <w:tcPr>
            <w:tcW w:w="1701" w:type="dxa"/>
          </w:tcPr>
          <w:p w:rsidR="007B1E90" w:rsidRDefault="007B1E90">
            <w:pPr>
              <w:pStyle w:val="ConsPlusNormal"/>
            </w:pPr>
            <w:r>
              <w:t>Внебюджетные источники</w:t>
            </w:r>
          </w:p>
        </w:tc>
        <w:tc>
          <w:tcPr>
            <w:tcW w:w="1531" w:type="dxa"/>
          </w:tcPr>
          <w:p w:rsidR="007B1E90" w:rsidRDefault="007B1E90">
            <w:pPr>
              <w:pStyle w:val="ConsPlusNormal"/>
            </w:pPr>
            <w:r>
              <w:t>23949000,00</w:t>
            </w:r>
          </w:p>
        </w:tc>
        <w:tc>
          <w:tcPr>
            <w:tcW w:w="1758" w:type="dxa"/>
          </w:tcPr>
          <w:p w:rsidR="007B1E90" w:rsidRDefault="007B1E90">
            <w:pPr>
              <w:pStyle w:val="ConsPlusNormal"/>
            </w:pPr>
            <w:r>
              <w:t>103430000,00</w:t>
            </w:r>
          </w:p>
        </w:tc>
        <w:tc>
          <w:tcPr>
            <w:tcW w:w="1531" w:type="dxa"/>
          </w:tcPr>
          <w:p w:rsidR="007B1E90" w:rsidRDefault="007B1E90">
            <w:pPr>
              <w:pStyle w:val="ConsPlusNormal"/>
            </w:pPr>
            <w:r>
              <w:t>20475000,00</w:t>
            </w:r>
          </w:p>
        </w:tc>
        <w:tc>
          <w:tcPr>
            <w:tcW w:w="1587" w:type="dxa"/>
          </w:tcPr>
          <w:p w:rsidR="007B1E90" w:rsidRDefault="007B1E90">
            <w:pPr>
              <w:pStyle w:val="ConsPlusNormal"/>
            </w:pPr>
            <w:r>
              <w:t>22285000,00</w:t>
            </w:r>
          </w:p>
        </w:tc>
        <w:tc>
          <w:tcPr>
            <w:tcW w:w="1581" w:type="dxa"/>
            <w:gridSpan w:val="2"/>
          </w:tcPr>
          <w:p w:rsidR="007B1E90" w:rsidRDefault="007B1E90">
            <w:pPr>
              <w:pStyle w:val="ConsPlusNormal"/>
            </w:pPr>
            <w:r>
              <w:t>19900000,00</w:t>
            </w:r>
          </w:p>
        </w:tc>
        <w:tc>
          <w:tcPr>
            <w:tcW w:w="1576" w:type="dxa"/>
          </w:tcPr>
          <w:p w:rsidR="007B1E90" w:rsidRDefault="007B1E90">
            <w:pPr>
              <w:pStyle w:val="ConsPlusNormal"/>
            </w:pPr>
            <w:r>
              <w:t>18720000,00</w:t>
            </w:r>
          </w:p>
        </w:tc>
        <w:tc>
          <w:tcPr>
            <w:tcW w:w="1676" w:type="dxa"/>
          </w:tcPr>
          <w:p w:rsidR="007B1E90" w:rsidRDefault="007B1E90">
            <w:pPr>
              <w:pStyle w:val="ConsPlusNormal"/>
            </w:pPr>
            <w:r>
              <w:t>22050000,00</w:t>
            </w:r>
          </w:p>
        </w:tc>
        <w:tc>
          <w:tcPr>
            <w:tcW w:w="1984" w:type="dxa"/>
            <w:vMerge/>
          </w:tcPr>
          <w:p w:rsidR="007B1E90" w:rsidRDefault="007B1E90"/>
        </w:tc>
        <w:tc>
          <w:tcPr>
            <w:tcW w:w="2041" w:type="dxa"/>
            <w:vMerge/>
          </w:tcPr>
          <w:p w:rsidR="007B1E90" w:rsidRDefault="007B1E90"/>
        </w:tc>
      </w:tr>
      <w:tr w:rsidR="007B1E90">
        <w:tc>
          <w:tcPr>
            <w:tcW w:w="907" w:type="dxa"/>
          </w:tcPr>
          <w:p w:rsidR="007B1E90" w:rsidRDefault="007B1E90">
            <w:pPr>
              <w:pStyle w:val="ConsPlusNormal"/>
            </w:pPr>
            <w:r>
              <w:t>1.1.1</w:t>
            </w:r>
          </w:p>
        </w:tc>
        <w:tc>
          <w:tcPr>
            <w:tcW w:w="2324" w:type="dxa"/>
          </w:tcPr>
          <w:p w:rsidR="007B1E90" w:rsidRDefault="007B1E90">
            <w:pPr>
              <w:pStyle w:val="ConsPlusNormal"/>
            </w:pPr>
            <w:r>
              <w:t>Разработка мер по рациональному размещению объектов потребительского рынка и услуг на территории муниципальных образований Московской области</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w:t>
            </w:r>
          </w:p>
        </w:tc>
        <w:tc>
          <w:tcPr>
            <w:tcW w:w="2041" w:type="dxa"/>
          </w:tcPr>
          <w:p w:rsidR="007B1E90" w:rsidRDefault="007B1E90">
            <w:pPr>
              <w:pStyle w:val="ConsPlusNormal"/>
            </w:pPr>
            <w:r>
              <w:t>Размещение объектов потребительского рынка и услуг на территории Московской области с учетом потребности в данных объектах и их доступности</w:t>
            </w:r>
          </w:p>
        </w:tc>
      </w:tr>
      <w:tr w:rsidR="007B1E90">
        <w:tc>
          <w:tcPr>
            <w:tcW w:w="907" w:type="dxa"/>
          </w:tcPr>
          <w:p w:rsidR="007B1E90" w:rsidRDefault="007B1E90">
            <w:pPr>
              <w:pStyle w:val="ConsPlusNormal"/>
            </w:pPr>
            <w:r>
              <w:t>1.1.2</w:t>
            </w:r>
          </w:p>
        </w:tc>
        <w:tc>
          <w:tcPr>
            <w:tcW w:w="2324" w:type="dxa"/>
          </w:tcPr>
          <w:p w:rsidR="007B1E90" w:rsidRDefault="007B1E90">
            <w:pPr>
              <w:pStyle w:val="ConsPlusNormal"/>
            </w:pPr>
            <w:r>
              <w:t>Разработка и реализация стратегии развития потребительского рынка и услуг Московской области до 2018 года</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w:t>
            </w:r>
          </w:p>
        </w:tc>
        <w:tc>
          <w:tcPr>
            <w:tcW w:w="2041" w:type="dxa"/>
          </w:tcPr>
          <w:p w:rsidR="007B1E90" w:rsidRDefault="007B1E90">
            <w:pPr>
              <w:pStyle w:val="ConsPlusNormal"/>
            </w:pPr>
            <w:r>
              <w:t>Развитие современных форм торговли, совершенствования системы товародвижения, насыщения рынка товарами, повышения культуры торгового обслуживания, совершенствования механизмов защиты прав потребителей и т.д.</w:t>
            </w:r>
          </w:p>
        </w:tc>
      </w:tr>
      <w:tr w:rsidR="007B1E90">
        <w:tc>
          <w:tcPr>
            <w:tcW w:w="907" w:type="dxa"/>
          </w:tcPr>
          <w:p w:rsidR="007B1E90" w:rsidRDefault="007B1E90">
            <w:pPr>
              <w:pStyle w:val="ConsPlusNormal"/>
            </w:pPr>
            <w:r>
              <w:t>1.1.3</w:t>
            </w:r>
          </w:p>
        </w:tc>
        <w:tc>
          <w:tcPr>
            <w:tcW w:w="2324" w:type="dxa"/>
          </w:tcPr>
          <w:p w:rsidR="007B1E90" w:rsidRDefault="007B1E90">
            <w:pPr>
              <w:pStyle w:val="ConsPlusNormal"/>
            </w:pPr>
            <w:r>
              <w:t>Мониторинг разработки, утверждения и исполнения в муниципальных образованиях Московской области схем размещения нестационарных торговых объектов, а также мониторинг мер, направленных на демонтаж нестационарных торговых объектов, размещение которых не соответствует схеме размещения нестационарных торговых объектов</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w:t>
            </w:r>
          </w:p>
        </w:tc>
        <w:tc>
          <w:tcPr>
            <w:tcW w:w="2041" w:type="dxa"/>
          </w:tcPr>
          <w:p w:rsidR="007B1E90" w:rsidRDefault="007B1E90">
            <w:pPr>
              <w:pStyle w:val="ConsPlusNormal"/>
            </w:pPr>
            <w:r>
              <w:t>Выявление несоответствия размещения нестационарных торговых объектов законодательству Российской Федерации и Московской области, муниципальным правовым актам. Анализ принятых мер, направленных на устранение несоответствий</w:t>
            </w:r>
          </w:p>
        </w:tc>
      </w:tr>
      <w:tr w:rsidR="007B1E90">
        <w:tc>
          <w:tcPr>
            <w:tcW w:w="907" w:type="dxa"/>
          </w:tcPr>
          <w:p w:rsidR="007B1E90" w:rsidRDefault="007B1E90">
            <w:pPr>
              <w:pStyle w:val="ConsPlusNormal"/>
            </w:pPr>
            <w:r>
              <w:t>1.1.4</w:t>
            </w:r>
          </w:p>
        </w:tc>
        <w:tc>
          <w:tcPr>
            <w:tcW w:w="2324" w:type="dxa"/>
          </w:tcPr>
          <w:p w:rsidR="007B1E90" w:rsidRDefault="007B1E90">
            <w:pPr>
              <w:pStyle w:val="ConsPlusNormal"/>
            </w:pPr>
            <w: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 органы местного самоуправления муниципальных образований Московской области</w:t>
            </w:r>
          </w:p>
        </w:tc>
        <w:tc>
          <w:tcPr>
            <w:tcW w:w="2041" w:type="dxa"/>
          </w:tcPr>
          <w:p w:rsidR="007B1E90" w:rsidRDefault="007B1E90">
            <w:pPr>
              <w:pStyle w:val="ConsPlusNormal"/>
            </w:pPr>
            <w:r>
              <w:t>Расширение сбыта товаров, популяризация ярмарочных мероприятий среди населения</w:t>
            </w:r>
          </w:p>
        </w:tc>
      </w:tr>
      <w:tr w:rsidR="007B1E90">
        <w:tc>
          <w:tcPr>
            <w:tcW w:w="907" w:type="dxa"/>
          </w:tcPr>
          <w:p w:rsidR="007B1E90" w:rsidRDefault="007B1E90">
            <w:pPr>
              <w:pStyle w:val="ConsPlusNormal"/>
            </w:pPr>
            <w:r>
              <w:t>1.1.5</w:t>
            </w:r>
          </w:p>
        </w:tc>
        <w:tc>
          <w:tcPr>
            <w:tcW w:w="2324" w:type="dxa"/>
          </w:tcPr>
          <w:p w:rsidR="007B1E90" w:rsidRDefault="007B1E90">
            <w:pPr>
              <w:pStyle w:val="ConsPlusNormal"/>
            </w:pPr>
            <w:r>
              <w:t>Ведение реестра ярмарок</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 Министерство сельского хозяйства и продовольствия Московской области, органы местного самоуправления муниципальных образований Московской области</w:t>
            </w:r>
          </w:p>
        </w:tc>
        <w:tc>
          <w:tcPr>
            <w:tcW w:w="2041" w:type="dxa"/>
          </w:tcPr>
          <w:p w:rsidR="007B1E90" w:rsidRDefault="007B1E90">
            <w:pPr>
              <w:pStyle w:val="ConsPlusNormal"/>
            </w:pPr>
            <w:r>
              <w:t>Поддержка сельхозпроизводителей путем обеспечения дополнительной возможности для реализации ими своей продукции в рамках проведения ярмарок</w:t>
            </w:r>
          </w:p>
        </w:tc>
      </w:tr>
      <w:tr w:rsidR="007B1E90">
        <w:tc>
          <w:tcPr>
            <w:tcW w:w="907" w:type="dxa"/>
          </w:tcPr>
          <w:p w:rsidR="007B1E90" w:rsidRDefault="007B1E90">
            <w:pPr>
              <w:pStyle w:val="ConsPlusNormal"/>
            </w:pPr>
            <w:r>
              <w:t>1.1.6</w:t>
            </w:r>
          </w:p>
        </w:tc>
        <w:tc>
          <w:tcPr>
            <w:tcW w:w="2324" w:type="dxa"/>
          </w:tcPr>
          <w:p w:rsidR="007B1E90" w:rsidRDefault="007B1E90">
            <w:pPr>
              <w:pStyle w:val="ConsPlusNormal"/>
            </w:pPr>
            <w: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 хозяйствующие субъекты, осуществляющие деятельность в сфере торговли</w:t>
            </w:r>
          </w:p>
        </w:tc>
        <w:tc>
          <w:tcPr>
            <w:tcW w:w="2041" w:type="dxa"/>
          </w:tcPr>
          <w:p w:rsidR="007B1E90" w:rsidRDefault="007B1E90">
            <w:pPr>
              <w:pStyle w:val="ConsPlusNormal"/>
            </w:pPr>
            <w:r>
              <w:t>Поддержка граждан, находящихся в трудной жизненной ситуации</w:t>
            </w:r>
          </w:p>
        </w:tc>
      </w:tr>
      <w:tr w:rsidR="007B1E90">
        <w:tc>
          <w:tcPr>
            <w:tcW w:w="907" w:type="dxa"/>
            <w:vMerge w:val="restart"/>
          </w:tcPr>
          <w:p w:rsidR="007B1E90" w:rsidRDefault="007B1E90">
            <w:pPr>
              <w:pStyle w:val="ConsPlusNormal"/>
            </w:pPr>
            <w:r>
              <w:t>1.1.7</w:t>
            </w:r>
          </w:p>
        </w:tc>
        <w:tc>
          <w:tcPr>
            <w:tcW w:w="2324" w:type="dxa"/>
            <w:vMerge w:val="restart"/>
          </w:tcPr>
          <w:p w:rsidR="007B1E90" w:rsidRDefault="007B1E90">
            <w:pPr>
              <w:pStyle w:val="ConsPlusNormal"/>
            </w:pPr>
            <w: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304" w:type="dxa"/>
            <w:vMerge w:val="restart"/>
          </w:tcPr>
          <w:p w:rsidR="007B1E90" w:rsidRDefault="007B1E90">
            <w:pPr>
              <w:pStyle w:val="ConsPlusNormal"/>
            </w:pPr>
            <w:r>
              <w:t>2014-2018</w:t>
            </w:r>
          </w:p>
        </w:tc>
        <w:tc>
          <w:tcPr>
            <w:tcW w:w="1701" w:type="dxa"/>
          </w:tcPr>
          <w:p w:rsidR="007B1E90" w:rsidRDefault="007B1E90">
            <w:pPr>
              <w:pStyle w:val="ConsPlusNormal"/>
            </w:pPr>
            <w:r>
              <w:t>Итого</w:t>
            </w:r>
          </w:p>
        </w:tc>
        <w:tc>
          <w:tcPr>
            <w:tcW w:w="1531" w:type="dxa"/>
          </w:tcPr>
          <w:p w:rsidR="007B1E90" w:rsidRDefault="007B1E90">
            <w:pPr>
              <w:pStyle w:val="ConsPlusNormal"/>
            </w:pPr>
            <w:r>
              <w:t>9319,00</w:t>
            </w:r>
          </w:p>
        </w:tc>
        <w:tc>
          <w:tcPr>
            <w:tcW w:w="1758" w:type="dxa"/>
          </w:tcPr>
          <w:p w:rsidR="007B1E90" w:rsidRDefault="007B1E90">
            <w:pPr>
              <w:pStyle w:val="ConsPlusNormal"/>
            </w:pPr>
            <w:r>
              <w:t>47142,00</w:t>
            </w:r>
          </w:p>
        </w:tc>
        <w:tc>
          <w:tcPr>
            <w:tcW w:w="1531" w:type="dxa"/>
          </w:tcPr>
          <w:p w:rsidR="007B1E90" w:rsidRDefault="007B1E90">
            <w:pPr>
              <w:pStyle w:val="ConsPlusNormal"/>
            </w:pPr>
            <w:r>
              <w:t>9243,00</w:t>
            </w:r>
          </w:p>
        </w:tc>
        <w:tc>
          <w:tcPr>
            <w:tcW w:w="1758" w:type="dxa"/>
            <w:gridSpan w:val="2"/>
          </w:tcPr>
          <w:p w:rsidR="007B1E90" w:rsidRDefault="007B1E90">
            <w:pPr>
              <w:pStyle w:val="ConsPlusNormal"/>
            </w:pPr>
            <w:r>
              <w:t>9490,00</w:t>
            </w:r>
          </w:p>
        </w:tc>
        <w:tc>
          <w:tcPr>
            <w:tcW w:w="1410" w:type="dxa"/>
          </w:tcPr>
          <w:p w:rsidR="007B1E90" w:rsidRDefault="007B1E90">
            <w:pPr>
              <w:pStyle w:val="ConsPlusNormal"/>
            </w:pPr>
            <w:r>
              <w:t>8939,00</w:t>
            </w:r>
          </w:p>
        </w:tc>
        <w:tc>
          <w:tcPr>
            <w:tcW w:w="1576" w:type="dxa"/>
          </w:tcPr>
          <w:p w:rsidR="007B1E90" w:rsidRDefault="007B1E90">
            <w:pPr>
              <w:pStyle w:val="ConsPlusNormal"/>
            </w:pPr>
            <w:r>
              <w:t>9501,00</w:t>
            </w:r>
          </w:p>
        </w:tc>
        <w:tc>
          <w:tcPr>
            <w:tcW w:w="1676" w:type="dxa"/>
          </w:tcPr>
          <w:p w:rsidR="007B1E90" w:rsidRDefault="007B1E90">
            <w:pPr>
              <w:pStyle w:val="ConsPlusNormal"/>
            </w:pPr>
            <w:r>
              <w:t>9969,00</w:t>
            </w:r>
          </w:p>
        </w:tc>
        <w:tc>
          <w:tcPr>
            <w:tcW w:w="1984" w:type="dxa"/>
            <w:vMerge w:val="restart"/>
          </w:tcPr>
          <w:p w:rsidR="007B1E90" w:rsidRDefault="007B1E90">
            <w:pPr>
              <w:pStyle w:val="ConsPlusNormal"/>
            </w:pPr>
            <w:r>
              <w:t>Министерство потребительского рынка и услуг Московской области, органы местного самоуправления муниципальных образований Московской области</w:t>
            </w:r>
          </w:p>
        </w:tc>
        <w:tc>
          <w:tcPr>
            <w:tcW w:w="2041" w:type="dxa"/>
            <w:vMerge w:val="restart"/>
          </w:tcPr>
          <w:p w:rsidR="007B1E90" w:rsidRDefault="007B1E90">
            <w:pPr>
              <w:pStyle w:val="ConsPlusNormal"/>
            </w:pPr>
            <w:r>
              <w:t>Создание условий для обеспечения продовольственными и промышленными товарами граждан, проживающих в сельских населенных пунктах Московской области</w:t>
            </w:r>
          </w:p>
        </w:tc>
      </w:tr>
      <w:tr w:rsidR="007B1E90">
        <w:tc>
          <w:tcPr>
            <w:tcW w:w="907" w:type="dxa"/>
            <w:vMerge/>
          </w:tcPr>
          <w:p w:rsidR="007B1E90" w:rsidRDefault="007B1E90"/>
        </w:tc>
        <w:tc>
          <w:tcPr>
            <w:tcW w:w="2324" w:type="dxa"/>
            <w:vMerge/>
          </w:tcPr>
          <w:p w:rsidR="007B1E90" w:rsidRDefault="007B1E90"/>
        </w:tc>
        <w:tc>
          <w:tcPr>
            <w:tcW w:w="1304" w:type="dxa"/>
            <w:vMerge/>
          </w:tcPr>
          <w:p w:rsidR="007B1E90" w:rsidRDefault="007B1E90"/>
        </w:tc>
        <w:tc>
          <w:tcPr>
            <w:tcW w:w="1701" w:type="dxa"/>
          </w:tcPr>
          <w:p w:rsidR="007B1E90" w:rsidRDefault="007B1E90">
            <w:pPr>
              <w:pStyle w:val="ConsPlusNormal"/>
            </w:pPr>
            <w:r>
              <w:t>Средства бюджета Московской области</w:t>
            </w:r>
          </w:p>
        </w:tc>
        <w:tc>
          <w:tcPr>
            <w:tcW w:w="1531" w:type="dxa"/>
          </w:tcPr>
          <w:p w:rsidR="007B1E90" w:rsidRDefault="007B1E90">
            <w:pPr>
              <w:pStyle w:val="ConsPlusNormal"/>
            </w:pPr>
            <w:r>
              <w:t>9319,00</w:t>
            </w:r>
          </w:p>
        </w:tc>
        <w:tc>
          <w:tcPr>
            <w:tcW w:w="1758" w:type="dxa"/>
          </w:tcPr>
          <w:p w:rsidR="007B1E90" w:rsidRDefault="007B1E90">
            <w:pPr>
              <w:pStyle w:val="ConsPlusNormal"/>
            </w:pPr>
            <w:r>
              <w:t>47142,00</w:t>
            </w:r>
          </w:p>
        </w:tc>
        <w:tc>
          <w:tcPr>
            <w:tcW w:w="1531" w:type="dxa"/>
          </w:tcPr>
          <w:p w:rsidR="007B1E90" w:rsidRDefault="007B1E90">
            <w:pPr>
              <w:pStyle w:val="ConsPlusNormal"/>
            </w:pPr>
            <w:r>
              <w:t>9243,00</w:t>
            </w:r>
          </w:p>
        </w:tc>
        <w:tc>
          <w:tcPr>
            <w:tcW w:w="1758" w:type="dxa"/>
            <w:gridSpan w:val="2"/>
          </w:tcPr>
          <w:p w:rsidR="007B1E90" w:rsidRDefault="007B1E90">
            <w:pPr>
              <w:pStyle w:val="ConsPlusNormal"/>
            </w:pPr>
            <w:r>
              <w:t>9490,00</w:t>
            </w:r>
          </w:p>
        </w:tc>
        <w:tc>
          <w:tcPr>
            <w:tcW w:w="1410" w:type="dxa"/>
          </w:tcPr>
          <w:p w:rsidR="007B1E90" w:rsidRDefault="007B1E90">
            <w:pPr>
              <w:pStyle w:val="ConsPlusNormal"/>
            </w:pPr>
            <w:r>
              <w:t>8939,00</w:t>
            </w:r>
          </w:p>
        </w:tc>
        <w:tc>
          <w:tcPr>
            <w:tcW w:w="1576" w:type="dxa"/>
          </w:tcPr>
          <w:p w:rsidR="007B1E90" w:rsidRDefault="007B1E90">
            <w:pPr>
              <w:pStyle w:val="ConsPlusNormal"/>
            </w:pPr>
            <w:r>
              <w:t>9501,00</w:t>
            </w:r>
          </w:p>
        </w:tc>
        <w:tc>
          <w:tcPr>
            <w:tcW w:w="1676" w:type="dxa"/>
          </w:tcPr>
          <w:p w:rsidR="007B1E90" w:rsidRDefault="007B1E90">
            <w:pPr>
              <w:pStyle w:val="ConsPlusNormal"/>
            </w:pPr>
            <w:r>
              <w:t>9969,00</w:t>
            </w:r>
          </w:p>
        </w:tc>
        <w:tc>
          <w:tcPr>
            <w:tcW w:w="1984" w:type="dxa"/>
            <w:vMerge/>
          </w:tcPr>
          <w:p w:rsidR="007B1E90" w:rsidRDefault="007B1E90"/>
        </w:tc>
        <w:tc>
          <w:tcPr>
            <w:tcW w:w="2041" w:type="dxa"/>
            <w:vMerge/>
          </w:tcPr>
          <w:p w:rsidR="007B1E90" w:rsidRDefault="007B1E90"/>
        </w:tc>
      </w:tr>
      <w:tr w:rsidR="007B1E90">
        <w:tc>
          <w:tcPr>
            <w:tcW w:w="907" w:type="dxa"/>
            <w:vMerge w:val="restart"/>
          </w:tcPr>
          <w:p w:rsidR="007B1E90" w:rsidRDefault="007B1E90">
            <w:pPr>
              <w:pStyle w:val="ConsPlusNormal"/>
            </w:pPr>
            <w:r>
              <w:t>1.1.8</w:t>
            </w:r>
          </w:p>
        </w:tc>
        <w:tc>
          <w:tcPr>
            <w:tcW w:w="2324" w:type="dxa"/>
            <w:vMerge w:val="restart"/>
          </w:tcPr>
          <w:p w:rsidR="007B1E90" w:rsidRDefault="007B1E90">
            <w:pPr>
              <w:pStyle w:val="ConsPlusNormal"/>
            </w:pPr>
            <w:r>
              <w:t>Реализация мероприятий, направленных на популяризацию и повышение престижа профессий работников торговли и услуг в целях привлечения постоянного населения Московской области для работы в сфере потребительского рынка и услуг</w:t>
            </w:r>
          </w:p>
        </w:tc>
        <w:tc>
          <w:tcPr>
            <w:tcW w:w="1304" w:type="dxa"/>
            <w:vMerge w:val="restart"/>
          </w:tcPr>
          <w:p w:rsidR="007B1E90" w:rsidRDefault="007B1E90">
            <w:pPr>
              <w:pStyle w:val="ConsPlusNormal"/>
            </w:pPr>
            <w:r>
              <w:t>2014</w:t>
            </w:r>
          </w:p>
        </w:tc>
        <w:tc>
          <w:tcPr>
            <w:tcW w:w="1701" w:type="dxa"/>
          </w:tcPr>
          <w:p w:rsidR="007B1E90" w:rsidRDefault="007B1E90">
            <w:pPr>
              <w:pStyle w:val="ConsPlusNormal"/>
            </w:pPr>
            <w:r>
              <w:t>Итого</w:t>
            </w:r>
          </w:p>
        </w:tc>
        <w:tc>
          <w:tcPr>
            <w:tcW w:w="1531" w:type="dxa"/>
          </w:tcPr>
          <w:p w:rsidR="007B1E90" w:rsidRDefault="007B1E90">
            <w:pPr>
              <w:pStyle w:val="ConsPlusNormal"/>
            </w:pPr>
            <w:r>
              <w:t>0,00</w:t>
            </w:r>
          </w:p>
        </w:tc>
        <w:tc>
          <w:tcPr>
            <w:tcW w:w="1758" w:type="dxa"/>
          </w:tcPr>
          <w:p w:rsidR="007B1E90" w:rsidRDefault="007B1E90">
            <w:pPr>
              <w:pStyle w:val="ConsPlusNormal"/>
            </w:pPr>
            <w:r>
              <w:t>6900,00</w:t>
            </w:r>
          </w:p>
        </w:tc>
        <w:tc>
          <w:tcPr>
            <w:tcW w:w="1531" w:type="dxa"/>
          </w:tcPr>
          <w:p w:rsidR="007B1E90" w:rsidRDefault="007B1E90">
            <w:pPr>
              <w:pStyle w:val="ConsPlusNormal"/>
            </w:pPr>
            <w:r>
              <w:t>6900,00</w:t>
            </w:r>
          </w:p>
        </w:tc>
        <w:tc>
          <w:tcPr>
            <w:tcW w:w="1758" w:type="dxa"/>
            <w:gridSpan w:val="2"/>
          </w:tcPr>
          <w:p w:rsidR="007B1E90" w:rsidRDefault="007B1E90">
            <w:pPr>
              <w:pStyle w:val="ConsPlusNormal"/>
            </w:pPr>
            <w:r>
              <w:t>0,00</w:t>
            </w:r>
          </w:p>
        </w:tc>
        <w:tc>
          <w:tcPr>
            <w:tcW w:w="1410" w:type="dxa"/>
          </w:tcPr>
          <w:p w:rsidR="007B1E90" w:rsidRDefault="007B1E90">
            <w:pPr>
              <w:pStyle w:val="ConsPlusNormal"/>
            </w:pPr>
            <w:r>
              <w:t>0,00</w:t>
            </w:r>
          </w:p>
        </w:tc>
        <w:tc>
          <w:tcPr>
            <w:tcW w:w="1576" w:type="dxa"/>
          </w:tcPr>
          <w:p w:rsidR="007B1E90" w:rsidRDefault="007B1E90">
            <w:pPr>
              <w:pStyle w:val="ConsPlusNormal"/>
            </w:pPr>
            <w:r>
              <w:t>0,00</w:t>
            </w:r>
          </w:p>
        </w:tc>
        <w:tc>
          <w:tcPr>
            <w:tcW w:w="1676" w:type="dxa"/>
          </w:tcPr>
          <w:p w:rsidR="007B1E90" w:rsidRDefault="007B1E90">
            <w:pPr>
              <w:pStyle w:val="ConsPlusNormal"/>
            </w:pPr>
            <w:r>
              <w:t>0,00</w:t>
            </w:r>
          </w:p>
        </w:tc>
        <w:tc>
          <w:tcPr>
            <w:tcW w:w="1984" w:type="dxa"/>
            <w:vMerge w:val="restart"/>
          </w:tcPr>
          <w:p w:rsidR="007B1E90" w:rsidRDefault="007B1E90">
            <w:pPr>
              <w:pStyle w:val="ConsPlusNormal"/>
            </w:pPr>
            <w:r>
              <w:t>Министерство потребительского рынка и услуг Московской области</w:t>
            </w:r>
          </w:p>
        </w:tc>
        <w:tc>
          <w:tcPr>
            <w:tcW w:w="2041" w:type="dxa"/>
            <w:vMerge w:val="restart"/>
          </w:tcPr>
          <w:p w:rsidR="007B1E90" w:rsidRDefault="007B1E90">
            <w:pPr>
              <w:pStyle w:val="ConsPlusNormal"/>
            </w:pPr>
            <w:r>
              <w:t>Популяризация профессий работников торговли, привлечение постоянного населения Московской области для работы в сфере потребительского рынка и услуг</w:t>
            </w:r>
          </w:p>
        </w:tc>
      </w:tr>
      <w:tr w:rsidR="007B1E90">
        <w:tc>
          <w:tcPr>
            <w:tcW w:w="907" w:type="dxa"/>
            <w:vMerge/>
          </w:tcPr>
          <w:p w:rsidR="007B1E90" w:rsidRDefault="007B1E90"/>
        </w:tc>
        <w:tc>
          <w:tcPr>
            <w:tcW w:w="2324" w:type="dxa"/>
            <w:vMerge/>
          </w:tcPr>
          <w:p w:rsidR="007B1E90" w:rsidRDefault="007B1E90"/>
        </w:tc>
        <w:tc>
          <w:tcPr>
            <w:tcW w:w="1304" w:type="dxa"/>
            <w:vMerge/>
          </w:tcPr>
          <w:p w:rsidR="007B1E90" w:rsidRDefault="007B1E90"/>
        </w:tc>
        <w:tc>
          <w:tcPr>
            <w:tcW w:w="1701" w:type="dxa"/>
          </w:tcPr>
          <w:p w:rsidR="007B1E90" w:rsidRDefault="007B1E90">
            <w:pPr>
              <w:pStyle w:val="ConsPlusNormal"/>
            </w:pPr>
            <w:r>
              <w:t>Средства бюджета Московской области</w:t>
            </w:r>
          </w:p>
        </w:tc>
        <w:tc>
          <w:tcPr>
            <w:tcW w:w="1531" w:type="dxa"/>
          </w:tcPr>
          <w:p w:rsidR="007B1E90" w:rsidRDefault="007B1E90">
            <w:pPr>
              <w:pStyle w:val="ConsPlusNormal"/>
            </w:pPr>
            <w:r>
              <w:t>0,00</w:t>
            </w:r>
          </w:p>
        </w:tc>
        <w:tc>
          <w:tcPr>
            <w:tcW w:w="1758" w:type="dxa"/>
          </w:tcPr>
          <w:p w:rsidR="007B1E90" w:rsidRDefault="007B1E90">
            <w:pPr>
              <w:pStyle w:val="ConsPlusNormal"/>
            </w:pPr>
            <w:r>
              <w:t>6900,00</w:t>
            </w:r>
          </w:p>
        </w:tc>
        <w:tc>
          <w:tcPr>
            <w:tcW w:w="1531" w:type="dxa"/>
          </w:tcPr>
          <w:p w:rsidR="007B1E90" w:rsidRDefault="007B1E90">
            <w:pPr>
              <w:pStyle w:val="ConsPlusNormal"/>
            </w:pPr>
            <w:r>
              <w:t>6900,00</w:t>
            </w:r>
          </w:p>
        </w:tc>
        <w:tc>
          <w:tcPr>
            <w:tcW w:w="1758" w:type="dxa"/>
            <w:gridSpan w:val="2"/>
          </w:tcPr>
          <w:p w:rsidR="007B1E90" w:rsidRDefault="007B1E90">
            <w:pPr>
              <w:pStyle w:val="ConsPlusNormal"/>
            </w:pPr>
            <w:r>
              <w:t>0,00</w:t>
            </w:r>
          </w:p>
        </w:tc>
        <w:tc>
          <w:tcPr>
            <w:tcW w:w="1410" w:type="dxa"/>
          </w:tcPr>
          <w:p w:rsidR="007B1E90" w:rsidRDefault="007B1E90">
            <w:pPr>
              <w:pStyle w:val="ConsPlusNormal"/>
            </w:pPr>
            <w:r>
              <w:t>0,00</w:t>
            </w:r>
          </w:p>
        </w:tc>
        <w:tc>
          <w:tcPr>
            <w:tcW w:w="1576" w:type="dxa"/>
          </w:tcPr>
          <w:p w:rsidR="007B1E90" w:rsidRDefault="007B1E90">
            <w:pPr>
              <w:pStyle w:val="ConsPlusNormal"/>
            </w:pPr>
            <w:r>
              <w:t>0,00</w:t>
            </w:r>
          </w:p>
        </w:tc>
        <w:tc>
          <w:tcPr>
            <w:tcW w:w="1676" w:type="dxa"/>
          </w:tcPr>
          <w:p w:rsidR="007B1E90" w:rsidRDefault="007B1E90">
            <w:pPr>
              <w:pStyle w:val="ConsPlusNormal"/>
            </w:pPr>
            <w:r>
              <w:t>0,00</w:t>
            </w:r>
          </w:p>
        </w:tc>
        <w:tc>
          <w:tcPr>
            <w:tcW w:w="1984" w:type="dxa"/>
            <w:vMerge/>
          </w:tcPr>
          <w:p w:rsidR="007B1E90" w:rsidRDefault="007B1E90"/>
        </w:tc>
        <w:tc>
          <w:tcPr>
            <w:tcW w:w="2041" w:type="dxa"/>
            <w:vMerge/>
          </w:tcPr>
          <w:p w:rsidR="007B1E90" w:rsidRDefault="007B1E90"/>
        </w:tc>
      </w:tr>
      <w:tr w:rsidR="007B1E90">
        <w:tc>
          <w:tcPr>
            <w:tcW w:w="907" w:type="dxa"/>
          </w:tcPr>
          <w:p w:rsidR="007B1E90" w:rsidRDefault="007B1E90">
            <w:pPr>
              <w:pStyle w:val="ConsPlusNormal"/>
            </w:pPr>
            <w:r>
              <w:t>1.1.8.1</w:t>
            </w:r>
          </w:p>
        </w:tc>
        <w:tc>
          <w:tcPr>
            <w:tcW w:w="2324" w:type="dxa"/>
          </w:tcPr>
          <w:p w:rsidR="007B1E90" w:rsidRDefault="007B1E90">
            <w:pPr>
              <w:pStyle w:val="ConsPlusNormal"/>
            </w:pPr>
            <w:r>
              <w:t>Чемпионат среди субъектов малого и среднего предпринимательства Московской области по кулинарному искусству на Кубок Губернатора Московской области</w:t>
            </w:r>
          </w:p>
        </w:tc>
        <w:tc>
          <w:tcPr>
            <w:tcW w:w="1304" w:type="dxa"/>
          </w:tcPr>
          <w:p w:rsidR="007B1E90" w:rsidRDefault="007B1E90">
            <w:pPr>
              <w:pStyle w:val="ConsPlusNormal"/>
            </w:pPr>
            <w:r>
              <w:t>2014</w:t>
            </w:r>
          </w:p>
        </w:tc>
        <w:tc>
          <w:tcPr>
            <w:tcW w:w="1701" w:type="dxa"/>
          </w:tcPr>
          <w:p w:rsidR="007B1E90" w:rsidRDefault="007B1E90">
            <w:pPr>
              <w:pStyle w:val="ConsPlusNormal"/>
            </w:pPr>
            <w:r>
              <w:t>Средства бюджета Московской области</w:t>
            </w:r>
          </w:p>
        </w:tc>
        <w:tc>
          <w:tcPr>
            <w:tcW w:w="1531" w:type="dxa"/>
          </w:tcPr>
          <w:p w:rsidR="007B1E90" w:rsidRDefault="007B1E90">
            <w:pPr>
              <w:pStyle w:val="ConsPlusNormal"/>
            </w:pPr>
            <w:r>
              <w:t>0,00</w:t>
            </w:r>
          </w:p>
        </w:tc>
        <w:tc>
          <w:tcPr>
            <w:tcW w:w="1758" w:type="dxa"/>
          </w:tcPr>
          <w:p w:rsidR="007B1E90" w:rsidRDefault="007B1E90">
            <w:pPr>
              <w:pStyle w:val="ConsPlusNormal"/>
            </w:pPr>
            <w:r>
              <w:t>2700,00</w:t>
            </w:r>
          </w:p>
        </w:tc>
        <w:tc>
          <w:tcPr>
            <w:tcW w:w="1531" w:type="dxa"/>
          </w:tcPr>
          <w:p w:rsidR="007B1E90" w:rsidRDefault="007B1E90">
            <w:pPr>
              <w:pStyle w:val="ConsPlusNormal"/>
            </w:pPr>
            <w:r>
              <w:t>2700,00</w:t>
            </w:r>
          </w:p>
        </w:tc>
        <w:tc>
          <w:tcPr>
            <w:tcW w:w="1758" w:type="dxa"/>
            <w:gridSpan w:val="2"/>
          </w:tcPr>
          <w:p w:rsidR="007B1E90" w:rsidRDefault="007B1E90">
            <w:pPr>
              <w:pStyle w:val="ConsPlusNormal"/>
            </w:pPr>
            <w:r>
              <w:t>0,00</w:t>
            </w:r>
          </w:p>
        </w:tc>
        <w:tc>
          <w:tcPr>
            <w:tcW w:w="1410" w:type="dxa"/>
          </w:tcPr>
          <w:p w:rsidR="007B1E90" w:rsidRDefault="007B1E90">
            <w:pPr>
              <w:pStyle w:val="ConsPlusNormal"/>
            </w:pPr>
            <w:r>
              <w:t>0,00</w:t>
            </w:r>
          </w:p>
        </w:tc>
        <w:tc>
          <w:tcPr>
            <w:tcW w:w="1576" w:type="dxa"/>
          </w:tcPr>
          <w:p w:rsidR="007B1E90" w:rsidRDefault="007B1E90">
            <w:pPr>
              <w:pStyle w:val="ConsPlusNormal"/>
            </w:pPr>
            <w:r>
              <w:t>0,00</w:t>
            </w:r>
          </w:p>
        </w:tc>
        <w:tc>
          <w:tcPr>
            <w:tcW w:w="1676" w:type="dxa"/>
          </w:tcPr>
          <w:p w:rsidR="007B1E90" w:rsidRDefault="007B1E90">
            <w:pPr>
              <w:pStyle w:val="ConsPlusNormal"/>
            </w:pPr>
            <w:r>
              <w:t>0,00</w:t>
            </w:r>
          </w:p>
        </w:tc>
        <w:tc>
          <w:tcPr>
            <w:tcW w:w="1984" w:type="dxa"/>
            <w:vMerge/>
          </w:tcPr>
          <w:p w:rsidR="007B1E90" w:rsidRDefault="007B1E90"/>
        </w:tc>
        <w:tc>
          <w:tcPr>
            <w:tcW w:w="2041" w:type="dxa"/>
            <w:vMerge/>
          </w:tcPr>
          <w:p w:rsidR="007B1E90" w:rsidRDefault="007B1E90"/>
        </w:tc>
      </w:tr>
      <w:tr w:rsidR="007B1E90">
        <w:tc>
          <w:tcPr>
            <w:tcW w:w="907" w:type="dxa"/>
          </w:tcPr>
          <w:p w:rsidR="007B1E90" w:rsidRDefault="007B1E90">
            <w:pPr>
              <w:pStyle w:val="ConsPlusNormal"/>
            </w:pPr>
            <w:r>
              <w:t>1.1.8.2</w:t>
            </w:r>
          </w:p>
        </w:tc>
        <w:tc>
          <w:tcPr>
            <w:tcW w:w="2324" w:type="dxa"/>
          </w:tcPr>
          <w:p w:rsidR="007B1E90" w:rsidRDefault="007B1E90">
            <w:pPr>
              <w:pStyle w:val="ConsPlusNormal"/>
            </w:pPr>
            <w:r>
              <w:t>Чемпионат среди субъектов малого предпринимательства в сфере парикмахерского искусства и декоративной косметики на Кубок Губернатора Московской области</w:t>
            </w:r>
          </w:p>
        </w:tc>
        <w:tc>
          <w:tcPr>
            <w:tcW w:w="1304" w:type="dxa"/>
          </w:tcPr>
          <w:p w:rsidR="007B1E90" w:rsidRDefault="007B1E90">
            <w:pPr>
              <w:pStyle w:val="ConsPlusNormal"/>
            </w:pPr>
            <w:r>
              <w:t>2014</w:t>
            </w:r>
          </w:p>
        </w:tc>
        <w:tc>
          <w:tcPr>
            <w:tcW w:w="1701" w:type="dxa"/>
          </w:tcPr>
          <w:p w:rsidR="007B1E90" w:rsidRDefault="007B1E90">
            <w:pPr>
              <w:pStyle w:val="ConsPlusNormal"/>
            </w:pPr>
            <w:r>
              <w:t>Средства бюджета Московской области</w:t>
            </w:r>
          </w:p>
        </w:tc>
        <w:tc>
          <w:tcPr>
            <w:tcW w:w="1531" w:type="dxa"/>
          </w:tcPr>
          <w:p w:rsidR="007B1E90" w:rsidRDefault="007B1E90">
            <w:pPr>
              <w:pStyle w:val="ConsPlusNormal"/>
            </w:pPr>
            <w:r>
              <w:t>0,00</w:t>
            </w:r>
          </w:p>
        </w:tc>
        <w:tc>
          <w:tcPr>
            <w:tcW w:w="1758" w:type="dxa"/>
          </w:tcPr>
          <w:p w:rsidR="007B1E90" w:rsidRDefault="007B1E90">
            <w:pPr>
              <w:pStyle w:val="ConsPlusNormal"/>
            </w:pPr>
            <w:r>
              <w:t>2700,00</w:t>
            </w:r>
          </w:p>
        </w:tc>
        <w:tc>
          <w:tcPr>
            <w:tcW w:w="1531" w:type="dxa"/>
          </w:tcPr>
          <w:p w:rsidR="007B1E90" w:rsidRDefault="007B1E90">
            <w:pPr>
              <w:pStyle w:val="ConsPlusNormal"/>
            </w:pPr>
            <w:r>
              <w:t>2700,00</w:t>
            </w:r>
          </w:p>
        </w:tc>
        <w:tc>
          <w:tcPr>
            <w:tcW w:w="1758" w:type="dxa"/>
            <w:gridSpan w:val="2"/>
          </w:tcPr>
          <w:p w:rsidR="007B1E90" w:rsidRDefault="007B1E90">
            <w:pPr>
              <w:pStyle w:val="ConsPlusNormal"/>
            </w:pPr>
            <w:r>
              <w:t>0,00</w:t>
            </w:r>
          </w:p>
        </w:tc>
        <w:tc>
          <w:tcPr>
            <w:tcW w:w="1410" w:type="dxa"/>
          </w:tcPr>
          <w:p w:rsidR="007B1E90" w:rsidRDefault="007B1E90">
            <w:pPr>
              <w:pStyle w:val="ConsPlusNormal"/>
            </w:pPr>
            <w:r>
              <w:t>0,00</w:t>
            </w:r>
          </w:p>
        </w:tc>
        <w:tc>
          <w:tcPr>
            <w:tcW w:w="1576" w:type="dxa"/>
          </w:tcPr>
          <w:p w:rsidR="007B1E90" w:rsidRDefault="007B1E90">
            <w:pPr>
              <w:pStyle w:val="ConsPlusNormal"/>
            </w:pPr>
            <w:r>
              <w:t>0,00</w:t>
            </w:r>
          </w:p>
        </w:tc>
        <w:tc>
          <w:tcPr>
            <w:tcW w:w="1676" w:type="dxa"/>
          </w:tcPr>
          <w:p w:rsidR="007B1E90" w:rsidRDefault="007B1E90">
            <w:pPr>
              <w:pStyle w:val="ConsPlusNormal"/>
            </w:pPr>
            <w:r>
              <w:t>0,00</w:t>
            </w:r>
          </w:p>
        </w:tc>
        <w:tc>
          <w:tcPr>
            <w:tcW w:w="1984" w:type="dxa"/>
            <w:vMerge/>
          </w:tcPr>
          <w:p w:rsidR="007B1E90" w:rsidRDefault="007B1E90"/>
        </w:tc>
        <w:tc>
          <w:tcPr>
            <w:tcW w:w="2041" w:type="dxa"/>
            <w:vMerge/>
          </w:tcPr>
          <w:p w:rsidR="007B1E90" w:rsidRDefault="007B1E90"/>
        </w:tc>
      </w:tr>
      <w:tr w:rsidR="007B1E90">
        <w:tc>
          <w:tcPr>
            <w:tcW w:w="907" w:type="dxa"/>
          </w:tcPr>
          <w:p w:rsidR="007B1E90" w:rsidRDefault="007B1E90">
            <w:pPr>
              <w:pStyle w:val="ConsPlusNormal"/>
            </w:pPr>
            <w:r>
              <w:t>1.1.8.3</w:t>
            </w:r>
          </w:p>
        </w:tc>
        <w:tc>
          <w:tcPr>
            <w:tcW w:w="2324" w:type="dxa"/>
          </w:tcPr>
          <w:p w:rsidR="007B1E90" w:rsidRDefault="007B1E90">
            <w:pPr>
              <w:pStyle w:val="ConsPlusNormal"/>
            </w:pPr>
            <w:r>
              <w:t>Подготовка команды Московской области к Чемпионату России по парикмахерскому искусству, декоративной косметике, дизайну и моделированию ногтей</w:t>
            </w:r>
          </w:p>
        </w:tc>
        <w:tc>
          <w:tcPr>
            <w:tcW w:w="1304" w:type="dxa"/>
          </w:tcPr>
          <w:p w:rsidR="007B1E90" w:rsidRDefault="007B1E90">
            <w:pPr>
              <w:pStyle w:val="ConsPlusNormal"/>
            </w:pPr>
            <w:r>
              <w:t>2014</w:t>
            </w:r>
          </w:p>
        </w:tc>
        <w:tc>
          <w:tcPr>
            <w:tcW w:w="1701" w:type="dxa"/>
          </w:tcPr>
          <w:p w:rsidR="007B1E90" w:rsidRDefault="007B1E90">
            <w:pPr>
              <w:pStyle w:val="ConsPlusNormal"/>
            </w:pPr>
            <w:r>
              <w:t>Средства бюджета Московской области</w:t>
            </w:r>
          </w:p>
        </w:tc>
        <w:tc>
          <w:tcPr>
            <w:tcW w:w="1531" w:type="dxa"/>
          </w:tcPr>
          <w:p w:rsidR="007B1E90" w:rsidRDefault="007B1E90">
            <w:pPr>
              <w:pStyle w:val="ConsPlusNormal"/>
            </w:pPr>
            <w:r>
              <w:t>0,00</w:t>
            </w:r>
          </w:p>
        </w:tc>
        <w:tc>
          <w:tcPr>
            <w:tcW w:w="1758" w:type="dxa"/>
          </w:tcPr>
          <w:p w:rsidR="007B1E90" w:rsidRDefault="007B1E90">
            <w:pPr>
              <w:pStyle w:val="ConsPlusNormal"/>
            </w:pPr>
            <w:r>
              <w:t>1500,00</w:t>
            </w:r>
          </w:p>
        </w:tc>
        <w:tc>
          <w:tcPr>
            <w:tcW w:w="1531" w:type="dxa"/>
          </w:tcPr>
          <w:p w:rsidR="007B1E90" w:rsidRDefault="007B1E90">
            <w:pPr>
              <w:pStyle w:val="ConsPlusNormal"/>
            </w:pPr>
            <w:r>
              <w:t>1500,00</w:t>
            </w:r>
          </w:p>
        </w:tc>
        <w:tc>
          <w:tcPr>
            <w:tcW w:w="1758" w:type="dxa"/>
            <w:gridSpan w:val="2"/>
          </w:tcPr>
          <w:p w:rsidR="007B1E90" w:rsidRDefault="007B1E90">
            <w:pPr>
              <w:pStyle w:val="ConsPlusNormal"/>
            </w:pPr>
            <w:r>
              <w:t>0,00</w:t>
            </w:r>
          </w:p>
        </w:tc>
        <w:tc>
          <w:tcPr>
            <w:tcW w:w="1410" w:type="dxa"/>
          </w:tcPr>
          <w:p w:rsidR="007B1E90" w:rsidRDefault="007B1E90">
            <w:pPr>
              <w:pStyle w:val="ConsPlusNormal"/>
            </w:pPr>
            <w:r>
              <w:t>0,00</w:t>
            </w:r>
          </w:p>
        </w:tc>
        <w:tc>
          <w:tcPr>
            <w:tcW w:w="1576" w:type="dxa"/>
          </w:tcPr>
          <w:p w:rsidR="007B1E90" w:rsidRDefault="007B1E90">
            <w:pPr>
              <w:pStyle w:val="ConsPlusNormal"/>
            </w:pPr>
            <w:r>
              <w:t>0,00</w:t>
            </w:r>
          </w:p>
        </w:tc>
        <w:tc>
          <w:tcPr>
            <w:tcW w:w="1676" w:type="dxa"/>
          </w:tcPr>
          <w:p w:rsidR="007B1E90" w:rsidRDefault="007B1E90">
            <w:pPr>
              <w:pStyle w:val="ConsPlusNormal"/>
            </w:pPr>
            <w:r>
              <w:t>0,00</w:t>
            </w:r>
          </w:p>
        </w:tc>
        <w:tc>
          <w:tcPr>
            <w:tcW w:w="1984" w:type="dxa"/>
            <w:vMerge/>
          </w:tcPr>
          <w:p w:rsidR="007B1E90" w:rsidRDefault="007B1E90"/>
        </w:tc>
        <w:tc>
          <w:tcPr>
            <w:tcW w:w="2041" w:type="dxa"/>
            <w:vMerge/>
          </w:tcPr>
          <w:p w:rsidR="007B1E90" w:rsidRDefault="007B1E90"/>
        </w:tc>
      </w:tr>
      <w:tr w:rsidR="007B1E90">
        <w:tc>
          <w:tcPr>
            <w:tcW w:w="907" w:type="dxa"/>
          </w:tcPr>
          <w:p w:rsidR="007B1E90" w:rsidRDefault="007B1E90">
            <w:pPr>
              <w:pStyle w:val="ConsPlusNormal"/>
            </w:pPr>
            <w:r>
              <w:t>1.1.9</w:t>
            </w:r>
          </w:p>
        </w:tc>
        <w:tc>
          <w:tcPr>
            <w:tcW w:w="2324" w:type="dxa"/>
          </w:tcPr>
          <w:p w:rsidR="007B1E90" w:rsidRDefault="007B1E90">
            <w:pPr>
              <w:pStyle w:val="ConsPlusNormal"/>
            </w:pPr>
            <w:r>
              <w:t>Проведение совместно с Управлением Федеральной службы по надзору в сфере защиты прав потребителей и благополучия человека по Московской области тренингов и семинаров для предпринимателей и производителей продукции по вопросам защиты прав потребителей, соблюдение правил торгового, бытового и иных видов обслуживания потребителей</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 Управление Роспотребнадзора по Московской области</w:t>
            </w:r>
          </w:p>
        </w:tc>
        <w:tc>
          <w:tcPr>
            <w:tcW w:w="2041" w:type="dxa"/>
          </w:tcPr>
          <w:p w:rsidR="007B1E90" w:rsidRDefault="007B1E90">
            <w:pPr>
              <w:pStyle w:val="ConsPlusNormal"/>
            </w:pPr>
            <w:r>
              <w:t>Улучшение качества обслуживания потребителей</w:t>
            </w:r>
          </w:p>
        </w:tc>
      </w:tr>
      <w:tr w:rsidR="007B1E90">
        <w:tc>
          <w:tcPr>
            <w:tcW w:w="907" w:type="dxa"/>
          </w:tcPr>
          <w:p w:rsidR="007B1E90" w:rsidRDefault="007B1E90">
            <w:pPr>
              <w:pStyle w:val="ConsPlusNormal"/>
            </w:pPr>
            <w:r>
              <w:t>1.1.10</w:t>
            </w:r>
          </w:p>
        </w:tc>
        <w:tc>
          <w:tcPr>
            <w:tcW w:w="2324" w:type="dxa"/>
          </w:tcPr>
          <w:p w:rsidR="007B1E90" w:rsidRDefault="007B1E90">
            <w:pPr>
              <w:pStyle w:val="ConsPlusNormal"/>
            </w:pPr>
            <w:r>
              <w:t>Размещение на официальном сайте Министерства потребительского рынка и услуг Московской области в сети Интернет информации о потребительских ценах на товары, обороте розничной торговли, а также о законодательстве по вопросам, связанным с защитой прав потребителей</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w:t>
            </w:r>
          </w:p>
        </w:tc>
        <w:tc>
          <w:tcPr>
            <w:tcW w:w="2041" w:type="dxa"/>
          </w:tcPr>
          <w:p w:rsidR="007B1E90" w:rsidRDefault="007B1E90">
            <w:pPr>
              <w:pStyle w:val="ConsPlusNormal"/>
            </w:pPr>
            <w:r>
              <w:t>Повышение правовой культуры граждан</w:t>
            </w:r>
          </w:p>
        </w:tc>
      </w:tr>
      <w:tr w:rsidR="007B1E90">
        <w:tc>
          <w:tcPr>
            <w:tcW w:w="907" w:type="dxa"/>
            <w:vMerge w:val="restart"/>
          </w:tcPr>
          <w:p w:rsidR="007B1E90" w:rsidRDefault="007B1E90">
            <w:pPr>
              <w:pStyle w:val="ConsPlusNormal"/>
            </w:pPr>
            <w:r>
              <w:t>1.1.11</w:t>
            </w:r>
          </w:p>
        </w:tc>
        <w:tc>
          <w:tcPr>
            <w:tcW w:w="2324" w:type="dxa"/>
            <w:vMerge w:val="restart"/>
          </w:tcPr>
          <w:p w:rsidR="007B1E90" w:rsidRDefault="007B1E90">
            <w:pPr>
              <w:pStyle w:val="ConsPlusNormal"/>
            </w:pPr>
            <w:r>
              <w:t>Ввод (строительство) новых современных мощностей инфраструктуры потребительского рынка и услуг, в том числе ориентированных на обслуживание социально незащищенных категорий граждан</w:t>
            </w:r>
          </w:p>
        </w:tc>
        <w:tc>
          <w:tcPr>
            <w:tcW w:w="1304" w:type="dxa"/>
            <w:vMerge w:val="restart"/>
          </w:tcPr>
          <w:p w:rsidR="007B1E90" w:rsidRDefault="007B1E90">
            <w:pPr>
              <w:pStyle w:val="ConsPlusNormal"/>
            </w:pPr>
            <w:r>
              <w:t>2014-2018</w:t>
            </w:r>
          </w:p>
        </w:tc>
        <w:tc>
          <w:tcPr>
            <w:tcW w:w="1701" w:type="dxa"/>
          </w:tcPr>
          <w:p w:rsidR="007B1E90" w:rsidRDefault="007B1E90">
            <w:pPr>
              <w:pStyle w:val="ConsPlusNormal"/>
            </w:pPr>
            <w:r>
              <w:t>Итого</w:t>
            </w:r>
          </w:p>
        </w:tc>
        <w:tc>
          <w:tcPr>
            <w:tcW w:w="1531" w:type="dxa"/>
          </w:tcPr>
          <w:p w:rsidR="007B1E90" w:rsidRDefault="007B1E90">
            <w:pPr>
              <w:pStyle w:val="ConsPlusNormal"/>
            </w:pPr>
            <w:r>
              <w:t>23949000,00</w:t>
            </w:r>
          </w:p>
        </w:tc>
        <w:tc>
          <w:tcPr>
            <w:tcW w:w="1758" w:type="dxa"/>
          </w:tcPr>
          <w:p w:rsidR="007B1E90" w:rsidRDefault="007B1E90">
            <w:pPr>
              <w:pStyle w:val="ConsPlusNormal"/>
            </w:pPr>
            <w:r>
              <w:t>101430000,00</w:t>
            </w:r>
          </w:p>
        </w:tc>
        <w:tc>
          <w:tcPr>
            <w:tcW w:w="1531" w:type="dxa"/>
          </w:tcPr>
          <w:p w:rsidR="007B1E90" w:rsidRDefault="007B1E90">
            <w:pPr>
              <w:pStyle w:val="ConsPlusNormal"/>
            </w:pPr>
            <w:r>
              <w:t>20475000,00</w:t>
            </w:r>
          </w:p>
        </w:tc>
        <w:tc>
          <w:tcPr>
            <w:tcW w:w="1758" w:type="dxa"/>
            <w:gridSpan w:val="2"/>
          </w:tcPr>
          <w:p w:rsidR="007B1E90" w:rsidRDefault="007B1E90">
            <w:pPr>
              <w:pStyle w:val="ConsPlusNormal"/>
            </w:pPr>
            <w:r>
              <w:t>21735000,00</w:t>
            </w:r>
          </w:p>
        </w:tc>
        <w:tc>
          <w:tcPr>
            <w:tcW w:w="1410" w:type="dxa"/>
          </w:tcPr>
          <w:p w:rsidR="007B1E90" w:rsidRDefault="007B1E90">
            <w:pPr>
              <w:pStyle w:val="ConsPlusNormal"/>
            </w:pPr>
            <w:r>
              <w:t>18900000,00</w:t>
            </w:r>
          </w:p>
        </w:tc>
        <w:tc>
          <w:tcPr>
            <w:tcW w:w="1576" w:type="dxa"/>
          </w:tcPr>
          <w:p w:rsidR="007B1E90" w:rsidRDefault="007B1E90">
            <w:pPr>
              <w:pStyle w:val="ConsPlusNormal"/>
            </w:pPr>
            <w:r>
              <w:t>18270000,00</w:t>
            </w:r>
          </w:p>
        </w:tc>
        <w:tc>
          <w:tcPr>
            <w:tcW w:w="1676" w:type="dxa"/>
          </w:tcPr>
          <w:p w:rsidR="007B1E90" w:rsidRDefault="007B1E90">
            <w:pPr>
              <w:pStyle w:val="ConsPlusNormal"/>
            </w:pPr>
            <w:r>
              <w:t>22050000,00</w:t>
            </w:r>
          </w:p>
        </w:tc>
        <w:tc>
          <w:tcPr>
            <w:tcW w:w="1984" w:type="dxa"/>
            <w:vMerge w:val="restart"/>
          </w:tcPr>
          <w:p w:rsidR="007B1E90" w:rsidRDefault="007B1E90">
            <w:pPr>
              <w:pStyle w:val="ConsPlusNormal"/>
            </w:pPr>
            <w:r>
              <w:t>Министерство потребительского рынка и услуг Московской области</w:t>
            </w:r>
          </w:p>
        </w:tc>
        <w:tc>
          <w:tcPr>
            <w:tcW w:w="2041" w:type="dxa"/>
            <w:vMerge w:val="restart"/>
          </w:tcPr>
          <w:p w:rsidR="007B1E90" w:rsidRDefault="007B1E90">
            <w:pPr>
              <w:pStyle w:val="ConsPlusNormal"/>
            </w:pPr>
            <w:r>
              <w:t>Обеспечение современными мощностями инфраструктуры потребительского рынка и услуг и повышение качества обслуживания</w:t>
            </w:r>
          </w:p>
        </w:tc>
      </w:tr>
      <w:tr w:rsidR="007B1E90">
        <w:tc>
          <w:tcPr>
            <w:tcW w:w="907" w:type="dxa"/>
            <w:vMerge/>
          </w:tcPr>
          <w:p w:rsidR="007B1E90" w:rsidRDefault="007B1E90"/>
        </w:tc>
        <w:tc>
          <w:tcPr>
            <w:tcW w:w="2324" w:type="dxa"/>
            <w:vMerge/>
          </w:tcPr>
          <w:p w:rsidR="007B1E90" w:rsidRDefault="007B1E90"/>
        </w:tc>
        <w:tc>
          <w:tcPr>
            <w:tcW w:w="1304" w:type="dxa"/>
            <w:vMerge/>
          </w:tcPr>
          <w:p w:rsidR="007B1E90" w:rsidRDefault="007B1E90"/>
        </w:tc>
        <w:tc>
          <w:tcPr>
            <w:tcW w:w="1701" w:type="dxa"/>
          </w:tcPr>
          <w:p w:rsidR="007B1E90" w:rsidRDefault="007B1E90">
            <w:pPr>
              <w:pStyle w:val="ConsPlusNormal"/>
            </w:pPr>
            <w:r>
              <w:t>Внебюджетные источники</w:t>
            </w:r>
          </w:p>
        </w:tc>
        <w:tc>
          <w:tcPr>
            <w:tcW w:w="1531" w:type="dxa"/>
          </w:tcPr>
          <w:p w:rsidR="007B1E90" w:rsidRDefault="007B1E90">
            <w:pPr>
              <w:pStyle w:val="ConsPlusNormal"/>
            </w:pPr>
            <w:r>
              <w:t>23949000,00</w:t>
            </w:r>
          </w:p>
        </w:tc>
        <w:tc>
          <w:tcPr>
            <w:tcW w:w="1758" w:type="dxa"/>
          </w:tcPr>
          <w:p w:rsidR="007B1E90" w:rsidRDefault="007B1E90">
            <w:pPr>
              <w:pStyle w:val="ConsPlusNormal"/>
            </w:pPr>
            <w:r>
              <w:t>101430000,00</w:t>
            </w:r>
          </w:p>
        </w:tc>
        <w:tc>
          <w:tcPr>
            <w:tcW w:w="1531" w:type="dxa"/>
          </w:tcPr>
          <w:p w:rsidR="007B1E90" w:rsidRDefault="007B1E90">
            <w:pPr>
              <w:pStyle w:val="ConsPlusNormal"/>
            </w:pPr>
            <w:r>
              <w:t>20475000,00</w:t>
            </w:r>
          </w:p>
        </w:tc>
        <w:tc>
          <w:tcPr>
            <w:tcW w:w="1758" w:type="dxa"/>
            <w:gridSpan w:val="2"/>
          </w:tcPr>
          <w:p w:rsidR="007B1E90" w:rsidRDefault="007B1E90">
            <w:pPr>
              <w:pStyle w:val="ConsPlusNormal"/>
            </w:pPr>
            <w:r>
              <w:t>21735000,00</w:t>
            </w:r>
          </w:p>
        </w:tc>
        <w:tc>
          <w:tcPr>
            <w:tcW w:w="1410" w:type="dxa"/>
          </w:tcPr>
          <w:p w:rsidR="007B1E90" w:rsidRDefault="007B1E90">
            <w:pPr>
              <w:pStyle w:val="ConsPlusNormal"/>
            </w:pPr>
            <w:r>
              <w:t>18900000,00</w:t>
            </w:r>
          </w:p>
        </w:tc>
        <w:tc>
          <w:tcPr>
            <w:tcW w:w="1576" w:type="dxa"/>
          </w:tcPr>
          <w:p w:rsidR="007B1E90" w:rsidRDefault="007B1E90">
            <w:pPr>
              <w:pStyle w:val="ConsPlusNormal"/>
            </w:pPr>
            <w:r>
              <w:t>18270000,00</w:t>
            </w:r>
          </w:p>
        </w:tc>
        <w:tc>
          <w:tcPr>
            <w:tcW w:w="1676" w:type="dxa"/>
          </w:tcPr>
          <w:p w:rsidR="007B1E90" w:rsidRDefault="007B1E90">
            <w:pPr>
              <w:pStyle w:val="ConsPlusNormal"/>
            </w:pPr>
            <w:r>
              <w:t>22050000,00</w:t>
            </w:r>
          </w:p>
        </w:tc>
        <w:tc>
          <w:tcPr>
            <w:tcW w:w="1984" w:type="dxa"/>
            <w:vMerge/>
          </w:tcPr>
          <w:p w:rsidR="007B1E90" w:rsidRDefault="007B1E90"/>
        </w:tc>
        <w:tc>
          <w:tcPr>
            <w:tcW w:w="2041" w:type="dxa"/>
            <w:vMerge/>
          </w:tcPr>
          <w:p w:rsidR="007B1E90" w:rsidRDefault="007B1E90"/>
        </w:tc>
      </w:tr>
      <w:tr w:rsidR="007B1E90">
        <w:tc>
          <w:tcPr>
            <w:tcW w:w="907" w:type="dxa"/>
          </w:tcPr>
          <w:p w:rsidR="007B1E90" w:rsidRDefault="007B1E90">
            <w:pPr>
              <w:pStyle w:val="ConsPlusNormal"/>
            </w:pPr>
            <w:r>
              <w:t>1.1.12</w:t>
            </w:r>
          </w:p>
        </w:tc>
        <w:tc>
          <w:tcPr>
            <w:tcW w:w="2324" w:type="dxa"/>
          </w:tcPr>
          <w:p w:rsidR="007B1E90" w:rsidRDefault="007B1E90">
            <w:pPr>
              <w:pStyle w:val="ConsPlusNormal"/>
            </w:pPr>
            <w:r>
              <w:t>Развитие инфраструктуры оптовой торговли</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инвестиций и инноваций Московской области, Министерства строительного комплекса Московской области, Министерства транспорта Московской области,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инвестиций и инноваций Московской области, Министерство строительного комплекса Московской области, Министерство транспорта Московской области, Министерство потребительского рынка и услуг Московской области, органы местного самоуправления муниципальных образований Московской области</w:t>
            </w:r>
          </w:p>
        </w:tc>
        <w:tc>
          <w:tcPr>
            <w:tcW w:w="2041" w:type="dxa"/>
          </w:tcPr>
          <w:p w:rsidR="007B1E90" w:rsidRDefault="007B1E90">
            <w:pPr>
              <w:pStyle w:val="ConsPlusNormal"/>
            </w:pPr>
            <w:r>
              <w:t>Ввод в эксплуатацию объектов оптовой торговли</w:t>
            </w:r>
          </w:p>
        </w:tc>
      </w:tr>
      <w:tr w:rsidR="007B1E90">
        <w:tc>
          <w:tcPr>
            <w:tcW w:w="907" w:type="dxa"/>
          </w:tcPr>
          <w:p w:rsidR="007B1E90" w:rsidRDefault="007B1E90">
            <w:pPr>
              <w:pStyle w:val="ConsPlusNormal"/>
            </w:pPr>
            <w:r>
              <w:t>1.1.13</w:t>
            </w:r>
          </w:p>
        </w:tc>
        <w:tc>
          <w:tcPr>
            <w:tcW w:w="2324" w:type="dxa"/>
          </w:tcPr>
          <w:p w:rsidR="007B1E90" w:rsidRDefault="007B1E90">
            <w:pPr>
              <w:pStyle w:val="ConsPlusNormal"/>
            </w:pPr>
            <w:r>
              <w:t>Содействие строительству сети магазинов "Подмосковный фермер"</w:t>
            </w:r>
          </w:p>
        </w:tc>
        <w:tc>
          <w:tcPr>
            <w:tcW w:w="1304" w:type="dxa"/>
          </w:tcPr>
          <w:p w:rsidR="007B1E90" w:rsidRDefault="007B1E90">
            <w:pPr>
              <w:pStyle w:val="ConsPlusNormal"/>
            </w:pPr>
            <w:r>
              <w:t>2015-2017</w:t>
            </w:r>
          </w:p>
        </w:tc>
        <w:tc>
          <w:tcPr>
            <w:tcW w:w="1701" w:type="dxa"/>
          </w:tcPr>
          <w:p w:rsidR="007B1E90" w:rsidRDefault="007B1E90">
            <w:pPr>
              <w:pStyle w:val="ConsPlusNormal"/>
            </w:pPr>
            <w:r>
              <w:t>Внебюджетные источники</w:t>
            </w:r>
          </w:p>
        </w:tc>
        <w:tc>
          <w:tcPr>
            <w:tcW w:w="1531" w:type="dxa"/>
          </w:tcPr>
          <w:p w:rsidR="007B1E90" w:rsidRDefault="007B1E90">
            <w:pPr>
              <w:pStyle w:val="ConsPlusNormal"/>
            </w:pPr>
            <w:r>
              <w:t>0</w:t>
            </w:r>
          </w:p>
        </w:tc>
        <w:tc>
          <w:tcPr>
            <w:tcW w:w="1758" w:type="dxa"/>
          </w:tcPr>
          <w:p w:rsidR="007B1E90" w:rsidRDefault="007B1E90">
            <w:pPr>
              <w:pStyle w:val="ConsPlusNormal"/>
            </w:pPr>
            <w:r>
              <w:t>2000000,00</w:t>
            </w:r>
          </w:p>
        </w:tc>
        <w:tc>
          <w:tcPr>
            <w:tcW w:w="1531" w:type="dxa"/>
          </w:tcPr>
          <w:p w:rsidR="007B1E90" w:rsidRDefault="007B1E90">
            <w:pPr>
              <w:pStyle w:val="ConsPlusNormal"/>
            </w:pPr>
            <w:r>
              <w:t>0,00</w:t>
            </w:r>
          </w:p>
        </w:tc>
        <w:tc>
          <w:tcPr>
            <w:tcW w:w="1758" w:type="dxa"/>
            <w:gridSpan w:val="2"/>
          </w:tcPr>
          <w:p w:rsidR="007B1E90" w:rsidRDefault="007B1E90">
            <w:pPr>
              <w:pStyle w:val="ConsPlusNormal"/>
            </w:pPr>
            <w:r>
              <w:t>550000,00</w:t>
            </w:r>
          </w:p>
        </w:tc>
        <w:tc>
          <w:tcPr>
            <w:tcW w:w="1410" w:type="dxa"/>
          </w:tcPr>
          <w:p w:rsidR="007B1E90" w:rsidRDefault="007B1E90">
            <w:pPr>
              <w:pStyle w:val="ConsPlusNormal"/>
            </w:pPr>
            <w:r>
              <w:t>1000000,00</w:t>
            </w:r>
          </w:p>
        </w:tc>
        <w:tc>
          <w:tcPr>
            <w:tcW w:w="1576" w:type="dxa"/>
          </w:tcPr>
          <w:p w:rsidR="007B1E90" w:rsidRDefault="007B1E90">
            <w:pPr>
              <w:pStyle w:val="ConsPlusNormal"/>
            </w:pPr>
            <w:r>
              <w:t>450000,00</w:t>
            </w:r>
          </w:p>
        </w:tc>
        <w:tc>
          <w:tcPr>
            <w:tcW w:w="1676" w:type="dxa"/>
          </w:tcPr>
          <w:p w:rsidR="007B1E90" w:rsidRDefault="007B1E90">
            <w:pPr>
              <w:pStyle w:val="ConsPlusNormal"/>
            </w:pPr>
            <w:r>
              <w:t>0,00</w:t>
            </w:r>
          </w:p>
        </w:tc>
        <w:tc>
          <w:tcPr>
            <w:tcW w:w="1984" w:type="dxa"/>
          </w:tcPr>
          <w:p w:rsidR="007B1E90" w:rsidRDefault="007B1E90">
            <w:pPr>
              <w:pStyle w:val="ConsPlusNormal"/>
            </w:pPr>
            <w:r>
              <w:t>Органы местного самоуправления муниципальных образований Московской области, Министерство потребительского рынка и услуг Московской области</w:t>
            </w:r>
          </w:p>
        </w:tc>
        <w:tc>
          <w:tcPr>
            <w:tcW w:w="2041" w:type="dxa"/>
          </w:tcPr>
          <w:p w:rsidR="007B1E90" w:rsidRDefault="007B1E90">
            <w:pPr>
              <w:pStyle w:val="ConsPlusNormal"/>
            </w:pPr>
            <w:r>
              <w:t>Повышение доступности товаров высокого качества от отечественных сельхозпроизводителей. Ввод в эксплуатацию 100 магазинов "Подмосковный фермер"</w:t>
            </w:r>
          </w:p>
        </w:tc>
      </w:tr>
      <w:tr w:rsidR="007B1E90">
        <w:tc>
          <w:tcPr>
            <w:tcW w:w="907" w:type="dxa"/>
          </w:tcPr>
          <w:p w:rsidR="007B1E90" w:rsidRDefault="007B1E90">
            <w:pPr>
              <w:pStyle w:val="ConsPlusNormal"/>
            </w:pPr>
            <w:r>
              <w:t>1.1.14</w:t>
            </w:r>
          </w:p>
        </w:tc>
        <w:tc>
          <w:tcPr>
            <w:tcW w:w="2324" w:type="dxa"/>
          </w:tcPr>
          <w:p w:rsidR="007B1E90" w:rsidRDefault="007B1E90">
            <w:pPr>
              <w:pStyle w:val="ConsPlusNormal"/>
            </w:pPr>
            <w:r>
              <w:t>Создание социальной торговой сети мобильной торговли "Корзинка"</w:t>
            </w:r>
          </w:p>
        </w:tc>
        <w:tc>
          <w:tcPr>
            <w:tcW w:w="1304" w:type="dxa"/>
          </w:tcPr>
          <w:p w:rsidR="007B1E90" w:rsidRDefault="007B1E90">
            <w:pPr>
              <w:pStyle w:val="ConsPlusNormal"/>
            </w:pPr>
            <w:r>
              <w:t>Средства бюджета Московской области</w:t>
            </w:r>
          </w:p>
        </w:tc>
        <w:tc>
          <w:tcPr>
            <w:tcW w:w="1701" w:type="dxa"/>
          </w:tcPr>
          <w:p w:rsidR="007B1E90" w:rsidRDefault="007B1E90">
            <w:pPr>
              <w:pStyle w:val="ConsPlusNormal"/>
            </w:pPr>
            <w:r>
              <w:t>2015-2018</w:t>
            </w:r>
          </w:p>
        </w:tc>
        <w:tc>
          <w:tcPr>
            <w:tcW w:w="11240" w:type="dxa"/>
            <w:gridSpan w:val="8"/>
          </w:tcPr>
          <w:p w:rsidR="007B1E90" w:rsidRDefault="007B1E90">
            <w:pPr>
              <w:pStyle w:val="ConsPlusNormal"/>
            </w:pPr>
            <w:r>
              <w:t>В пределах средств на обеспечение деятельности Министерства сельского хозяйства и продовольствия Московской области,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сельского хозяйства и продовольствия Московской области, Министерство потребительского рынка и услуг Московской области, органы местного самоуправления муниципальных образований Московской области</w:t>
            </w:r>
          </w:p>
        </w:tc>
        <w:tc>
          <w:tcPr>
            <w:tcW w:w="2041" w:type="dxa"/>
          </w:tcPr>
          <w:p w:rsidR="007B1E90" w:rsidRDefault="007B1E90">
            <w:pPr>
              <w:pStyle w:val="ConsPlusNormal"/>
            </w:pPr>
            <w:r>
              <w:t>Повышение доступности подмосковной продукции и качества обслуживания населения. Организация 500 объектов социальной торговой сети мобильной торговли "Корзинка"</w:t>
            </w:r>
          </w:p>
        </w:tc>
      </w:tr>
      <w:tr w:rsidR="007B1E90">
        <w:tc>
          <w:tcPr>
            <w:tcW w:w="907" w:type="dxa"/>
            <w:vMerge w:val="restart"/>
          </w:tcPr>
          <w:p w:rsidR="007B1E90" w:rsidRDefault="007B1E90">
            <w:pPr>
              <w:pStyle w:val="ConsPlusNormal"/>
            </w:pPr>
            <w:r>
              <w:t>1.2</w:t>
            </w:r>
          </w:p>
        </w:tc>
        <w:tc>
          <w:tcPr>
            <w:tcW w:w="2324" w:type="dxa"/>
            <w:vMerge w:val="restart"/>
          </w:tcPr>
          <w:p w:rsidR="007B1E90" w:rsidRDefault="007B1E90">
            <w:pPr>
              <w:pStyle w:val="ConsPlusNormal"/>
            </w:pPr>
            <w:r>
              <w:t>Основное мероприятие 2. Развитие рыночной торговли на территории Московской области</w:t>
            </w:r>
          </w:p>
        </w:tc>
        <w:tc>
          <w:tcPr>
            <w:tcW w:w="1304" w:type="dxa"/>
            <w:vMerge w:val="restart"/>
          </w:tcPr>
          <w:p w:rsidR="007B1E90" w:rsidRDefault="007B1E90">
            <w:pPr>
              <w:pStyle w:val="ConsPlusNormal"/>
            </w:pPr>
            <w:r>
              <w:t>2014-2018</w:t>
            </w:r>
          </w:p>
        </w:tc>
        <w:tc>
          <w:tcPr>
            <w:tcW w:w="1701" w:type="dxa"/>
          </w:tcPr>
          <w:p w:rsidR="007B1E90" w:rsidRDefault="007B1E90">
            <w:pPr>
              <w:pStyle w:val="ConsPlusNormal"/>
            </w:pPr>
            <w:r>
              <w:t>Итого</w:t>
            </w:r>
          </w:p>
        </w:tc>
        <w:tc>
          <w:tcPr>
            <w:tcW w:w="1531" w:type="dxa"/>
          </w:tcPr>
          <w:p w:rsidR="007B1E90" w:rsidRDefault="007B1E90">
            <w:pPr>
              <w:pStyle w:val="ConsPlusNormal"/>
            </w:pPr>
            <w:r>
              <w:t>0,00</w:t>
            </w:r>
          </w:p>
        </w:tc>
        <w:tc>
          <w:tcPr>
            <w:tcW w:w="1758" w:type="dxa"/>
          </w:tcPr>
          <w:p w:rsidR="007B1E90" w:rsidRDefault="007B1E90">
            <w:pPr>
              <w:pStyle w:val="ConsPlusNormal"/>
            </w:pPr>
            <w:r>
              <w:t>977120,00</w:t>
            </w:r>
          </w:p>
        </w:tc>
        <w:tc>
          <w:tcPr>
            <w:tcW w:w="1531" w:type="dxa"/>
          </w:tcPr>
          <w:p w:rsidR="007B1E90" w:rsidRDefault="007B1E90">
            <w:pPr>
              <w:pStyle w:val="ConsPlusNormal"/>
            </w:pPr>
            <w:r>
              <w:t>175500,00</w:t>
            </w:r>
          </w:p>
        </w:tc>
        <w:tc>
          <w:tcPr>
            <w:tcW w:w="1758" w:type="dxa"/>
            <w:gridSpan w:val="2"/>
          </w:tcPr>
          <w:p w:rsidR="007B1E90" w:rsidRDefault="007B1E90">
            <w:pPr>
              <w:pStyle w:val="ConsPlusNormal"/>
            </w:pPr>
            <w:r>
              <w:t>186000,00</w:t>
            </w:r>
          </w:p>
        </w:tc>
        <w:tc>
          <w:tcPr>
            <w:tcW w:w="1410" w:type="dxa"/>
          </w:tcPr>
          <w:p w:rsidR="007B1E90" w:rsidRDefault="007B1E90">
            <w:pPr>
              <w:pStyle w:val="ConsPlusNormal"/>
            </w:pPr>
            <w:r>
              <w:t>195300,00</w:t>
            </w:r>
          </w:p>
        </w:tc>
        <w:tc>
          <w:tcPr>
            <w:tcW w:w="1576" w:type="dxa"/>
          </w:tcPr>
          <w:p w:rsidR="007B1E90" w:rsidRDefault="007B1E90">
            <w:pPr>
              <w:pStyle w:val="ConsPlusNormal"/>
            </w:pPr>
            <w:r>
              <w:t>205050,00</w:t>
            </w:r>
          </w:p>
        </w:tc>
        <w:tc>
          <w:tcPr>
            <w:tcW w:w="1676" w:type="dxa"/>
          </w:tcPr>
          <w:p w:rsidR="007B1E90" w:rsidRDefault="007B1E90">
            <w:pPr>
              <w:pStyle w:val="ConsPlusNormal"/>
            </w:pPr>
            <w:r>
              <w:t>215270,00</w:t>
            </w:r>
          </w:p>
        </w:tc>
        <w:tc>
          <w:tcPr>
            <w:tcW w:w="1984" w:type="dxa"/>
            <w:vMerge w:val="restart"/>
          </w:tcPr>
          <w:p w:rsidR="007B1E90" w:rsidRDefault="007B1E90">
            <w:pPr>
              <w:pStyle w:val="ConsPlusNormal"/>
            </w:pPr>
            <w:r>
              <w:t>Министерство сельского хозяйства и продовольствия Московской области, Министерство потребительского рынка и услуг Московской области, органы местного самоуправления муниципальных образований Московской области</w:t>
            </w:r>
          </w:p>
        </w:tc>
        <w:tc>
          <w:tcPr>
            <w:tcW w:w="2041" w:type="dxa"/>
            <w:vMerge w:val="restart"/>
          </w:tcPr>
          <w:p w:rsidR="007B1E90" w:rsidRDefault="007B1E90">
            <w:pPr>
              <w:pStyle w:val="ConsPlusNormal"/>
            </w:pPr>
            <w:r>
              <w:t>Организация деятельности розничных рынков в соответствии с требованиями законодательства</w:t>
            </w:r>
          </w:p>
        </w:tc>
      </w:tr>
      <w:tr w:rsidR="007B1E90">
        <w:tc>
          <w:tcPr>
            <w:tcW w:w="907" w:type="dxa"/>
            <w:vMerge/>
          </w:tcPr>
          <w:p w:rsidR="007B1E90" w:rsidRDefault="007B1E90"/>
        </w:tc>
        <w:tc>
          <w:tcPr>
            <w:tcW w:w="2324" w:type="dxa"/>
            <w:vMerge/>
          </w:tcPr>
          <w:p w:rsidR="007B1E90" w:rsidRDefault="007B1E90"/>
        </w:tc>
        <w:tc>
          <w:tcPr>
            <w:tcW w:w="1304" w:type="dxa"/>
            <w:vMerge/>
          </w:tcPr>
          <w:p w:rsidR="007B1E90" w:rsidRDefault="007B1E90"/>
        </w:tc>
        <w:tc>
          <w:tcPr>
            <w:tcW w:w="1701" w:type="dxa"/>
          </w:tcPr>
          <w:p w:rsidR="007B1E90" w:rsidRDefault="007B1E90">
            <w:pPr>
              <w:pStyle w:val="ConsPlusNormal"/>
            </w:pPr>
            <w:r>
              <w:t>Внебюджетные источники</w:t>
            </w:r>
          </w:p>
        </w:tc>
        <w:tc>
          <w:tcPr>
            <w:tcW w:w="1531" w:type="dxa"/>
          </w:tcPr>
          <w:p w:rsidR="007B1E90" w:rsidRDefault="007B1E90">
            <w:pPr>
              <w:pStyle w:val="ConsPlusNormal"/>
            </w:pPr>
            <w:r>
              <w:t>0,00</w:t>
            </w:r>
          </w:p>
        </w:tc>
        <w:tc>
          <w:tcPr>
            <w:tcW w:w="1758" w:type="dxa"/>
          </w:tcPr>
          <w:p w:rsidR="007B1E90" w:rsidRDefault="007B1E90">
            <w:pPr>
              <w:pStyle w:val="ConsPlusNormal"/>
            </w:pPr>
            <w:r>
              <w:t>977120,00</w:t>
            </w:r>
          </w:p>
        </w:tc>
        <w:tc>
          <w:tcPr>
            <w:tcW w:w="1531" w:type="dxa"/>
          </w:tcPr>
          <w:p w:rsidR="007B1E90" w:rsidRDefault="007B1E90">
            <w:pPr>
              <w:pStyle w:val="ConsPlusNormal"/>
            </w:pPr>
            <w:r>
              <w:t>175500,00</w:t>
            </w:r>
          </w:p>
        </w:tc>
        <w:tc>
          <w:tcPr>
            <w:tcW w:w="1758" w:type="dxa"/>
            <w:gridSpan w:val="2"/>
          </w:tcPr>
          <w:p w:rsidR="007B1E90" w:rsidRDefault="007B1E90">
            <w:pPr>
              <w:pStyle w:val="ConsPlusNormal"/>
            </w:pPr>
            <w:r>
              <w:t>186000,00</w:t>
            </w:r>
          </w:p>
        </w:tc>
        <w:tc>
          <w:tcPr>
            <w:tcW w:w="1410" w:type="dxa"/>
          </w:tcPr>
          <w:p w:rsidR="007B1E90" w:rsidRDefault="007B1E90">
            <w:pPr>
              <w:pStyle w:val="ConsPlusNormal"/>
            </w:pPr>
            <w:r>
              <w:t>195300,00</w:t>
            </w:r>
          </w:p>
        </w:tc>
        <w:tc>
          <w:tcPr>
            <w:tcW w:w="1576" w:type="dxa"/>
          </w:tcPr>
          <w:p w:rsidR="007B1E90" w:rsidRDefault="007B1E90">
            <w:pPr>
              <w:pStyle w:val="ConsPlusNormal"/>
            </w:pPr>
            <w:r>
              <w:t>205050,00</w:t>
            </w:r>
          </w:p>
        </w:tc>
        <w:tc>
          <w:tcPr>
            <w:tcW w:w="1676" w:type="dxa"/>
          </w:tcPr>
          <w:p w:rsidR="007B1E90" w:rsidRDefault="007B1E90">
            <w:pPr>
              <w:pStyle w:val="ConsPlusNormal"/>
            </w:pPr>
            <w:r>
              <w:t>215270,00</w:t>
            </w:r>
          </w:p>
        </w:tc>
        <w:tc>
          <w:tcPr>
            <w:tcW w:w="1984" w:type="dxa"/>
            <w:vMerge/>
          </w:tcPr>
          <w:p w:rsidR="007B1E90" w:rsidRDefault="007B1E90"/>
        </w:tc>
        <w:tc>
          <w:tcPr>
            <w:tcW w:w="2041" w:type="dxa"/>
            <w:vMerge/>
          </w:tcPr>
          <w:p w:rsidR="007B1E90" w:rsidRDefault="007B1E90"/>
        </w:tc>
      </w:tr>
      <w:tr w:rsidR="007B1E90">
        <w:tc>
          <w:tcPr>
            <w:tcW w:w="907" w:type="dxa"/>
          </w:tcPr>
          <w:p w:rsidR="007B1E90" w:rsidRDefault="007B1E90">
            <w:pPr>
              <w:pStyle w:val="ConsPlusNormal"/>
            </w:pPr>
            <w:r>
              <w:t>1.2.1</w:t>
            </w:r>
          </w:p>
        </w:tc>
        <w:tc>
          <w:tcPr>
            <w:tcW w:w="2324" w:type="dxa"/>
          </w:tcPr>
          <w:p w:rsidR="007B1E90" w:rsidRDefault="007B1E90">
            <w:pPr>
              <w:pStyle w:val="ConsPlusNormal"/>
            </w:pPr>
            <w:r>
              <w:t>Строительство (реконструкция) зданий для размещения розничных рынков (в том числе сельскохозяйственных и сельскохозяйственных кооперативных рынков с 2018 года) на территории Московской области</w:t>
            </w:r>
          </w:p>
        </w:tc>
        <w:tc>
          <w:tcPr>
            <w:tcW w:w="1304" w:type="dxa"/>
          </w:tcPr>
          <w:p w:rsidR="007B1E90" w:rsidRDefault="007B1E90">
            <w:pPr>
              <w:pStyle w:val="ConsPlusNormal"/>
            </w:pPr>
            <w:r>
              <w:t>2014-2018</w:t>
            </w:r>
          </w:p>
        </w:tc>
        <w:tc>
          <w:tcPr>
            <w:tcW w:w="1701" w:type="dxa"/>
          </w:tcPr>
          <w:p w:rsidR="007B1E90" w:rsidRDefault="007B1E90">
            <w:pPr>
              <w:pStyle w:val="ConsPlusNormal"/>
            </w:pPr>
            <w:r>
              <w:t>Внебюджетные источники</w:t>
            </w:r>
          </w:p>
        </w:tc>
        <w:tc>
          <w:tcPr>
            <w:tcW w:w="1531" w:type="dxa"/>
          </w:tcPr>
          <w:p w:rsidR="007B1E90" w:rsidRDefault="007B1E90">
            <w:pPr>
              <w:pStyle w:val="ConsPlusNormal"/>
            </w:pPr>
            <w:r>
              <w:t>0,00</w:t>
            </w:r>
          </w:p>
        </w:tc>
        <w:tc>
          <w:tcPr>
            <w:tcW w:w="1758" w:type="dxa"/>
          </w:tcPr>
          <w:p w:rsidR="007B1E90" w:rsidRDefault="007B1E90">
            <w:pPr>
              <w:pStyle w:val="ConsPlusNormal"/>
            </w:pPr>
            <w:r>
              <w:t>977120,00</w:t>
            </w:r>
          </w:p>
        </w:tc>
        <w:tc>
          <w:tcPr>
            <w:tcW w:w="1531" w:type="dxa"/>
          </w:tcPr>
          <w:p w:rsidR="007B1E90" w:rsidRDefault="007B1E90">
            <w:pPr>
              <w:pStyle w:val="ConsPlusNormal"/>
            </w:pPr>
            <w:r>
              <w:t>175500,00</w:t>
            </w:r>
          </w:p>
        </w:tc>
        <w:tc>
          <w:tcPr>
            <w:tcW w:w="1758" w:type="dxa"/>
            <w:gridSpan w:val="2"/>
          </w:tcPr>
          <w:p w:rsidR="007B1E90" w:rsidRDefault="007B1E90">
            <w:pPr>
              <w:pStyle w:val="ConsPlusNormal"/>
            </w:pPr>
            <w:r>
              <w:t>186000,00</w:t>
            </w:r>
          </w:p>
        </w:tc>
        <w:tc>
          <w:tcPr>
            <w:tcW w:w="1410" w:type="dxa"/>
          </w:tcPr>
          <w:p w:rsidR="007B1E90" w:rsidRDefault="007B1E90">
            <w:pPr>
              <w:pStyle w:val="ConsPlusNormal"/>
            </w:pPr>
            <w:r>
              <w:t>195300,00</w:t>
            </w:r>
          </w:p>
        </w:tc>
        <w:tc>
          <w:tcPr>
            <w:tcW w:w="1576" w:type="dxa"/>
          </w:tcPr>
          <w:p w:rsidR="007B1E90" w:rsidRDefault="007B1E90">
            <w:pPr>
              <w:pStyle w:val="ConsPlusNormal"/>
            </w:pPr>
            <w:r>
              <w:t>205050,00</w:t>
            </w:r>
          </w:p>
        </w:tc>
        <w:tc>
          <w:tcPr>
            <w:tcW w:w="1676" w:type="dxa"/>
          </w:tcPr>
          <w:p w:rsidR="007B1E90" w:rsidRDefault="007B1E90">
            <w:pPr>
              <w:pStyle w:val="ConsPlusNormal"/>
            </w:pPr>
            <w:r>
              <w:t>215270,00</w:t>
            </w:r>
          </w:p>
        </w:tc>
        <w:tc>
          <w:tcPr>
            <w:tcW w:w="1984" w:type="dxa"/>
          </w:tcPr>
          <w:p w:rsidR="007B1E90" w:rsidRDefault="007B1E90">
            <w:pPr>
              <w:pStyle w:val="ConsPlusNormal"/>
            </w:pPr>
            <w:r>
              <w:t>Министерство потребительского рынка и услуг Московской области, органы местного самоуправления муниципальных образований Московской области</w:t>
            </w:r>
          </w:p>
        </w:tc>
        <w:tc>
          <w:tcPr>
            <w:tcW w:w="2041" w:type="dxa"/>
          </w:tcPr>
          <w:p w:rsidR="007B1E90" w:rsidRDefault="007B1E90">
            <w:pPr>
              <w:pStyle w:val="ConsPlusNormal"/>
            </w:pPr>
            <w:r>
              <w:t xml:space="preserve">Организация деятельности розничных рынков в соответствии с требованиями законодательства (в соответствии с </w:t>
            </w:r>
            <w:hyperlink r:id="rId237" w:history="1">
              <w:r>
                <w:rPr>
                  <w:color w:val="0000FF"/>
                </w:rPr>
                <w:t>методикой</w:t>
              </w:r>
            </w:hyperlink>
            <w:r>
              <w:t xml:space="preserve"> расчета потребностей Московской области в розничных рынках, утвержденной распоряжением Министерства от 01.07.2013 N 22-Р), на территории Московской области предусмотрена организация 438 рынков</w:t>
            </w:r>
          </w:p>
        </w:tc>
      </w:tr>
      <w:tr w:rsidR="007B1E90">
        <w:tc>
          <w:tcPr>
            <w:tcW w:w="907" w:type="dxa"/>
          </w:tcPr>
          <w:p w:rsidR="007B1E90" w:rsidRDefault="007B1E90">
            <w:pPr>
              <w:pStyle w:val="ConsPlusNormal"/>
            </w:pPr>
            <w:r>
              <w:t>2</w:t>
            </w:r>
          </w:p>
        </w:tc>
        <w:tc>
          <w:tcPr>
            <w:tcW w:w="2324" w:type="dxa"/>
          </w:tcPr>
          <w:p w:rsidR="007B1E90" w:rsidRDefault="007B1E90">
            <w:pPr>
              <w:pStyle w:val="ConsPlusNormal"/>
            </w:pPr>
            <w:r>
              <w:t>Задача 2. Увеличение уровня обеспеченности населения Московской области предприятиями бытового обслуживания</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w:t>
            </w:r>
          </w:p>
        </w:tc>
        <w:tc>
          <w:tcPr>
            <w:tcW w:w="2041" w:type="dxa"/>
          </w:tcPr>
          <w:p w:rsidR="007B1E90" w:rsidRDefault="007B1E90">
            <w:pPr>
              <w:pStyle w:val="ConsPlusNormal"/>
            </w:pPr>
            <w:r>
              <w:t>Удовлетворение потребности населения Московской области бытовыми услугами</w:t>
            </w:r>
          </w:p>
        </w:tc>
      </w:tr>
      <w:tr w:rsidR="007B1E90">
        <w:tc>
          <w:tcPr>
            <w:tcW w:w="907" w:type="dxa"/>
          </w:tcPr>
          <w:p w:rsidR="007B1E90" w:rsidRDefault="007B1E90">
            <w:pPr>
              <w:pStyle w:val="ConsPlusNormal"/>
            </w:pPr>
            <w:r>
              <w:t>2.1</w:t>
            </w:r>
          </w:p>
        </w:tc>
        <w:tc>
          <w:tcPr>
            <w:tcW w:w="2324" w:type="dxa"/>
          </w:tcPr>
          <w:p w:rsidR="007B1E90" w:rsidRDefault="007B1E90">
            <w:pPr>
              <w:pStyle w:val="ConsPlusNormal"/>
            </w:pPr>
            <w:r>
              <w:t>Основное мероприятие 3. Строительство (реконструкция) банных объектов в рамках программы "Сто бань Подмосковья"</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 Министерство инвестиций и инноваций Московской области</w:t>
            </w:r>
          </w:p>
        </w:tc>
        <w:tc>
          <w:tcPr>
            <w:tcW w:w="2041" w:type="dxa"/>
          </w:tcPr>
          <w:p w:rsidR="007B1E90" w:rsidRDefault="007B1E90">
            <w:pPr>
              <w:pStyle w:val="ConsPlusNormal"/>
            </w:pPr>
            <w:r>
              <w:t>Удовлетворение потребности населения в банных услугах. Ввод в эксплуатацию 100 банных объектов по губернаторской программе "100 бань Подмосковья"</w:t>
            </w:r>
          </w:p>
        </w:tc>
      </w:tr>
      <w:tr w:rsidR="007B1E90">
        <w:tc>
          <w:tcPr>
            <w:tcW w:w="907" w:type="dxa"/>
          </w:tcPr>
          <w:p w:rsidR="007B1E90" w:rsidRDefault="007B1E90">
            <w:pPr>
              <w:pStyle w:val="ConsPlusNormal"/>
            </w:pPr>
            <w:r>
              <w:t>2.1.1</w:t>
            </w:r>
          </w:p>
        </w:tc>
        <w:tc>
          <w:tcPr>
            <w:tcW w:w="2324" w:type="dxa"/>
          </w:tcPr>
          <w:p w:rsidR="007B1E90" w:rsidRDefault="007B1E90">
            <w:pPr>
              <w:pStyle w:val="ConsPlusNormal"/>
            </w:pPr>
            <w:r>
              <w:t>Анализ обеспеченности населения Московской области банными услугами и формирование, актуализация перечня муниципальных образований, участвующих в программе "100 бань Подмосковья"</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w:t>
            </w:r>
          </w:p>
        </w:tc>
        <w:tc>
          <w:tcPr>
            <w:tcW w:w="2041" w:type="dxa"/>
          </w:tcPr>
          <w:p w:rsidR="007B1E90" w:rsidRDefault="007B1E90">
            <w:pPr>
              <w:pStyle w:val="ConsPlusNormal"/>
            </w:pPr>
            <w:r>
              <w:t>Формирование перечня муниципальных образований Московской области, участвующих в реализации программы "Сто бань Подмосковья"</w:t>
            </w:r>
          </w:p>
        </w:tc>
      </w:tr>
      <w:tr w:rsidR="007B1E90">
        <w:tc>
          <w:tcPr>
            <w:tcW w:w="907" w:type="dxa"/>
          </w:tcPr>
          <w:p w:rsidR="007B1E90" w:rsidRDefault="007B1E90">
            <w:pPr>
              <w:pStyle w:val="ConsPlusNormal"/>
            </w:pPr>
            <w:r>
              <w:t>2.1.2</w:t>
            </w:r>
          </w:p>
        </w:tc>
        <w:tc>
          <w:tcPr>
            <w:tcW w:w="2324" w:type="dxa"/>
          </w:tcPr>
          <w:p w:rsidR="007B1E90" w:rsidRDefault="007B1E90">
            <w:pPr>
              <w:pStyle w:val="ConsPlusNormal"/>
            </w:pPr>
            <w:r>
              <w:t>Взаимодействие с муниципальными образованиями Московской области в части подбора земельных участков для строительства банных объектов и банных объектов, подлежащих реконструкции в соответствии с программой "100 бань Подмосковья"</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 Министерство инвестиций и инноваций Московской области</w:t>
            </w:r>
          </w:p>
        </w:tc>
        <w:tc>
          <w:tcPr>
            <w:tcW w:w="2041" w:type="dxa"/>
          </w:tcPr>
          <w:p w:rsidR="007B1E90" w:rsidRDefault="007B1E90">
            <w:pPr>
              <w:pStyle w:val="ConsPlusNormal"/>
            </w:pPr>
            <w:r>
              <w:t>Сформированный перечень земельных участков и банных объектов</w:t>
            </w:r>
          </w:p>
        </w:tc>
      </w:tr>
      <w:tr w:rsidR="007B1E90">
        <w:tc>
          <w:tcPr>
            <w:tcW w:w="907" w:type="dxa"/>
          </w:tcPr>
          <w:p w:rsidR="007B1E90" w:rsidRDefault="007B1E90">
            <w:pPr>
              <w:pStyle w:val="ConsPlusNormal"/>
            </w:pPr>
            <w:r>
              <w:t>2.1.3</w:t>
            </w:r>
          </w:p>
        </w:tc>
        <w:tc>
          <w:tcPr>
            <w:tcW w:w="2324" w:type="dxa"/>
          </w:tcPr>
          <w:p w:rsidR="007B1E90" w:rsidRDefault="007B1E90">
            <w:pPr>
              <w:pStyle w:val="ConsPlusNormal"/>
            </w:pPr>
            <w:r>
              <w:t>Поиск и подбор инвесторов для строительства (реконструкции) банных объектов в рамках программы "100 бань Подмосковья"</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 Министерство инвестиций и инноваций Московской области</w:t>
            </w:r>
          </w:p>
        </w:tc>
        <w:tc>
          <w:tcPr>
            <w:tcW w:w="2041" w:type="dxa"/>
          </w:tcPr>
          <w:p w:rsidR="007B1E90" w:rsidRDefault="007B1E90">
            <w:pPr>
              <w:pStyle w:val="ConsPlusNormal"/>
            </w:pPr>
            <w:r>
              <w:t>Строительство (реконструкция) банных объектов в Московской области</w:t>
            </w:r>
          </w:p>
        </w:tc>
      </w:tr>
      <w:tr w:rsidR="007B1E90">
        <w:tc>
          <w:tcPr>
            <w:tcW w:w="907" w:type="dxa"/>
          </w:tcPr>
          <w:p w:rsidR="007B1E90" w:rsidRDefault="007B1E90">
            <w:pPr>
              <w:pStyle w:val="ConsPlusNormal"/>
            </w:pPr>
            <w:r>
              <w:t>3</w:t>
            </w:r>
          </w:p>
        </w:tc>
        <w:tc>
          <w:tcPr>
            <w:tcW w:w="2324" w:type="dxa"/>
          </w:tcPr>
          <w:p w:rsidR="007B1E90" w:rsidRDefault="007B1E90">
            <w:pPr>
              <w:pStyle w:val="ConsPlusNormal"/>
            </w:pPr>
            <w:r>
              <w:t>Задача 3. 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w:t>
            </w:r>
          </w:p>
        </w:tc>
        <w:tc>
          <w:tcPr>
            <w:tcW w:w="2041" w:type="dxa"/>
          </w:tcPr>
          <w:p w:rsidR="007B1E90" w:rsidRDefault="007B1E90">
            <w:pPr>
              <w:pStyle w:val="ConsPlusNormal"/>
            </w:pPr>
            <w:r>
              <w:t>Развитие конкуренции между хозяйствующими субъектами на рынке оказания ритуальных услуг населению. Повышение качества оказания ритуальных услуг населению. Ценовая доступность оказываемых ритуальных услуг населению</w:t>
            </w:r>
          </w:p>
        </w:tc>
      </w:tr>
      <w:tr w:rsidR="007B1E90">
        <w:tc>
          <w:tcPr>
            <w:tcW w:w="907" w:type="dxa"/>
          </w:tcPr>
          <w:p w:rsidR="007B1E90" w:rsidRDefault="007B1E90">
            <w:pPr>
              <w:pStyle w:val="ConsPlusNormal"/>
            </w:pPr>
            <w:r>
              <w:t>3.1</w:t>
            </w:r>
          </w:p>
        </w:tc>
        <w:tc>
          <w:tcPr>
            <w:tcW w:w="2324" w:type="dxa"/>
          </w:tcPr>
          <w:p w:rsidR="007B1E90" w:rsidRDefault="007B1E90">
            <w:pPr>
              <w:pStyle w:val="ConsPlusNormal"/>
            </w:pPr>
            <w:r>
              <w:t>Основное мероприятие 4. Организация приведения кладбищ в Московской области в соответствие с требованиями, установленными нормативными правовыми актами Московской области</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w:t>
            </w:r>
          </w:p>
        </w:tc>
        <w:tc>
          <w:tcPr>
            <w:tcW w:w="2041" w:type="dxa"/>
          </w:tcPr>
          <w:p w:rsidR="007B1E90" w:rsidRDefault="007B1E90">
            <w:pPr>
              <w:pStyle w:val="ConsPlusNormal"/>
            </w:pPr>
            <w:r>
              <w:t>Уменьшение (снижение) доли кладбищ, не соответствующих требованиям законодательства Российской Федерации и Московской области</w:t>
            </w:r>
          </w:p>
        </w:tc>
      </w:tr>
      <w:tr w:rsidR="007B1E90">
        <w:tc>
          <w:tcPr>
            <w:tcW w:w="907" w:type="dxa"/>
          </w:tcPr>
          <w:p w:rsidR="007B1E90" w:rsidRDefault="007B1E90">
            <w:pPr>
              <w:pStyle w:val="ConsPlusNormal"/>
            </w:pPr>
            <w:r>
              <w:t>3.1.1</w:t>
            </w:r>
          </w:p>
        </w:tc>
        <w:tc>
          <w:tcPr>
            <w:tcW w:w="2324" w:type="dxa"/>
          </w:tcPr>
          <w:p w:rsidR="007B1E90" w:rsidRDefault="007B1E90">
            <w:pPr>
              <w:pStyle w:val="ConsPlusNormal"/>
            </w:pPr>
            <w:r>
              <w:t>Мониторинг нормативной правовой базы Московской области по организации похоронного дела в Московской области</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w:t>
            </w:r>
          </w:p>
        </w:tc>
        <w:tc>
          <w:tcPr>
            <w:tcW w:w="2041" w:type="dxa"/>
          </w:tcPr>
          <w:p w:rsidR="007B1E90" w:rsidRDefault="007B1E90">
            <w:pPr>
              <w:pStyle w:val="ConsPlusNormal"/>
            </w:pPr>
            <w:r>
              <w:t>Совершенствование нормативной правовой базы Московской области</w:t>
            </w:r>
          </w:p>
        </w:tc>
      </w:tr>
      <w:tr w:rsidR="007B1E90">
        <w:tc>
          <w:tcPr>
            <w:tcW w:w="907" w:type="dxa"/>
          </w:tcPr>
          <w:p w:rsidR="007B1E90" w:rsidRDefault="007B1E90">
            <w:pPr>
              <w:pStyle w:val="ConsPlusNormal"/>
            </w:pPr>
            <w:r>
              <w:t>3.1.2</w:t>
            </w:r>
          </w:p>
        </w:tc>
        <w:tc>
          <w:tcPr>
            <w:tcW w:w="2324" w:type="dxa"/>
          </w:tcPr>
          <w:p w:rsidR="007B1E90" w:rsidRDefault="007B1E90">
            <w:pPr>
              <w:pStyle w:val="ConsPlusNormal"/>
            </w:pPr>
            <w:r>
              <w:t>Разработка и реализация стратегии развития похоронного дела до 2018 года</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w:t>
            </w:r>
          </w:p>
        </w:tc>
        <w:tc>
          <w:tcPr>
            <w:tcW w:w="2041" w:type="dxa"/>
          </w:tcPr>
          <w:p w:rsidR="007B1E90" w:rsidRDefault="007B1E90">
            <w:pPr>
              <w:pStyle w:val="ConsPlusNormal"/>
            </w:pPr>
            <w:r>
              <w:t>Проведение анализа реализации положений стратегии развития похоронного дела до 2018 года</w:t>
            </w:r>
          </w:p>
        </w:tc>
      </w:tr>
      <w:tr w:rsidR="007B1E90">
        <w:tc>
          <w:tcPr>
            <w:tcW w:w="907" w:type="dxa"/>
          </w:tcPr>
          <w:p w:rsidR="007B1E90" w:rsidRDefault="007B1E90">
            <w:pPr>
              <w:pStyle w:val="ConsPlusNormal"/>
            </w:pPr>
            <w:r>
              <w:t>3.1.3</w:t>
            </w:r>
          </w:p>
        </w:tc>
        <w:tc>
          <w:tcPr>
            <w:tcW w:w="2324" w:type="dxa"/>
          </w:tcPr>
          <w:p w:rsidR="007B1E90" w:rsidRDefault="007B1E90">
            <w:pPr>
              <w:pStyle w:val="ConsPlusNormal"/>
            </w:pPr>
            <w:r>
              <w:t>Оказание содействия органам местного самоуправления муниципальных образований Московской области в организации и размещении на территории Московской области межмуниципальных и межпоселенческих кладбищ для нужд муниципальных образований Московской области, испытывающих дефицит в местах захоронения и не имеющих на своей территории свободных земельных участков, находящихся в муниципальной собственности, а также земельных участков, государственная собственность на которые не разграничена, пригодных для размещения кладбищ</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 органы местного самоуправления муниципальных образований Московской области</w:t>
            </w:r>
          </w:p>
        </w:tc>
        <w:tc>
          <w:tcPr>
            <w:tcW w:w="2041" w:type="dxa"/>
          </w:tcPr>
          <w:p w:rsidR="007B1E90" w:rsidRDefault="007B1E90">
            <w:pPr>
              <w:pStyle w:val="ConsPlusNormal"/>
            </w:pPr>
            <w:r>
              <w:t>Определение возможных земельных участков и инвесторов для строительства кладбища</w:t>
            </w:r>
          </w:p>
        </w:tc>
      </w:tr>
      <w:tr w:rsidR="007B1E90">
        <w:tc>
          <w:tcPr>
            <w:tcW w:w="907" w:type="dxa"/>
          </w:tcPr>
          <w:p w:rsidR="007B1E90" w:rsidRDefault="007B1E90">
            <w:pPr>
              <w:pStyle w:val="ConsPlusNormal"/>
            </w:pPr>
            <w:r>
              <w:t>3.1.4</w:t>
            </w:r>
          </w:p>
        </w:tc>
        <w:tc>
          <w:tcPr>
            <w:tcW w:w="2324" w:type="dxa"/>
          </w:tcPr>
          <w:p w:rsidR="007B1E90" w:rsidRDefault="007B1E90">
            <w:pPr>
              <w:pStyle w:val="ConsPlusNormal"/>
            </w:pPr>
            <w:r>
              <w:t>Содействие в организации и размещении на территории Московской области похоронных домов, в том числе похоронных домов с крематориями</w:t>
            </w:r>
          </w:p>
        </w:tc>
        <w:tc>
          <w:tcPr>
            <w:tcW w:w="1304" w:type="dxa"/>
          </w:tcPr>
          <w:p w:rsidR="007B1E90" w:rsidRDefault="007B1E90">
            <w:pPr>
              <w:pStyle w:val="ConsPlusNormal"/>
            </w:pPr>
            <w:r>
              <w:t>2014-2018</w:t>
            </w:r>
          </w:p>
        </w:tc>
        <w:tc>
          <w:tcPr>
            <w:tcW w:w="1701" w:type="dxa"/>
          </w:tcPr>
          <w:p w:rsidR="007B1E90" w:rsidRDefault="007B1E90">
            <w:pPr>
              <w:pStyle w:val="ConsPlusNormal"/>
            </w:pPr>
            <w:r>
              <w:t>Средства бюджета Московской области</w:t>
            </w:r>
          </w:p>
        </w:tc>
        <w:tc>
          <w:tcPr>
            <w:tcW w:w="11240" w:type="dxa"/>
            <w:gridSpan w:val="8"/>
          </w:tcPr>
          <w:p w:rsidR="007B1E90" w:rsidRDefault="007B1E90">
            <w:pPr>
              <w:pStyle w:val="ConsPlusNormal"/>
            </w:pPr>
            <w:r>
              <w:t>В пределах средств на обеспечение деятельности Министерства потребительского рынка и услуг Московской области, Министерства имущественных отношений Московской области</w:t>
            </w:r>
          </w:p>
        </w:tc>
        <w:tc>
          <w:tcPr>
            <w:tcW w:w="1984" w:type="dxa"/>
          </w:tcPr>
          <w:p w:rsidR="007B1E90" w:rsidRDefault="007B1E90">
            <w:pPr>
              <w:pStyle w:val="ConsPlusNormal"/>
            </w:pPr>
            <w:r>
              <w:t>Министерство потребительского рынка и услуг Московской области, Министерство имущественных отношений Московской области, органы местного самоуправления муниципальных образований Московской области</w:t>
            </w:r>
          </w:p>
        </w:tc>
        <w:tc>
          <w:tcPr>
            <w:tcW w:w="2041" w:type="dxa"/>
          </w:tcPr>
          <w:p w:rsidR="007B1E90" w:rsidRDefault="007B1E90">
            <w:pPr>
              <w:pStyle w:val="ConsPlusNormal"/>
            </w:pPr>
            <w:r>
              <w:t>Сформирована база данных земельных участков на территории Московской области для возможного размещения похоронных домов. Удовлетворение потребности населения в похоронных домах (ритуальных услугах)</w:t>
            </w:r>
          </w:p>
        </w:tc>
      </w:tr>
    </w:tbl>
    <w:p w:rsidR="007B1E90" w:rsidRDefault="007B1E90">
      <w:pPr>
        <w:pStyle w:val="ConsPlusNormal"/>
        <w:jc w:val="both"/>
      </w:pPr>
    </w:p>
    <w:p w:rsidR="007B1E90" w:rsidRDefault="007B1E90">
      <w:pPr>
        <w:pStyle w:val="ConsPlusNormal"/>
        <w:jc w:val="center"/>
      </w:pPr>
      <w:r>
        <w:t>3. Оценка влияния изменения объема финансирования</w:t>
      </w:r>
    </w:p>
    <w:p w:rsidR="007B1E90" w:rsidRDefault="007B1E90">
      <w:pPr>
        <w:pStyle w:val="ConsPlusNormal"/>
        <w:jc w:val="center"/>
      </w:pPr>
      <w:r>
        <w:t>на изменение значений целевых показателей эффективности</w:t>
      </w:r>
    </w:p>
    <w:p w:rsidR="007B1E90" w:rsidRDefault="007B1E90">
      <w:pPr>
        <w:pStyle w:val="ConsPlusNormal"/>
        <w:jc w:val="center"/>
      </w:pPr>
      <w:r>
        <w:t>реализации Подпрограммы IV</w:t>
      </w:r>
    </w:p>
    <w:p w:rsidR="007B1E90" w:rsidRDefault="007B1E90">
      <w:pPr>
        <w:pStyle w:val="ConsPlusNormal"/>
        <w:jc w:val="both"/>
      </w:pPr>
    </w:p>
    <w:p w:rsidR="007B1E90" w:rsidRDefault="007B1E90">
      <w:pPr>
        <w:pStyle w:val="ConsPlusNormal"/>
        <w:jc w:val="center"/>
      </w:pPr>
      <w:r>
        <w:t xml:space="preserve">Утратил силу. - </w:t>
      </w:r>
      <w:hyperlink r:id="rId238" w:history="1">
        <w:r>
          <w:rPr>
            <w:color w:val="0000FF"/>
          </w:rPr>
          <w:t>Постановление</w:t>
        </w:r>
      </w:hyperlink>
      <w:r>
        <w:t xml:space="preserve"> Правительства МО</w:t>
      </w:r>
    </w:p>
    <w:p w:rsidR="007B1E90" w:rsidRDefault="007B1E90">
      <w:pPr>
        <w:pStyle w:val="ConsPlusNormal"/>
        <w:jc w:val="center"/>
      </w:pPr>
      <w:r>
        <w:t>от 22.12.2015 N 1297/49.</w:t>
      </w:r>
    </w:p>
    <w:p w:rsidR="007B1E90" w:rsidRDefault="007B1E90">
      <w:pPr>
        <w:pStyle w:val="ConsPlusNormal"/>
        <w:jc w:val="both"/>
      </w:pPr>
    </w:p>
    <w:p w:rsidR="007B1E90" w:rsidRDefault="007B1E90">
      <w:pPr>
        <w:pStyle w:val="ConsPlusNormal"/>
        <w:jc w:val="center"/>
      </w:pPr>
      <w:r>
        <w:t>4. Перечень строящихся и планируемых к строительству</w:t>
      </w:r>
    </w:p>
    <w:p w:rsidR="007B1E90" w:rsidRDefault="007B1E90">
      <w:pPr>
        <w:pStyle w:val="ConsPlusNormal"/>
        <w:jc w:val="center"/>
      </w:pPr>
      <w:r>
        <w:t>объектов потребительского рынка и услуг на территории</w:t>
      </w:r>
    </w:p>
    <w:p w:rsidR="007B1E90" w:rsidRDefault="007B1E90">
      <w:pPr>
        <w:pStyle w:val="ConsPlusNormal"/>
        <w:jc w:val="center"/>
      </w:pPr>
      <w:r>
        <w:t>Московской области</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077"/>
        <w:gridCol w:w="1417"/>
        <w:gridCol w:w="1077"/>
        <w:gridCol w:w="1361"/>
        <w:gridCol w:w="1077"/>
        <w:gridCol w:w="1247"/>
        <w:gridCol w:w="1077"/>
        <w:gridCol w:w="1234"/>
        <w:gridCol w:w="1077"/>
        <w:gridCol w:w="1247"/>
        <w:gridCol w:w="1020"/>
        <w:gridCol w:w="1247"/>
      </w:tblGrid>
      <w:tr w:rsidR="007B1E90">
        <w:tc>
          <w:tcPr>
            <w:tcW w:w="4195" w:type="dxa"/>
          </w:tcPr>
          <w:p w:rsidR="007B1E90" w:rsidRDefault="007B1E90">
            <w:pPr>
              <w:pStyle w:val="ConsPlusNormal"/>
              <w:jc w:val="center"/>
            </w:pPr>
            <w:r>
              <w:t>Муниципальное образование</w:t>
            </w:r>
          </w:p>
        </w:tc>
        <w:tc>
          <w:tcPr>
            <w:tcW w:w="1077" w:type="dxa"/>
          </w:tcPr>
          <w:p w:rsidR="007B1E90" w:rsidRDefault="007B1E90">
            <w:pPr>
              <w:pStyle w:val="ConsPlusNormal"/>
              <w:jc w:val="center"/>
            </w:pPr>
            <w:r>
              <w:t>2013 г.</w:t>
            </w:r>
          </w:p>
        </w:tc>
        <w:tc>
          <w:tcPr>
            <w:tcW w:w="1417" w:type="dxa"/>
          </w:tcPr>
          <w:p w:rsidR="007B1E90" w:rsidRDefault="007B1E90">
            <w:pPr>
              <w:pStyle w:val="ConsPlusNormal"/>
              <w:jc w:val="center"/>
            </w:pPr>
            <w:r>
              <w:t>площадь (кв. м)</w:t>
            </w:r>
          </w:p>
        </w:tc>
        <w:tc>
          <w:tcPr>
            <w:tcW w:w="1077" w:type="dxa"/>
          </w:tcPr>
          <w:p w:rsidR="007B1E90" w:rsidRDefault="007B1E90">
            <w:pPr>
              <w:pStyle w:val="ConsPlusNormal"/>
              <w:jc w:val="center"/>
            </w:pPr>
            <w:r>
              <w:t>2014 г.</w:t>
            </w:r>
          </w:p>
        </w:tc>
        <w:tc>
          <w:tcPr>
            <w:tcW w:w="1361" w:type="dxa"/>
          </w:tcPr>
          <w:p w:rsidR="007B1E90" w:rsidRDefault="007B1E90">
            <w:pPr>
              <w:pStyle w:val="ConsPlusNormal"/>
              <w:jc w:val="center"/>
            </w:pPr>
            <w:r>
              <w:t>площадь (кв. м)</w:t>
            </w:r>
          </w:p>
        </w:tc>
        <w:tc>
          <w:tcPr>
            <w:tcW w:w="1077" w:type="dxa"/>
          </w:tcPr>
          <w:p w:rsidR="007B1E90" w:rsidRDefault="007B1E90">
            <w:pPr>
              <w:pStyle w:val="ConsPlusNormal"/>
              <w:jc w:val="center"/>
            </w:pPr>
            <w:r>
              <w:t>2015 г.</w:t>
            </w:r>
          </w:p>
        </w:tc>
        <w:tc>
          <w:tcPr>
            <w:tcW w:w="1247" w:type="dxa"/>
          </w:tcPr>
          <w:p w:rsidR="007B1E90" w:rsidRDefault="007B1E90">
            <w:pPr>
              <w:pStyle w:val="ConsPlusNormal"/>
              <w:jc w:val="center"/>
            </w:pPr>
            <w:r>
              <w:t>площадь (кв. м)</w:t>
            </w:r>
          </w:p>
        </w:tc>
        <w:tc>
          <w:tcPr>
            <w:tcW w:w="1077" w:type="dxa"/>
          </w:tcPr>
          <w:p w:rsidR="007B1E90" w:rsidRDefault="007B1E90">
            <w:pPr>
              <w:pStyle w:val="ConsPlusNormal"/>
              <w:jc w:val="center"/>
            </w:pPr>
            <w:r>
              <w:t>2016 г.</w:t>
            </w:r>
          </w:p>
        </w:tc>
        <w:tc>
          <w:tcPr>
            <w:tcW w:w="1234" w:type="dxa"/>
          </w:tcPr>
          <w:p w:rsidR="007B1E90" w:rsidRDefault="007B1E90">
            <w:pPr>
              <w:pStyle w:val="ConsPlusNormal"/>
              <w:jc w:val="center"/>
            </w:pPr>
            <w:r>
              <w:t>площадь (кв. м)</w:t>
            </w:r>
          </w:p>
        </w:tc>
        <w:tc>
          <w:tcPr>
            <w:tcW w:w="1077" w:type="dxa"/>
          </w:tcPr>
          <w:p w:rsidR="007B1E90" w:rsidRDefault="007B1E90">
            <w:pPr>
              <w:pStyle w:val="ConsPlusNormal"/>
              <w:jc w:val="center"/>
            </w:pPr>
            <w:r>
              <w:t>2017 г.</w:t>
            </w:r>
          </w:p>
        </w:tc>
        <w:tc>
          <w:tcPr>
            <w:tcW w:w="1247" w:type="dxa"/>
          </w:tcPr>
          <w:p w:rsidR="007B1E90" w:rsidRDefault="007B1E90">
            <w:pPr>
              <w:pStyle w:val="ConsPlusNormal"/>
              <w:jc w:val="center"/>
            </w:pPr>
            <w:r>
              <w:t>площадь (кв. м)</w:t>
            </w:r>
          </w:p>
        </w:tc>
        <w:tc>
          <w:tcPr>
            <w:tcW w:w="1020" w:type="dxa"/>
          </w:tcPr>
          <w:p w:rsidR="007B1E90" w:rsidRDefault="007B1E90">
            <w:pPr>
              <w:pStyle w:val="ConsPlusNormal"/>
              <w:jc w:val="center"/>
            </w:pPr>
            <w:r>
              <w:t>2018 г.</w:t>
            </w:r>
          </w:p>
        </w:tc>
        <w:tc>
          <w:tcPr>
            <w:tcW w:w="1247" w:type="dxa"/>
          </w:tcPr>
          <w:p w:rsidR="007B1E90" w:rsidRDefault="007B1E90">
            <w:pPr>
              <w:pStyle w:val="ConsPlusNormal"/>
              <w:jc w:val="center"/>
            </w:pPr>
            <w:r>
              <w:t>площадь (кв. м)</w:t>
            </w:r>
          </w:p>
        </w:tc>
      </w:tr>
      <w:tr w:rsidR="007B1E90">
        <w:tc>
          <w:tcPr>
            <w:tcW w:w="4195" w:type="dxa"/>
          </w:tcPr>
          <w:p w:rsidR="007B1E90" w:rsidRDefault="007B1E90">
            <w:pPr>
              <w:pStyle w:val="ConsPlusNormal"/>
            </w:pPr>
            <w:r>
              <w:t>Волоколамский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1</w:t>
            </w:r>
          </w:p>
        </w:tc>
        <w:tc>
          <w:tcPr>
            <w:tcW w:w="1417" w:type="dxa"/>
          </w:tcPr>
          <w:p w:rsidR="007B1E90" w:rsidRDefault="007B1E90">
            <w:pPr>
              <w:pStyle w:val="ConsPlusNormal"/>
            </w:pPr>
            <w:r>
              <w:t>152,57</w:t>
            </w:r>
          </w:p>
        </w:tc>
        <w:tc>
          <w:tcPr>
            <w:tcW w:w="1077" w:type="dxa"/>
          </w:tcPr>
          <w:p w:rsidR="007B1E90" w:rsidRDefault="007B1E90">
            <w:pPr>
              <w:pStyle w:val="ConsPlusNormal"/>
            </w:pPr>
            <w:r>
              <w:t>4</w:t>
            </w:r>
          </w:p>
        </w:tc>
        <w:tc>
          <w:tcPr>
            <w:tcW w:w="1361" w:type="dxa"/>
          </w:tcPr>
          <w:p w:rsidR="007B1E90" w:rsidRDefault="007B1E90">
            <w:pPr>
              <w:pStyle w:val="ConsPlusNormal"/>
            </w:pPr>
            <w:r>
              <w:t>2123,73</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2</w:t>
            </w:r>
          </w:p>
        </w:tc>
        <w:tc>
          <w:tcPr>
            <w:tcW w:w="1417" w:type="dxa"/>
          </w:tcPr>
          <w:p w:rsidR="007B1E90" w:rsidRDefault="007B1E90">
            <w:pPr>
              <w:pStyle w:val="ConsPlusNormal"/>
            </w:pPr>
            <w:r>
              <w:t>5983,48</w:t>
            </w:r>
          </w:p>
        </w:tc>
        <w:tc>
          <w:tcPr>
            <w:tcW w:w="1077" w:type="dxa"/>
          </w:tcPr>
          <w:p w:rsidR="007B1E90" w:rsidRDefault="007B1E90">
            <w:pPr>
              <w:pStyle w:val="ConsPlusNormal"/>
            </w:pPr>
            <w:r>
              <w:t>1</w:t>
            </w:r>
          </w:p>
        </w:tc>
        <w:tc>
          <w:tcPr>
            <w:tcW w:w="1361" w:type="dxa"/>
          </w:tcPr>
          <w:p w:rsidR="007B1E90" w:rsidRDefault="007B1E90">
            <w:pPr>
              <w:pStyle w:val="ConsPlusNormal"/>
            </w:pPr>
            <w:r>
              <w:t>6964</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3</w:t>
            </w:r>
          </w:p>
        </w:tc>
        <w:tc>
          <w:tcPr>
            <w:tcW w:w="1417" w:type="dxa"/>
          </w:tcPr>
          <w:p w:rsidR="007B1E90" w:rsidRDefault="007B1E90">
            <w:pPr>
              <w:pStyle w:val="ConsPlusNormal"/>
            </w:pPr>
            <w:r>
              <w:t>6136,05</w:t>
            </w:r>
          </w:p>
        </w:tc>
        <w:tc>
          <w:tcPr>
            <w:tcW w:w="1077" w:type="dxa"/>
          </w:tcPr>
          <w:p w:rsidR="007B1E90" w:rsidRDefault="007B1E90">
            <w:pPr>
              <w:pStyle w:val="ConsPlusNormal"/>
            </w:pPr>
            <w:r>
              <w:t>5</w:t>
            </w:r>
          </w:p>
        </w:tc>
        <w:tc>
          <w:tcPr>
            <w:tcW w:w="1361" w:type="dxa"/>
          </w:tcPr>
          <w:p w:rsidR="007B1E90" w:rsidRDefault="007B1E90">
            <w:pPr>
              <w:pStyle w:val="ConsPlusNormal"/>
            </w:pPr>
            <w:r>
              <w:t>9087,73</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Дмитровский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r>
              <w:t>1</w:t>
            </w:r>
          </w:p>
        </w:tc>
        <w:tc>
          <w:tcPr>
            <w:tcW w:w="1417" w:type="dxa"/>
          </w:tcPr>
          <w:p w:rsidR="007B1E90" w:rsidRDefault="007B1E90">
            <w:pPr>
              <w:pStyle w:val="ConsPlusNormal"/>
            </w:pPr>
            <w:r>
              <w:t>600</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1</w:t>
            </w:r>
          </w:p>
        </w:tc>
        <w:tc>
          <w:tcPr>
            <w:tcW w:w="1417" w:type="dxa"/>
          </w:tcPr>
          <w:p w:rsidR="007B1E90" w:rsidRDefault="007B1E90">
            <w:pPr>
              <w:pStyle w:val="ConsPlusNormal"/>
            </w:pPr>
            <w:r>
              <w:t>1500</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2</w:t>
            </w:r>
          </w:p>
        </w:tc>
        <w:tc>
          <w:tcPr>
            <w:tcW w:w="1417" w:type="dxa"/>
          </w:tcPr>
          <w:p w:rsidR="007B1E90" w:rsidRDefault="007B1E90">
            <w:pPr>
              <w:pStyle w:val="ConsPlusNormal"/>
            </w:pPr>
            <w:r>
              <w:t>2100</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Егорьевский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7</w:t>
            </w:r>
          </w:p>
        </w:tc>
        <w:tc>
          <w:tcPr>
            <w:tcW w:w="1417" w:type="dxa"/>
          </w:tcPr>
          <w:p w:rsidR="007B1E90" w:rsidRDefault="007B1E90">
            <w:pPr>
              <w:pStyle w:val="ConsPlusNormal"/>
            </w:pPr>
            <w:r>
              <w:t>2836,9</w:t>
            </w:r>
          </w:p>
        </w:tc>
        <w:tc>
          <w:tcPr>
            <w:tcW w:w="1077" w:type="dxa"/>
          </w:tcPr>
          <w:p w:rsidR="007B1E90" w:rsidRDefault="007B1E90">
            <w:pPr>
              <w:pStyle w:val="ConsPlusNormal"/>
            </w:pPr>
            <w:r>
              <w:t>5</w:t>
            </w:r>
          </w:p>
        </w:tc>
        <w:tc>
          <w:tcPr>
            <w:tcW w:w="1361" w:type="dxa"/>
          </w:tcPr>
          <w:p w:rsidR="007B1E90" w:rsidRDefault="007B1E90">
            <w:pPr>
              <w:pStyle w:val="ConsPlusNormal"/>
            </w:pPr>
            <w:r>
              <w:t>2145</w:t>
            </w:r>
          </w:p>
        </w:tc>
        <w:tc>
          <w:tcPr>
            <w:tcW w:w="1077" w:type="dxa"/>
          </w:tcPr>
          <w:p w:rsidR="007B1E90" w:rsidRDefault="007B1E90">
            <w:pPr>
              <w:pStyle w:val="ConsPlusNormal"/>
            </w:pPr>
            <w:r>
              <w:t>1</w:t>
            </w:r>
          </w:p>
        </w:tc>
        <w:tc>
          <w:tcPr>
            <w:tcW w:w="1247" w:type="dxa"/>
          </w:tcPr>
          <w:p w:rsidR="007B1E90" w:rsidRDefault="007B1E90">
            <w:pPr>
              <w:pStyle w:val="ConsPlusNormal"/>
            </w:pPr>
            <w:r>
              <w:t>434,6</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1460,5</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r>
              <w:t>1</w:t>
            </w:r>
          </w:p>
        </w:tc>
        <w:tc>
          <w:tcPr>
            <w:tcW w:w="1417" w:type="dxa"/>
          </w:tcPr>
          <w:p w:rsidR="007B1E90" w:rsidRDefault="007B1E90">
            <w:pPr>
              <w:pStyle w:val="ConsPlusNormal"/>
            </w:pPr>
            <w:r>
              <w:t>766</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4000</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1130,9</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общественного питания</w:t>
            </w:r>
          </w:p>
        </w:tc>
        <w:tc>
          <w:tcPr>
            <w:tcW w:w="1077" w:type="dxa"/>
          </w:tcPr>
          <w:p w:rsidR="007B1E90" w:rsidRDefault="007B1E90">
            <w:pPr>
              <w:pStyle w:val="ConsPlusNormal"/>
            </w:pPr>
            <w:r>
              <w:t>2</w:t>
            </w:r>
          </w:p>
        </w:tc>
        <w:tc>
          <w:tcPr>
            <w:tcW w:w="1417" w:type="dxa"/>
          </w:tcPr>
          <w:p w:rsidR="007B1E90" w:rsidRDefault="007B1E90">
            <w:pPr>
              <w:pStyle w:val="ConsPlusNormal"/>
            </w:pPr>
            <w:r>
              <w:t>1015,1</w:t>
            </w:r>
          </w:p>
        </w:tc>
        <w:tc>
          <w:tcPr>
            <w:tcW w:w="1077" w:type="dxa"/>
          </w:tcPr>
          <w:p w:rsidR="007B1E90" w:rsidRDefault="007B1E90">
            <w:pPr>
              <w:pStyle w:val="ConsPlusNormal"/>
            </w:pPr>
            <w:r>
              <w:t>2</w:t>
            </w:r>
          </w:p>
        </w:tc>
        <w:tc>
          <w:tcPr>
            <w:tcW w:w="1361" w:type="dxa"/>
          </w:tcPr>
          <w:p w:rsidR="007B1E90" w:rsidRDefault="007B1E90">
            <w:pPr>
              <w:pStyle w:val="ConsPlusNormal"/>
            </w:pPr>
            <w:r>
              <w:t>350</w:t>
            </w:r>
          </w:p>
        </w:tc>
        <w:tc>
          <w:tcPr>
            <w:tcW w:w="1077" w:type="dxa"/>
          </w:tcPr>
          <w:p w:rsidR="007B1E90" w:rsidRDefault="007B1E90">
            <w:pPr>
              <w:pStyle w:val="ConsPlusNormal"/>
            </w:pPr>
            <w:r>
              <w:t>1</w:t>
            </w:r>
          </w:p>
        </w:tc>
        <w:tc>
          <w:tcPr>
            <w:tcW w:w="1247" w:type="dxa"/>
          </w:tcPr>
          <w:p w:rsidR="007B1E90" w:rsidRDefault="007B1E90">
            <w:pPr>
              <w:pStyle w:val="ConsPlusNormal"/>
            </w:pPr>
            <w:r>
              <w:t>600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10</w:t>
            </w:r>
          </w:p>
        </w:tc>
        <w:tc>
          <w:tcPr>
            <w:tcW w:w="1417" w:type="dxa"/>
          </w:tcPr>
          <w:p w:rsidR="007B1E90" w:rsidRDefault="007B1E90">
            <w:pPr>
              <w:pStyle w:val="ConsPlusNormal"/>
            </w:pPr>
            <w:r>
              <w:t>4618</w:t>
            </w:r>
          </w:p>
        </w:tc>
        <w:tc>
          <w:tcPr>
            <w:tcW w:w="1077" w:type="dxa"/>
          </w:tcPr>
          <w:p w:rsidR="007B1E90" w:rsidRDefault="007B1E90">
            <w:pPr>
              <w:pStyle w:val="ConsPlusNormal"/>
            </w:pPr>
            <w:r>
              <w:t>9</w:t>
            </w:r>
          </w:p>
        </w:tc>
        <w:tc>
          <w:tcPr>
            <w:tcW w:w="1361" w:type="dxa"/>
          </w:tcPr>
          <w:p w:rsidR="007B1E90" w:rsidRDefault="007B1E90">
            <w:pPr>
              <w:pStyle w:val="ConsPlusNormal"/>
            </w:pPr>
            <w:r>
              <w:t>5086,4</w:t>
            </w:r>
          </w:p>
        </w:tc>
        <w:tc>
          <w:tcPr>
            <w:tcW w:w="1077" w:type="dxa"/>
          </w:tcPr>
          <w:p w:rsidR="007B1E90" w:rsidRDefault="007B1E90">
            <w:pPr>
              <w:pStyle w:val="ConsPlusNormal"/>
            </w:pPr>
            <w:r>
              <w:t>2</w:t>
            </w:r>
          </w:p>
        </w:tc>
        <w:tc>
          <w:tcPr>
            <w:tcW w:w="1247" w:type="dxa"/>
          </w:tcPr>
          <w:p w:rsidR="007B1E90" w:rsidRDefault="007B1E90">
            <w:pPr>
              <w:pStyle w:val="ConsPlusNormal"/>
            </w:pPr>
            <w:r>
              <w:t>1034,6</w:t>
            </w:r>
          </w:p>
        </w:tc>
        <w:tc>
          <w:tcPr>
            <w:tcW w:w="1077" w:type="dxa"/>
          </w:tcPr>
          <w:p w:rsidR="007B1E90" w:rsidRDefault="007B1E90">
            <w:pPr>
              <w:pStyle w:val="ConsPlusNormal"/>
            </w:pPr>
            <w:r>
              <w:t>1</w:t>
            </w:r>
          </w:p>
        </w:tc>
        <w:tc>
          <w:tcPr>
            <w:tcW w:w="1234" w:type="dxa"/>
          </w:tcPr>
          <w:p w:rsidR="007B1E90" w:rsidRDefault="007B1E90">
            <w:pPr>
              <w:pStyle w:val="ConsPlusNormal"/>
            </w:pPr>
            <w:r>
              <w:t>4000</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Истринский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6</w:t>
            </w:r>
          </w:p>
        </w:tc>
        <w:tc>
          <w:tcPr>
            <w:tcW w:w="1417" w:type="dxa"/>
          </w:tcPr>
          <w:p w:rsidR="007B1E90" w:rsidRDefault="007B1E90">
            <w:pPr>
              <w:pStyle w:val="ConsPlusNormal"/>
            </w:pPr>
            <w:r>
              <w:t>2050</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200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3</w:t>
            </w:r>
          </w:p>
        </w:tc>
        <w:tc>
          <w:tcPr>
            <w:tcW w:w="1361" w:type="dxa"/>
          </w:tcPr>
          <w:p w:rsidR="007B1E90" w:rsidRDefault="007B1E90">
            <w:pPr>
              <w:pStyle w:val="ConsPlusNormal"/>
            </w:pPr>
            <w:r>
              <w:t>20200</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7590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1</w:t>
            </w:r>
          </w:p>
        </w:tc>
        <w:tc>
          <w:tcPr>
            <w:tcW w:w="1417" w:type="dxa"/>
          </w:tcPr>
          <w:p w:rsidR="007B1E90" w:rsidRDefault="007B1E90">
            <w:pPr>
              <w:pStyle w:val="ConsPlusNormal"/>
            </w:pPr>
            <w:r>
              <w:t>1200</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7</w:t>
            </w:r>
          </w:p>
        </w:tc>
        <w:tc>
          <w:tcPr>
            <w:tcW w:w="1417" w:type="dxa"/>
          </w:tcPr>
          <w:p w:rsidR="007B1E90" w:rsidRDefault="007B1E90">
            <w:pPr>
              <w:pStyle w:val="ConsPlusNormal"/>
            </w:pPr>
            <w:r>
              <w:t>3250</w:t>
            </w:r>
          </w:p>
        </w:tc>
        <w:tc>
          <w:tcPr>
            <w:tcW w:w="1077" w:type="dxa"/>
          </w:tcPr>
          <w:p w:rsidR="007B1E90" w:rsidRDefault="007B1E90">
            <w:pPr>
              <w:pStyle w:val="ConsPlusNormal"/>
            </w:pPr>
            <w:r>
              <w:t>3</w:t>
            </w:r>
          </w:p>
        </w:tc>
        <w:tc>
          <w:tcPr>
            <w:tcW w:w="1361" w:type="dxa"/>
          </w:tcPr>
          <w:p w:rsidR="007B1E90" w:rsidRDefault="007B1E90">
            <w:pPr>
              <w:pStyle w:val="ConsPlusNormal"/>
            </w:pPr>
            <w:r>
              <w:t>20200</w:t>
            </w:r>
          </w:p>
        </w:tc>
        <w:tc>
          <w:tcPr>
            <w:tcW w:w="1077" w:type="dxa"/>
          </w:tcPr>
          <w:p w:rsidR="007B1E90" w:rsidRDefault="007B1E90">
            <w:pPr>
              <w:pStyle w:val="ConsPlusNormal"/>
            </w:pPr>
            <w:r>
              <w:t>2</w:t>
            </w:r>
          </w:p>
        </w:tc>
        <w:tc>
          <w:tcPr>
            <w:tcW w:w="1247" w:type="dxa"/>
          </w:tcPr>
          <w:p w:rsidR="007B1E90" w:rsidRDefault="007B1E90">
            <w:pPr>
              <w:pStyle w:val="ConsPlusNormal"/>
            </w:pPr>
            <w:r>
              <w:t>7790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Каширский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2</w:t>
            </w:r>
          </w:p>
        </w:tc>
        <w:tc>
          <w:tcPr>
            <w:tcW w:w="1417" w:type="dxa"/>
          </w:tcPr>
          <w:p w:rsidR="007B1E90" w:rsidRDefault="007B1E90">
            <w:pPr>
              <w:pStyle w:val="ConsPlusNormal"/>
            </w:pPr>
            <w:r>
              <w:t>1264,6</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1</w:t>
            </w:r>
          </w:p>
        </w:tc>
        <w:tc>
          <w:tcPr>
            <w:tcW w:w="1417" w:type="dxa"/>
          </w:tcPr>
          <w:p w:rsidR="007B1E90" w:rsidRDefault="007B1E90">
            <w:pPr>
              <w:pStyle w:val="ConsPlusNormal"/>
            </w:pPr>
            <w:r>
              <w:t>553</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3</w:t>
            </w:r>
          </w:p>
        </w:tc>
        <w:tc>
          <w:tcPr>
            <w:tcW w:w="1417" w:type="dxa"/>
          </w:tcPr>
          <w:p w:rsidR="007B1E90" w:rsidRDefault="007B1E90">
            <w:pPr>
              <w:pStyle w:val="ConsPlusNormal"/>
            </w:pPr>
            <w:r>
              <w:t>1817,6</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Клинский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2</w:t>
            </w:r>
          </w:p>
        </w:tc>
        <w:tc>
          <w:tcPr>
            <w:tcW w:w="1417" w:type="dxa"/>
          </w:tcPr>
          <w:p w:rsidR="007B1E90" w:rsidRDefault="007B1E90">
            <w:pPr>
              <w:pStyle w:val="ConsPlusNormal"/>
            </w:pPr>
            <w:r>
              <w:t>594,3</w:t>
            </w:r>
          </w:p>
        </w:tc>
        <w:tc>
          <w:tcPr>
            <w:tcW w:w="1077" w:type="dxa"/>
          </w:tcPr>
          <w:p w:rsidR="007B1E90" w:rsidRDefault="007B1E90">
            <w:pPr>
              <w:pStyle w:val="ConsPlusNormal"/>
            </w:pPr>
            <w:r>
              <w:t>1</w:t>
            </w:r>
          </w:p>
        </w:tc>
        <w:tc>
          <w:tcPr>
            <w:tcW w:w="1361" w:type="dxa"/>
          </w:tcPr>
          <w:p w:rsidR="007B1E90" w:rsidRDefault="007B1E90">
            <w:pPr>
              <w:pStyle w:val="ConsPlusNormal"/>
            </w:pPr>
            <w:r>
              <w:t>285,35</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2</w:t>
            </w:r>
          </w:p>
        </w:tc>
        <w:tc>
          <w:tcPr>
            <w:tcW w:w="1417" w:type="dxa"/>
          </w:tcPr>
          <w:p w:rsidR="007B1E90" w:rsidRDefault="007B1E90">
            <w:pPr>
              <w:pStyle w:val="ConsPlusNormal"/>
            </w:pPr>
            <w:r>
              <w:t>2361,6</w:t>
            </w:r>
          </w:p>
        </w:tc>
        <w:tc>
          <w:tcPr>
            <w:tcW w:w="1077" w:type="dxa"/>
          </w:tcPr>
          <w:p w:rsidR="007B1E90" w:rsidRDefault="007B1E90">
            <w:pPr>
              <w:pStyle w:val="ConsPlusNormal"/>
            </w:pPr>
            <w:r>
              <w:t>1</w:t>
            </w:r>
          </w:p>
        </w:tc>
        <w:tc>
          <w:tcPr>
            <w:tcW w:w="1361" w:type="dxa"/>
          </w:tcPr>
          <w:p w:rsidR="007B1E90" w:rsidRDefault="007B1E90">
            <w:pPr>
              <w:pStyle w:val="ConsPlusNormal"/>
            </w:pPr>
            <w:r>
              <w:t>9980</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20048</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оптово-торговый, складской комплекс</w:t>
            </w:r>
          </w:p>
        </w:tc>
        <w:tc>
          <w:tcPr>
            <w:tcW w:w="1077" w:type="dxa"/>
          </w:tcPr>
          <w:p w:rsidR="007B1E90" w:rsidRDefault="007B1E90">
            <w:pPr>
              <w:pStyle w:val="ConsPlusNormal"/>
            </w:pPr>
            <w:r>
              <w:t>1</w:t>
            </w:r>
          </w:p>
        </w:tc>
        <w:tc>
          <w:tcPr>
            <w:tcW w:w="1417" w:type="dxa"/>
          </w:tcPr>
          <w:p w:rsidR="007B1E90" w:rsidRDefault="007B1E90">
            <w:pPr>
              <w:pStyle w:val="ConsPlusNormal"/>
            </w:pPr>
            <w:r>
              <w:t>401</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5</w:t>
            </w:r>
          </w:p>
        </w:tc>
        <w:tc>
          <w:tcPr>
            <w:tcW w:w="1417" w:type="dxa"/>
          </w:tcPr>
          <w:p w:rsidR="007B1E90" w:rsidRDefault="007B1E90">
            <w:pPr>
              <w:pStyle w:val="ConsPlusNormal"/>
            </w:pPr>
            <w:r>
              <w:t>3356,9</w:t>
            </w:r>
          </w:p>
        </w:tc>
        <w:tc>
          <w:tcPr>
            <w:tcW w:w="1077" w:type="dxa"/>
          </w:tcPr>
          <w:p w:rsidR="007B1E90" w:rsidRDefault="007B1E90">
            <w:pPr>
              <w:pStyle w:val="ConsPlusNormal"/>
            </w:pPr>
            <w:r>
              <w:t>2</w:t>
            </w:r>
          </w:p>
        </w:tc>
        <w:tc>
          <w:tcPr>
            <w:tcW w:w="1361" w:type="dxa"/>
          </w:tcPr>
          <w:p w:rsidR="007B1E90" w:rsidRDefault="007B1E90">
            <w:pPr>
              <w:pStyle w:val="ConsPlusNormal"/>
            </w:pPr>
            <w:r>
              <w:t>10265,35</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20048</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Коломенский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7</w:t>
            </w:r>
          </w:p>
        </w:tc>
        <w:tc>
          <w:tcPr>
            <w:tcW w:w="1361" w:type="dxa"/>
          </w:tcPr>
          <w:p w:rsidR="007B1E90" w:rsidRDefault="007B1E90">
            <w:pPr>
              <w:pStyle w:val="ConsPlusNormal"/>
            </w:pPr>
            <w:r>
              <w:t>812,1</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116</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1500</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автосалон</w:t>
            </w:r>
          </w:p>
        </w:tc>
        <w:tc>
          <w:tcPr>
            <w:tcW w:w="1077" w:type="dxa"/>
          </w:tcPr>
          <w:p w:rsidR="007B1E90" w:rsidRDefault="007B1E90">
            <w:pPr>
              <w:pStyle w:val="ConsPlusNormal"/>
            </w:pPr>
            <w:r>
              <w:t>2</w:t>
            </w:r>
          </w:p>
        </w:tc>
        <w:tc>
          <w:tcPr>
            <w:tcW w:w="1417" w:type="dxa"/>
          </w:tcPr>
          <w:p w:rsidR="007B1E90" w:rsidRDefault="007B1E90">
            <w:pPr>
              <w:pStyle w:val="ConsPlusNormal"/>
            </w:pPr>
            <w:r>
              <w:t>2240</w:t>
            </w:r>
          </w:p>
        </w:tc>
        <w:tc>
          <w:tcPr>
            <w:tcW w:w="1077" w:type="dxa"/>
          </w:tcPr>
          <w:p w:rsidR="007B1E90" w:rsidRDefault="007B1E90">
            <w:pPr>
              <w:pStyle w:val="ConsPlusNormal"/>
            </w:pPr>
            <w:r>
              <w:t>1</w:t>
            </w:r>
          </w:p>
        </w:tc>
        <w:tc>
          <w:tcPr>
            <w:tcW w:w="1361" w:type="dxa"/>
          </w:tcPr>
          <w:p w:rsidR="007B1E90" w:rsidRDefault="007B1E90">
            <w:pPr>
              <w:pStyle w:val="ConsPlusNormal"/>
            </w:pPr>
            <w:r>
              <w:t>1294,81</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2</w:t>
            </w:r>
          </w:p>
        </w:tc>
        <w:tc>
          <w:tcPr>
            <w:tcW w:w="1417" w:type="dxa"/>
          </w:tcPr>
          <w:p w:rsidR="007B1E90" w:rsidRDefault="007B1E90">
            <w:pPr>
              <w:pStyle w:val="ConsPlusNormal"/>
            </w:pPr>
            <w:r>
              <w:t>2240</w:t>
            </w:r>
          </w:p>
        </w:tc>
        <w:tc>
          <w:tcPr>
            <w:tcW w:w="1077" w:type="dxa"/>
          </w:tcPr>
          <w:p w:rsidR="007B1E90" w:rsidRDefault="007B1E90">
            <w:pPr>
              <w:pStyle w:val="ConsPlusNormal"/>
            </w:pPr>
            <w:r>
              <w:t>8</w:t>
            </w:r>
          </w:p>
        </w:tc>
        <w:tc>
          <w:tcPr>
            <w:tcW w:w="1361" w:type="dxa"/>
          </w:tcPr>
          <w:p w:rsidR="007B1E90" w:rsidRDefault="007B1E90">
            <w:pPr>
              <w:pStyle w:val="ConsPlusNormal"/>
            </w:pPr>
            <w:r>
              <w:t>2106,91</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2</w:t>
            </w:r>
          </w:p>
        </w:tc>
        <w:tc>
          <w:tcPr>
            <w:tcW w:w="1234" w:type="dxa"/>
          </w:tcPr>
          <w:p w:rsidR="007B1E90" w:rsidRDefault="007B1E90">
            <w:pPr>
              <w:pStyle w:val="ConsPlusNormal"/>
            </w:pPr>
            <w:r>
              <w:t>1616</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Красногорский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3</w:t>
            </w:r>
          </w:p>
        </w:tc>
        <w:tc>
          <w:tcPr>
            <w:tcW w:w="1417" w:type="dxa"/>
          </w:tcPr>
          <w:p w:rsidR="007B1E90" w:rsidRDefault="007B1E90">
            <w:pPr>
              <w:pStyle w:val="ConsPlusNormal"/>
            </w:pPr>
            <w:r>
              <w:t>12482,4</w:t>
            </w:r>
          </w:p>
        </w:tc>
        <w:tc>
          <w:tcPr>
            <w:tcW w:w="1077" w:type="dxa"/>
          </w:tcPr>
          <w:p w:rsidR="007B1E90" w:rsidRDefault="007B1E90">
            <w:pPr>
              <w:pStyle w:val="ConsPlusNormal"/>
            </w:pPr>
            <w:r>
              <w:t>2</w:t>
            </w:r>
          </w:p>
        </w:tc>
        <w:tc>
          <w:tcPr>
            <w:tcW w:w="1361" w:type="dxa"/>
          </w:tcPr>
          <w:p w:rsidR="007B1E90" w:rsidRDefault="007B1E90">
            <w:pPr>
              <w:pStyle w:val="ConsPlusNormal"/>
            </w:pPr>
            <w:r>
              <w:t>39493</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r>
              <w:t>5</w:t>
            </w:r>
          </w:p>
        </w:tc>
        <w:tc>
          <w:tcPr>
            <w:tcW w:w="1417" w:type="dxa"/>
          </w:tcPr>
          <w:p w:rsidR="007B1E90" w:rsidRDefault="007B1E90">
            <w:pPr>
              <w:pStyle w:val="ConsPlusNormal"/>
            </w:pPr>
            <w:r>
              <w:t>182215</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3</w:t>
            </w:r>
          </w:p>
        </w:tc>
        <w:tc>
          <w:tcPr>
            <w:tcW w:w="1417" w:type="dxa"/>
          </w:tcPr>
          <w:p w:rsidR="007B1E90" w:rsidRDefault="007B1E90">
            <w:pPr>
              <w:pStyle w:val="ConsPlusNormal"/>
            </w:pPr>
            <w:r>
              <w:t>5741</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общественного питания</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633</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11</w:t>
            </w:r>
          </w:p>
        </w:tc>
        <w:tc>
          <w:tcPr>
            <w:tcW w:w="1417" w:type="dxa"/>
          </w:tcPr>
          <w:p w:rsidR="007B1E90" w:rsidRDefault="007B1E90">
            <w:pPr>
              <w:pStyle w:val="ConsPlusNormal"/>
            </w:pPr>
            <w:r>
              <w:t>200438,4</w:t>
            </w:r>
          </w:p>
        </w:tc>
        <w:tc>
          <w:tcPr>
            <w:tcW w:w="1077" w:type="dxa"/>
          </w:tcPr>
          <w:p w:rsidR="007B1E90" w:rsidRDefault="007B1E90">
            <w:pPr>
              <w:pStyle w:val="ConsPlusNormal"/>
            </w:pPr>
            <w:r>
              <w:t>3</w:t>
            </w:r>
          </w:p>
        </w:tc>
        <w:tc>
          <w:tcPr>
            <w:tcW w:w="1361" w:type="dxa"/>
          </w:tcPr>
          <w:p w:rsidR="007B1E90" w:rsidRDefault="007B1E90">
            <w:pPr>
              <w:pStyle w:val="ConsPlusNormal"/>
            </w:pPr>
            <w:r>
              <w:t>40126</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Ленинский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3</w:t>
            </w:r>
          </w:p>
        </w:tc>
        <w:tc>
          <w:tcPr>
            <w:tcW w:w="1417" w:type="dxa"/>
          </w:tcPr>
          <w:p w:rsidR="007B1E90" w:rsidRDefault="007B1E90">
            <w:pPr>
              <w:pStyle w:val="ConsPlusNormal"/>
            </w:pPr>
            <w:r>
              <w:t>1030,42</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r>
              <w:t>2</w:t>
            </w:r>
          </w:p>
        </w:tc>
        <w:tc>
          <w:tcPr>
            <w:tcW w:w="1417" w:type="dxa"/>
          </w:tcPr>
          <w:p w:rsidR="007B1E90" w:rsidRDefault="007B1E90">
            <w:pPr>
              <w:pStyle w:val="ConsPlusNormal"/>
            </w:pPr>
            <w:r>
              <w:t>17117,2</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248273,9</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1</w:t>
            </w:r>
          </w:p>
        </w:tc>
        <w:tc>
          <w:tcPr>
            <w:tcW w:w="1417" w:type="dxa"/>
          </w:tcPr>
          <w:p w:rsidR="007B1E90" w:rsidRDefault="007B1E90">
            <w:pPr>
              <w:pStyle w:val="ConsPlusNormal"/>
            </w:pPr>
            <w:r>
              <w:t>1571,68</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6</w:t>
            </w:r>
          </w:p>
        </w:tc>
        <w:tc>
          <w:tcPr>
            <w:tcW w:w="1417" w:type="dxa"/>
          </w:tcPr>
          <w:p w:rsidR="007B1E90" w:rsidRDefault="007B1E90">
            <w:pPr>
              <w:pStyle w:val="ConsPlusNormal"/>
            </w:pPr>
            <w:r>
              <w:t>19719,3</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248274</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Лотошинский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3</w:t>
            </w:r>
          </w:p>
        </w:tc>
        <w:tc>
          <w:tcPr>
            <w:tcW w:w="1417" w:type="dxa"/>
          </w:tcPr>
          <w:p w:rsidR="007B1E90" w:rsidRDefault="007B1E90">
            <w:pPr>
              <w:pStyle w:val="ConsPlusNormal"/>
            </w:pPr>
            <w:r>
              <w:t>245,07</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3</w:t>
            </w:r>
          </w:p>
        </w:tc>
        <w:tc>
          <w:tcPr>
            <w:tcW w:w="1417" w:type="dxa"/>
          </w:tcPr>
          <w:p w:rsidR="007B1E90" w:rsidRDefault="007B1E90">
            <w:pPr>
              <w:pStyle w:val="ConsPlusNormal"/>
            </w:pPr>
            <w:r>
              <w:t>245,07</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Луховицкий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3</w:t>
            </w:r>
          </w:p>
        </w:tc>
        <w:tc>
          <w:tcPr>
            <w:tcW w:w="1417" w:type="dxa"/>
          </w:tcPr>
          <w:p w:rsidR="007B1E90" w:rsidRDefault="007B1E90">
            <w:pPr>
              <w:pStyle w:val="ConsPlusNormal"/>
            </w:pPr>
            <w:r>
              <w:t>382,6</w:t>
            </w:r>
          </w:p>
        </w:tc>
        <w:tc>
          <w:tcPr>
            <w:tcW w:w="1077" w:type="dxa"/>
          </w:tcPr>
          <w:p w:rsidR="007B1E90" w:rsidRDefault="007B1E90">
            <w:pPr>
              <w:pStyle w:val="ConsPlusNormal"/>
            </w:pPr>
            <w:r>
              <w:t>3</w:t>
            </w:r>
          </w:p>
        </w:tc>
        <w:tc>
          <w:tcPr>
            <w:tcW w:w="1361" w:type="dxa"/>
          </w:tcPr>
          <w:p w:rsidR="007B1E90" w:rsidRDefault="007B1E90">
            <w:pPr>
              <w:pStyle w:val="ConsPlusNormal"/>
            </w:pPr>
            <w:r>
              <w:t>712,6</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r>
              <w:t>1</w:t>
            </w:r>
          </w:p>
        </w:tc>
        <w:tc>
          <w:tcPr>
            <w:tcW w:w="1247" w:type="dxa"/>
          </w:tcPr>
          <w:p w:rsidR="007B1E90" w:rsidRDefault="007B1E90">
            <w:pPr>
              <w:pStyle w:val="ConsPlusNormal"/>
            </w:pPr>
            <w:r>
              <w:t>695,5</w:t>
            </w: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1435</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r>
              <w:t>1</w:t>
            </w:r>
          </w:p>
        </w:tc>
        <w:tc>
          <w:tcPr>
            <w:tcW w:w="1417" w:type="dxa"/>
          </w:tcPr>
          <w:p w:rsidR="007B1E90" w:rsidRDefault="007B1E90">
            <w:pPr>
              <w:pStyle w:val="ConsPlusNormal"/>
            </w:pPr>
            <w:r>
              <w:t>420,1</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4</w:t>
            </w:r>
          </w:p>
        </w:tc>
        <w:tc>
          <w:tcPr>
            <w:tcW w:w="1417" w:type="dxa"/>
          </w:tcPr>
          <w:p w:rsidR="007B1E90" w:rsidRDefault="007B1E90">
            <w:pPr>
              <w:pStyle w:val="ConsPlusNormal"/>
            </w:pPr>
            <w:r>
              <w:t>802,7</w:t>
            </w:r>
          </w:p>
        </w:tc>
        <w:tc>
          <w:tcPr>
            <w:tcW w:w="1077" w:type="dxa"/>
          </w:tcPr>
          <w:p w:rsidR="007B1E90" w:rsidRDefault="007B1E90">
            <w:pPr>
              <w:pStyle w:val="ConsPlusNormal"/>
            </w:pPr>
            <w:r>
              <w:t>3</w:t>
            </w:r>
          </w:p>
        </w:tc>
        <w:tc>
          <w:tcPr>
            <w:tcW w:w="1361" w:type="dxa"/>
          </w:tcPr>
          <w:p w:rsidR="007B1E90" w:rsidRDefault="007B1E90">
            <w:pPr>
              <w:pStyle w:val="ConsPlusNormal"/>
            </w:pPr>
            <w:r>
              <w:t>712,6</w:t>
            </w:r>
          </w:p>
        </w:tc>
        <w:tc>
          <w:tcPr>
            <w:tcW w:w="1077" w:type="dxa"/>
          </w:tcPr>
          <w:p w:rsidR="007B1E90" w:rsidRDefault="007B1E90">
            <w:pPr>
              <w:pStyle w:val="ConsPlusNormal"/>
            </w:pPr>
            <w:r>
              <w:t>1</w:t>
            </w:r>
          </w:p>
        </w:tc>
        <w:tc>
          <w:tcPr>
            <w:tcW w:w="1247" w:type="dxa"/>
          </w:tcPr>
          <w:p w:rsidR="007B1E90" w:rsidRDefault="007B1E90">
            <w:pPr>
              <w:pStyle w:val="ConsPlusNormal"/>
            </w:pPr>
            <w:r>
              <w:t>1435</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r>
              <w:t>1</w:t>
            </w:r>
          </w:p>
        </w:tc>
        <w:tc>
          <w:tcPr>
            <w:tcW w:w="1247" w:type="dxa"/>
          </w:tcPr>
          <w:p w:rsidR="007B1E90" w:rsidRDefault="007B1E90">
            <w:pPr>
              <w:pStyle w:val="ConsPlusNormal"/>
            </w:pPr>
            <w:r>
              <w:t>695,5</w:t>
            </w:r>
          </w:p>
        </w:tc>
      </w:tr>
      <w:tr w:rsidR="007B1E90">
        <w:tc>
          <w:tcPr>
            <w:tcW w:w="4195" w:type="dxa"/>
          </w:tcPr>
          <w:p w:rsidR="007B1E90" w:rsidRDefault="007B1E90">
            <w:pPr>
              <w:pStyle w:val="ConsPlusNormal"/>
            </w:pPr>
            <w:r>
              <w:t>Люберецкий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1</w:t>
            </w:r>
          </w:p>
        </w:tc>
        <w:tc>
          <w:tcPr>
            <w:tcW w:w="1417" w:type="dxa"/>
          </w:tcPr>
          <w:p w:rsidR="007B1E90" w:rsidRDefault="007B1E90">
            <w:pPr>
              <w:pStyle w:val="ConsPlusNormal"/>
            </w:pPr>
            <w:r>
              <w:t>890</w:t>
            </w:r>
          </w:p>
        </w:tc>
        <w:tc>
          <w:tcPr>
            <w:tcW w:w="1077" w:type="dxa"/>
          </w:tcPr>
          <w:p w:rsidR="007B1E90" w:rsidRDefault="007B1E90">
            <w:pPr>
              <w:pStyle w:val="ConsPlusNormal"/>
            </w:pPr>
            <w:r>
              <w:t>1</w:t>
            </w:r>
          </w:p>
        </w:tc>
        <w:tc>
          <w:tcPr>
            <w:tcW w:w="1361" w:type="dxa"/>
          </w:tcPr>
          <w:p w:rsidR="007B1E90" w:rsidRDefault="007B1E90">
            <w:pPr>
              <w:pStyle w:val="ConsPlusNormal"/>
            </w:pPr>
            <w:r>
              <w:t>350</w:t>
            </w:r>
          </w:p>
        </w:tc>
        <w:tc>
          <w:tcPr>
            <w:tcW w:w="1077" w:type="dxa"/>
          </w:tcPr>
          <w:p w:rsidR="007B1E90" w:rsidRDefault="007B1E90">
            <w:pPr>
              <w:pStyle w:val="ConsPlusNormal"/>
            </w:pPr>
            <w:r>
              <w:t>1</w:t>
            </w:r>
          </w:p>
        </w:tc>
        <w:tc>
          <w:tcPr>
            <w:tcW w:w="1247" w:type="dxa"/>
          </w:tcPr>
          <w:p w:rsidR="007B1E90" w:rsidRDefault="007B1E90">
            <w:pPr>
              <w:pStyle w:val="ConsPlusNormal"/>
            </w:pPr>
            <w:r>
              <w:t>506,3</w:t>
            </w:r>
          </w:p>
        </w:tc>
        <w:tc>
          <w:tcPr>
            <w:tcW w:w="1077" w:type="dxa"/>
          </w:tcPr>
          <w:p w:rsidR="007B1E90" w:rsidRDefault="007B1E90">
            <w:pPr>
              <w:pStyle w:val="ConsPlusNormal"/>
            </w:pPr>
            <w:r>
              <w:t>1</w:t>
            </w:r>
          </w:p>
        </w:tc>
        <w:tc>
          <w:tcPr>
            <w:tcW w:w="1234" w:type="dxa"/>
          </w:tcPr>
          <w:p w:rsidR="007B1E90" w:rsidRDefault="007B1E90">
            <w:pPr>
              <w:pStyle w:val="ConsPlusNormal"/>
            </w:pPr>
            <w:r>
              <w:t>320</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1000</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r>
              <w:t>1</w:t>
            </w:r>
          </w:p>
        </w:tc>
        <w:tc>
          <w:tcPr>
            <w:tcW w:w="1417" w:type="dxa"/>
          </w:tcPr>
          <w:p w:rsidR="007B1E90" w:rsidRDefault="007B1E90">
            <w:pPr>
              <w:pStyle w:val="ConsPlusNormal"/>
            </w:pPr>
            <w:r>
              <w:t>14723</w:t>
            </w:r>
          </w:p>
        </w:tc>
        <w:tc>
          <w:tcPr>
            <w:tcW w:w="1077" w:type="dxa"/>
          </w:tcPr>
          <w:p w:rsidR="007B1E90" w:rsidRDefault="007B1E90">
            <w:pPr>
              <w:pStyle w:val="ConsPlusNormal"/>
            </w:pPr>
            <w:r>
              <w:t>2</w:t>
            </w:r>
          </w:p>
        </w:tc>
        <w:tc>
          <w:tcPr>
            <w:tcW w:w="1361" w:type="dxa"/>
          </w:tcPr>
          <w:p w:rsidR="007B1E90" w:rsidRDefault="007B1E90">
            <w:pPr>
              <w:pStyle w:val="ConsPlusNormal"/>
            </w:pPr>
            <w:r>
              <w:t>9538,5</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1</w:t>
            </w:r>
          </w:p>
        </w:tc>
        <w:tc>
          <w:tcPr>
            <w:tcW w:w="1417" w:type="dxa"/>
          </w:tcPr>
          <w:p w:rsidR="007B1E90" w:rsidRDefault="007B1E90">
            <w:pPr>
              <w:pStyle w:val="ConsPlusNormal"/>
            </w:pPr>
            <w:r>
              <w:t>720</w:t>
            </w:r>
          </w:p>
        </w:tc>
        <w:tc>
          <w:tcPr>
            <w:tcW w:w="1077" w:type="dxa"/>
          </w:tcPr>
          <w:p w:rsidR="007B1E90" w:rsidRDefault="007B1E90">
            <w:pPr>
              <w:pStyle w:val="ConsPlusNormal"/>
            </w:pPr>
            <w:r>
              <w:t>2</w:t>
            </w:r>
          </w:p>
        </w:tc>
        <w:tc>
          <w:tcPr>
            <w:tcW w:w="1361" w:type="dxa"/>
          </w:tcPr>
          <w:p w:rsidR="007B1E90" w:rsidRDefault="007B1E90">
            <w:pPr>
              <w:pStyle w:val="ConsPlusNormal"/>
            </w:pPr>
            <w:r>
              <w:t>11774</w:t>
            </w:r>
          </w:p>
        </w:tc>
        <w:tc>
          <w:tcPr>
            <w:tcW w:w="1077" w:type="dxa"/>
          </w:tcPr>
          <w:p w:rsidR="007B1E90" w:rsidRDefault="007B1E90">
            <w:pPr>
              <w:pStyle w:val="ConsPlusNormal"/>
            </w:pPr>
            <w:r>
              <w:t>2</w:t>
            </w:r>
          </w:p>
        </w:tc>
        <w:tc>
          <w:tcPr>
            <w:tcW w:w="1247" w:type="dxa"/>
          </w:tcPr>
          <w:p w:rsidR="007B1E90" w:rsidRDefault="007B1E90">
            <w:pPr>
              <w:pStyle w:val="ConsPlusNormal"/>
            </w:pPr>
            <w:r>
              <w:t>10000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общественного питания</w:t>
            </w:r>
          </w:p>
        </w:tc>
        <w:tc>
          <w:tcPr>
            <w:tcW w:w="1077" w:type="dxa"/>
          </w:tcPr>
          <w:p w:rsidR="007B1E90" w:rsidRDefault="007B1E90">
            <w:pPr>
              <w:pStyle w:val="ConsPlusNormal"/>
            </w:pPr>
            <w:r>
              <w:t>1</w:t>
            </w:r>
          </w:p>
        </w:tc>
        <w:tc>
          <w:tcPr>
            <w:tcW w:w="1417" w:type="dxa"/>
          </w:tcPr>
          <w:p w:rsidR="007B1E90" w:rsidRDefault="007B1E90">
            <w:pPr>
              <w:pStyle w:val="ConsPlusNormal"/>
            </w:pPr>
            <w:r>
              <w:t>1427</w:t>
            </w:r>
          </w:p>
        </w:tc>
        <w:tc>
          <w:tcPr>
            <w:tcW w:w="1077" w:type="dxa"/>
          </w:tcPr>
          <w:p w:rsidR="007B1E90" w:rsidRDefault="007B1E90">
            <w:pPr>
              <w:pStyle w:val="ConsPlusNormal"/>
            </w:pPr>
            <w:r>
              <w:t>2</w:t>
            </w:r>
          </w:p>
        </w:tc>
        <w:tc>
          <w:tcPr>
            <w:tcW w:w="1361" w:type="dxa"/>
          </w:tcPr>
          <w:p w:rsidR="007B1E90" w:rsidRDefault="007B1E90">
            <w:pPr>
              <w:pStyle w:val="ConsPlusNormal"/>
            </w:pPr>
            <w:r>
              <w:t>750,19</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270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4</w:t>
            </w:r>
          </w:p>
        </w:tc>
        <w:tc>
          <w:tcPr>
            <w:tcW w:w="1417" w:type="dxa"/>
          </w:tcPr>
          <w:p w:rsidR="007B1E90" w:rsidRDefault="007B1E90">
            <w:pPr>
              <w:pStyle w:val="ConsPlusNormal"/>
            </w:pPr>
            <w:r>
              <w:t>17760</w:t>
            </w:r>
          </w:p>
        </w:tc>
        <w:tc>
          <w:tcPr>
            <w:tcW w:w="1077" w:type="dxa"/>
          </w:tcPr>
          <w:p w:rsidR="007B1E90" w:rsidRDefault="007B1E90">
            <w:pPr>
              <w:pStyle w:val="ConsPlusNormal"/>
            </w:pPr>
            <w:r>
              <w:t>8</w:t>
            </w:r>
          </w:p>
        </w:tc>
        <w:tc>
          <w:tcPr>
            <w:tcW w:w="1361" w:type="dxa"/>
          </w:tcPr>
          <w:p w:rsidR="007B1E90" w:rsidRDefault="007B1E90">
            <w:pPr>
              <w:pStyle w:val="ConsPlusNormal"/>
            </w:pPr>
            <w:r>
              <w:t>23412,69</w:t>
            </w:r>
          </w:p>
        </w:tc>
        <w:tc>
          <w:tcPr>
            <w:tcW w:w="1077" w:type="dxa"/>
          </w:tcPr>
          <w:p w:rsidR="007B1E90" w:rsidRDefault="007B1E90">
            <w:pPr>
              <w:pStyle w:val="ConsPlusNormal"/>
            </w:pPr>
            <w:r>
              <w:t>4</w:t>
            </w:r>
          </w:p>
        </w:tc>
        <w:tc>
          <w:tcPr>
            <w:tcW w:w="1247" w:type="dxa"/>
          </w:tcPr>
          <w:p w:rsidR="007B1E90" w:rsidRDefault="007B1E90">
            <w:pPr>
              <w:pStyle w:val="ConsPlusNormal"/>
            </w:pPr>
            <w:r>
              <w:t>10776,3</w:t>
            </w:r>
          </w:p>
        </w:tc>
        <w:tc>
          <w:tcPr>
            <w:tcW w:w="1077" w:type="dxa"/>
          </w:tcPr>
          <w:p w:rsidR="007B1E90" w:rsidRDefault="007B1E90">
            <w:pPr>
              <w:pStyle w:val="ConsPlusNormal"/>
            </w:pPr>
            <w:r>
              <w:t>1</w:t>
            </w:r>
          </w:p>
        </w:tc>
        <w:tc>
          <w:tcPr>
            <w:tcW w:w="1234" w:type="dxa"/>
          </w:tcPr>
          <w:p w:rsidR="007B1E90" w:rsidRDefault="007B1E90">
            <w:pPr>
              <w:pStyle w:val="ConsPlusNormal"/>
            </w:pPr>
            <w:r>
              <w:t>320</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Можайский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1</w:t>
            </w:r>
          </w:p>
        </w:tc>
        <w:tc>
          <w:tcPr>
            <w:tcW w:w="1417" w:type="dxa"/>
          </w:tcPr>
          <w:p w:rsidR="007B1E90" w:rsidRDefault="007B1E90">
            <w:pPr>
              <w:pStyle w:val="ConsPlusNormal"/>
            </w:pPr>
            <w:r>
              <w:t>668</w:t>
            </w:r>
          </w:p>
        </w:tc>
        <w:tc>
          <w:tcPr>
            <w:tcW w:w="1077" w:type="dxa"/>
          </w:tcPr>
          <w:p w:rsidR="007B1E90" w:rsidRDefault="007B1E90">
            <w:pPr>
              <w:pStyle w:val="ConsPlusNormal"/>
            </w:pPr>
            <w:r>
              <w:t>1</w:t>
            </w:r>
          </w:p>
        </w:tc>
        <w:tc>
          <w:tcPr>
            <w:tcW w:w="1361" w:type="dxa"/>
          </w:tcPr>
          <w:p w:rsidR="007B1E90" w:rsidRDefault="007B1E90">
            <w:pPr>
              <w:pStyle w:val="ConsPlusNormal"/>
            </w:pPr>
            <w:r>
              <w:t>708</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1</w:t>
            </w:r>
          </w:p>
        </w:tc>
        <w:tc>
          <w:tcPr>
            <w:tcW w:w="1417" w:type="dxa"/>
          </w:tcPr>
          <w:p w:rsidR="007B1E90" w:rsidRDefault="007B1E90">
            <w:pPr>
              <w:pStyle w:val="ConsPlusNormal"/>
            </w:pPr>
            <w:r>
              <w:t>1178,2</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1339,5</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2</w:t>
            </w:r>
          </w:p>
        </w:tc>
        <w:tc>
          <w:tcPr>
            <w:tcW w:w="1417" w:type="dxa"/>
          </w:tcPr>
          <w:p w:rsidR="007B1E90" w:rsidRDefault="007B1E90">
            <w:pPr>
              <w:pStyle w:val="ConsPlusNormal"/>
            </w:pPr>
            <w:r>
              <w:t>882,9</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270,7</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оптово-торговый, складской комплекс</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1058,7</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4</w:t>
            </w:r>
          </w:p>
        </w:tc>
        <w:tc>
          <w:tcPr>
            <w:tcW w:w="1417" w:type="dxa"/>
          </w:tcPr>
          <w:p w:rsidR="007B1E90" w:rsidRDefault="007B1E90">
            <w:pPr>
              <w:pStyle w:val="ConsPlusNormal"/>
            </w:pPr>
            <w:r>
              <w:t>2729,1</w:t>
            </w:r>
          </w:p>
        </w:tc>
        <w:tc>
          <w:tcPr>
            <w:tcW w:w="1077" w:type="dxa"/>
          </w:tcPr>
          <w:p w:rsidR="007B1E90" w:rsidRDefault="007B1E90">
            <w:pPr>
              <w:pStyle w:val="ConsPlusNormal"/>
            </w:pPr>
            <w:r>
              <w:t>1</w:t>
            </w:r>
          </w:p>
        </w:tc>
        <w:tc>
          <w:tcPr>
            <w:tcW w:w="1361" w:type="dxa"/>
          </w:tcPr>
          <w:p w:rsidR="007B1E90" w:rsidRDefault="007B1E90">
            <w:pPr>
              <w:pStyle w:val="ConsPlusNormal"/>
            </w:pPr>
            <w:r>
              <w:t>708</w:t>
            </w:r>
          </w:p>
        </w:tc>
        <w:tc>
          <w:tcPr>
            <w:tcW w:w="1077" w:type="dxa"/>
          </w:tcPr>
          <w:p w:rsidR="007B1E90" w:rsidRDefault="007B1E90">
            <w:pPr>
              <w:pStyle w:val="ConsPlusNormal"/>
            </w:pPr>
            <w:r>
              <w:t>1</w:t>
            </w:r>
          </w:p>
        </w:tc>
        <w:tc>
          <w:tcPr>
            <w:tcW w:w="1247" w:type="dxa"/>
          </w:tcPr>
          <w:p w:rsidR="007B1E90" w:rsidRDefault="007B1E90">
            <w:pPr>
              <w:pStyle w:val="ConsPlusNormal"/>
            </w:pPr>
            <w:r>
              <w:t>1339,5</w:t>
            </w:r>
          </w:p>
        </w:tc>
        <w:tc>
          <w:tcPr>
            <w:tcW w:w="1077" w:type="dxa"/>
          </w:tcPr>
          <w:p w:rsidR="007B1E90" w:rsidRDefault="007B1E90">
            <w:pPr>
              <w:pStyle w:val="ConsPlusNormal"/>
            </w:pPr>
            <w:r>
              <w:t>2</w:t>
            </w:r>
          </w:p>
        </w:tc>
        <w:tc>
          <w:tcPr>
            <w:tcW w:w="1234" w:type="dxa"/>
          </w:tcPr>
          <w:p w:rsidR="007B1E90" w:rsidRDefault="007B1E90">
            <w:pPr>
              <w:pStyle w:val="ConsPlusNormal"/>
            </w:pPr>
            <w:r>
              <w:t>1329,4</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Мытищинский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2</w:t>
            </w:r>
          </w:p>
        </w:tc>
        <w:tc>
          <w:tcPr>
            <w:tcW w:w="1361" w:type="dxa"/>
          </w:tcPr>
          <w:p w:rsidR="007B1E90" w:rsidRDefault="007B1E90">
            <w:pPr>
              <w:pStyle w:val="ConsPlusNormal"/>
            </w:pPr>
            <w:r>
              <w:t>108710,1</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71920,9</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7537</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оптово-торговый, складской комплекс</w:t>
            </w:r>
          </w:p>
        </w:tc>
        <w:tc>
          <w:tcPr>
            <w:tcW w:w="1077" w:type="dxa"/>
          </w:tcPr>
          <w:p w:rsidR="007B1E90" w:rsidRDefault="007B1E90">
            <w:pPr>
              <w:pStyle w:val="ConsPlusNormal"/>
            </w:pPr>
            <w:r>
              <w:t>1</w:t>
            </w:r>
          </w:p>
        </w:tc>
        <w:tc>
          <w:tcPr>
            <w:tcW w:w="1417" w:type="dxa"/>
          </w:tcPr>
          <w:p w:rsidR="007B1E90" w:rsidRDefault="007B1E90">
            <w:pPr>
              <w:pStyle w:val="ConsPlusNormal"/>
            </w:pPr>
            <w:r>
              <w:t>894,9</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1</w:t>
            </w:r>
          </w:p>
        </w:tc>
        <w:tc>
          <w:tcPr>
            <w:tcW w:w="1417" w:type="dxa"/>
          </w:tcPr>
          <w:p w:rsidR="007B1E90" w:rsidRDefault="007B1E90">
            <w:pPr>
              <w:pStyle w:val="ConsPlusNormal"/>
            </w:pPr>
            <w:r>
              <w:t>894,9</w:t>
            </w:r>
          </w:p>
        </w:tc>
        <w:tc>
          <w:tcPr>
            <w:tcW w:w="1077" w:type="dxa"/>
          </w:tcPr>
          <w:p w:rsidR="007B1E90" w:rsidRDefault="007B1E90">
            <w:pPr>
              <w:pStyle w:val="ConsPlusNormal"/>
            </w:pPr>
            <w:r>
              <w:t>2</w:t>
            </w:r>
          </w:p>
        </w:tc>
        <w:tc>
          <w:tcPr>
            <w:tcW w:w="1361" w:type="dxa"/>
          </w:tcPr>
          <w:p w:rsidR="007B1E90" w:rsidRDefault="007B1E90">
            <w:pPr>
              <w:pStyle w:val="ConsPlusNormal"/>
            </w:pPr>
            <w:r>
              <w:t>108710,1</w:t>
            </w:r>
          </w:p>
        </w:tc>
        <w:tc>
          <w:tcPr>
            <w:tcW w:w="1077" w:type="dxa"/>
          </w:tcPr>
          <w:p w:rsidR="007B1E90" w:rsidRDefault="007B1E90">
            <w:pPr>
              <w:pStyle w:val="ConsPlusNormal"/>
            </w:pPr>
            <w:r>
              <w:t>1</w:t>
            </w:r>
          </w:p>
        </w:tc>
        <w:tc>
          <w:tcPr>
            <w:tcW w:w="1247" w:type="dxa"/>
          </w:tcPr>
          <w:p w:rsidR="007B1E90" w:rsidRDefault="007B1E90">
            <w:pPr>
              <w:pStyle w:val="ConsPlusNormal"/>
            </w:pPr>
            <w:r>
              <w:t>7537</w:t>
            </w:r>
          </w:p>
        </w:tc>
        <w:tc>
          <w:tcPr>
            <w:tcW w:w="1077" w:type="dxa"/>
          </w:tcPr>
          <w:p w:rsidR="007B1E90" w:rsidRDefault="007B1E90">
            <w:pPr>
              <w:pStyle w:val="ConsPlusNormal"/>
            </w:pPr>
            <w:r>
              <w:t>1</w:t>
            </w:r>
          </w:p>
        </w:tc>
        <w:tc>
          <w:tcPr>
            <w:tcW w:w="1234" w:type="dxa"/>
          </w:tcPr>
          <w:p w:rsidR="007B1E90" w:rsidRDefault="007B1E90">
            <w:pPr>
              <w:pStyle w:val="ConsPlusNormal"/>
            </w:pPr>
            <w:r>
              <w:t>71920,9</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Наро-Фоминский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1</w:t>
            </w:r>
          </w:p>
        </w:tc>
        <w:tc>
          <w:tcPr>
            <w:tcW w:w="1417" w:type="dxa"/>
          </w:tcPr>
          <w:p w:rsidR="007B1E90" w:rsidRDefault="007B1E90">
            <w:pPr>
              <w:pStyle w:val="ConsPlusNormal"/>
            </w:pPr>
            <w:r>
              <w:t>611,2</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2</w:t>
            </w:r>
          </w:p>
        </w:tc>
        <w:tc>
          <w:tcPr>
            <w:tcW w:w="1361" w:type="dxa"/>
          </w:tcPr>
          <w:p w:rsidR="007B1E90" w:rsidRDefault="007B1E90">
            <w:pPr>
              <w:pStyle w:val="ConsPlusNormal"/>
            </w:pPr>
            <w:r>
              <w:t>11290,46</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41000</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r>
              <w:t>1</w:t>
            </w:r>
          </w:p>
        </w:tc>
        <w:tc>
          <w:tcPr>
            <w:tcW w:w="1417" w:type="dxa"/>
          </w:tcPr>
          <w:p w:rsidR="007B1E90" w:rsidRDefault="007B1E90">
            <w:pPr>
              <w:pStyle w:val="ConsPlusNormal"/>
            </w:pPr>
            <w:r>
              <w:t>11436,33</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2</w:t>
            </w:r>
          </w:p>
        </w:tc>
        <w:tc>
          <w:tcPr>
            <w:tcW w:w="1417" w:type="dxa"/>
          </w:tcPr>
          <w:p w:rsidR="007B1E90" w:rsidRDefault="007B1E90">
            <w:pPr>
              <w:pStyle w:val="ConsPlusNormal"/>
            </w:pPr>
            <w:r>
              <w:t>12047,53</w:t>
            </w:r>
          </w:p>
        </w:tc>
        <w:tc>
          <w:tcPr>
            <w:tcW w:w="1077" w:type="dxa"/>
          </w:tcPr>
          <w:p w:rsidR="007B1E90" w:rsidRDefault="007B1E90">
            <w:pPr>
              <w:pStyle w:val="ConsPlusNormal"/>
            </w:pPr>
            <w:r>
              <w:t>3</w:t>
            </w:r>
          </w:p>
        </w:tc>
        <w:tc>
          <w:tcPr>
            <w:tcW w:w="1361" w:type="dxa"/>
          </w:tcPr>
          <w:p w:rsidR="007B1E90" w:rsidRDefault="007B1E90">
            <w:pPr>
              <w:pStyle w:val="ConsPlusNormal"/>
            </w:pPr>
            <w:r>
              <w:t>52290,46</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Ногинский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6</w:t>
            </w:r>
          </w:p>
        </w:tc>
        <w:tc>
          <w:tcPr>
            <w:tcW w:w="1417" w:type="dxa"/>
          </w:tcPr>
          <w:p w:rsidR="007B1E90" w:rsidRDefault="007B1E90">
            <w:pPr>
              <w:pStyle w:val="ConsPlusNormal"/>
            </w:pPr>
            <w:r>
              <w:t>4389,12</w:t>
            </w:r>
          </w:p>
        </w:tc>
        <w:tc>
          <w:tcPr>
            <w:tcW w:w="1077" w:type="dxa"/>
          </w:tcPr>
          <w:p w:rsidR="007B1E90" w:rsidRDefault="007B1E90">
            <w:pPr>
              <w:pStyle w:val="ConsPlusNormal"/>
            </w:pPr>
            <w:r>
              <w:t>5</w:t>
            </w:r>
          </w:p>
        </w:tc>
        <w:tc>
          <w:tcPr>
            <w:tcW w:w="1361" w:type="dxa"/>
          </w:tcPr>
          <w:p w:rsidR="007B1E90" w:rsidRDefault="007B1E90">
            <w:pPr>
              <w:pStyle w:val="ConsPlusNormal"/>
            </w:pPr>
            <w:r>
              <w:t>6040,06</w:t>
            </w:r>
          </w:p>
        </w:tc>
        <w:tc>
          <w:tcPr>
            <w:tcW w:w="1077" w:type="dxa"/>
          </w:tcPr>
          <w:p w:rsidR="007B1E90" w:rsidRDefault="007B1E90">
            <w:pPr>
              <w:pStyle w:val="ConsPlusNormal"/>
            </w:pPr>
            <w:r>
              <w:t>1</w:t>
            </w:r>
          </w:p>
        </w:tc>
        <w:tc>
          <w:tcPr>
            <w:tcW w:w="1247" w:type="dxa"/>
          </w:tcPr>
          <w:p w:rsidR="007B1E90" w:rsidRDefault="007B1E90">
            <w:pPr>
              <w:pStyle w:val="ConsPlusNormal"/>
            </w:pPr>
            <w:r>
              <w:t>50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5</w:t>
            </w:r>
          </w:p>
        </w:tc>
        <w:tc>
          <w:tcPr>
            <w:tcW w:w="1417" w:type="dxa"/>
          </w:tcPr>
          <w:p w:rsidR="007B1E90" w:rsidRDefault="007B1E90">
            <w:pPr>
              <w:pStyle w:val="ConsPlusNormal"/>
            </w:pPr>
            <w:r>
              <w:t>20176</w:t>
            </w:r>
          </w:p>
        </w:tc>
        <w:tc>
          <w:tcPr>
            <w:tcW w:w="1077" w:type="dxa"/>
          </w:tcPr>
          <w:p w:rsidR="007B1E90" w:rsidRDefault="007B1E90">
            <w:pPr>
              <w:pStyle w:val="ConsPlusNormal"/>
            </w:pPr>
            <w:r>
              <w:t>1</w:t>
            </w:r>
          </w:p>
        </w:tc>
        <w:tc>
          <w:tcPr>
            <w:tcW w:w="1361" w:type="dxa"/>
          </w:tcPr>
          <w:p w:rsidR="007B1E90" w:rsidRDefault="007B1E90">
            <w:pPr>
              <w:pStyle w:val="ConsPlusNormal"/>
            </w:pPr>
            <w:r>
              <w:t>1478</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2</w:t>
            </w:r>
          </w:p>
        </w:tc>
        <w:tc>
          <w:tcPr>
            <w:tcW w:w="1417" w:type="dxa"/>
          </w:tcPr>
          <w:p w:rsidR="007B1E90" w:rsidRDefault="007B1E90">
            <w:pPr>
              <w:pStyle w:val="ConsPlusNormal"/>
            </w:pPr>
            <w:r>
              <w:t>899,78</w:t>
            </w:r>
          </w:p>
        </w:tc>
        <w:tc>
          <w:tcPr>
            <w:tcW w:w="1077" w:type="dxa"/>
          </w:tcPr>
          <w:p w:rsidR="007B1E90" w:rsidRDefault="007B1E90">
            <w:pPr>
              <w:pStyle w:val="ConsPlusNormal"/>
            </w:pPr>
            <w:r>
              <w:t>1</w:t>
            </w:r>
          </w:p>
        </w:tc>
        <w:tc>
          <w:tcPr>
            <w:tcW w:w="1361" w:type="dxa"/>
          </w:tcPr>
          <w:p w:rsidR="007B1E90" w:rsidRDefault="007B1E90">
            <w:pPr>
              <w:pStyle w:val="ConsPlusNormal"/>
            </w:pPr>
            <w:r>
              <w:t>1176</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r>
              <w:t>1</w:t>
            </w:r>
          </w:p>
        </w:tc>
        <w:tc>
          <w:tcPr>
            <w:tcW w:w="1417" w:type="dxa"/>
          </w:tcPr>
          <w:p w:rsidR="007B1E90" w:rsidRDefault="007B1E90">
            <w:pPr>
              <w:pStyle w:val="ConsPlusNormal"/>
            </w:pPr>
            <w:r>
              <w:t>1808</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оптово-торговый, складской комплекс</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14891,2</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автомобильная заправочная станция (далее - АЗС)</w:t>
            </w:r>
          </w:p>
        </w:tc>
        <w:tc>
          <w:tcPr>
            <w:tcW w:w="1077" w:type="dxa"/>
          </w:tcPr>
          <w:p w:rsidR="007B1E90" w:rsidRDefault="007B1E90">
            <w:pPr>
              <w:pStyle w:val="ConsPlusNormal"/>
            </w:pPr>
            <w:r>
              <w:t>1</w:t>
            </w:r>
          </w:p>
        </w:tc>
        <w:tc>
          <w:tcPr>
            <w:tcW w:w="1417" w:type="dxa"/>
          </w:tcPr>
          <w:p w:rsidR="007B1E90" w:rsidRDefault="007B1E90">
            <w:pPr>
              <w:pStyle w:val="ConsPlusNormal"/>
            </w:pPr>
            <w:r>
              <w:t>268,3</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13200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15</w:t>
            </w:r>
          </w:p>
        </w:tc>
        <w:tc>
          <w:tcPr>
            <w:tcW w:w="1417" w:type="dxa"/>
          </w:tcPr>
          <w:p w:rsidR="007B1E90" w:rsidRDefault="007B1E90">
            <w:pPr>
              <w:pStyle w:val="ConsPlusNormal"/>
            </w:pPr>
            <w:r>
              <w:t>27541,2</w:t>
            </w:r>
          </w:p>
        </w:tc>
        <w:tc>
          <w:tcPr>
            <w:tcW w:w="1077" w:type="dxa"/>
          </w:tcPr>
          <w:p w:rsidR="007B1E90" w:rsidRDefault="007B1E90">
            <w:pPr>
              <w:pStyle w:val="ConsPlusNormal"/>
            </w:pPr>
            <w:r>
              <w:t>7</w:t>
            </w:r>
          </w:p>
        </w:tc>
        <w:tc>
          <w:tcPr>
            <w:tcW w:w="1361" w:type="dxa"/>
          </w:tcPr>
          <w:p w:rsidR="007B1E90" w:rsidRDefault="007B1E90">
            <w:pPr>
              <w:pStyle w:val="ConsPlusNormal"/>
            </w:pPr>
            <w:r>
              <w:t>8694,06</w:t>
            </w:r>
          </w:p>
        </w:tc>
        <w:tc>
          <w:tcPr>
            <w:tcW w:w="1077" w:type="dxa"/>
          </w:tcPr>
          <w:p w:rsidR="007B1E90" w:rsidRDefault="007B1E90">
            <w:pPr>
              <w:pStyle w:val="ConsPlusNormal"/>
            </w:pPr>
            <w:r>
              <w:t>3</w:t>
            </w:r>
          </w:p>
        </w:tc>
        <w:tc>
          <w:tcPr>
            <w:tcW w:w="1247" w:type="dxa"/>
          </w:tcPr>
          <w:p w:rsidR="007B1E90" w:rsidRDefault="007B1E90">
            <w:pPr>
              <w:pStyle w:val="ConsPlusNormal"/>
            </w:pPr>
            <w:r>
              <w:t>28141,2</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Одинцовский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4</w:t>
            </w:r>
          </w:p>
        </w:tc>
        <w:tc>
          <w:tcPr>
            <w:tcW w:w="1417" w:type="dxa"/>
          </w:tcPr>
          <w:p w:rsidR="007B1E90" w:rsidRDefault="007B1E90">
            <w:pPr>
              <w:pStyle w:val="ConsPlusNormal"/>
            </w:pPr>
            <w:r>
              <w:t>2307,21</w:t>
            </w:r>
          </w:p>
        </w:tc>
        <w:tc>
          <w:tcPr>
            <w:tcW w:w="1077" w:type="dxa"/>
          </w:tcPr>
          <w:p w:rsidR="007B1E90" w:rsidRDefault="007B1E90">
            <w:pPr>
              <w:pStyle w:val="ConsPlusNormal"/>
            </w:pPr>
            <w:r>
              <w:t>4</w:t>
            </w:r>
          </w:p>
        </w:tc>
        <w:tc>
          <w:tcPr>
            <w:tcW w:w="1361" w:type="dxa"/>
          </w:tcPr>
          <w:p w:rsidR="007B1E90" w:rsidRDefault="007B1E90">
            <w:pPr>
              <w:pStyle w:val="ConsPlusNormal"/>
            </w:pPr>
            <w:r>
              <w:t>9494,07</w:t>
            </w:r>
          </w:p>
        </w:tc>
        <w:tc>
          <w:tcPr>
            <w:tcW w:w="1077" w:type="dxa"/>
          </w:tcPr>
          <w:p w:rsidR="007B1E90" w:rsidRDefault="007B1E90">
            <w:pPr>
              <w:pStyle w:val="ConsPlusNormal"/>
            </w:pPr>
            <w:r>
              <w:t>2</w:t>
            </w:r>
          </w:p>
        </w:tc>
        <w:tc>
          <w:tcPr>
            <w:tcW w:w="1247" w:type="dxa"/>
          </w:tcPr>
          <w:p w:rsidR="007B1E90" w:rsidRDefault="007B1E90">
            <w:pPr>
              <w:pStyle w:val="ConsPlusNormal"/>
            </w:pPr>
            <w:r>
              <w:t>3664</w:t>
            </w:r>
          </w:p>
        </w:tc>
        <w:tc>
          <w:tcPr>
            <w:tcW w:w="1077" w:type="dxa"/>
          </w:tcPr>
          <w:p w:rsidR="007B1E90" w:rsidRDefault="007B1E90">
            <w:pPr>
              <w:pStyle w:val="ConsPlusNormal"/>
            </w:pPr>
            <w:r>
              <w:t>1</w:t>
            </w:r>
          </w:p>
        </w:tc>
        <w:tc>
          <w:tcPr>
            <w:tcW w:w="1234" w:type="dxa"/>
          </w:tcPr>
          <w:p w:rsidR="007B1E90" w:rsidRDefault="007B1E90">
            <w:pPr>
              <w:pStyle w:val="ConsPlusNormal"/>
            </w:pPr>
            <w:r>
              <w:t>80</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1</w:t>
            </w:r>
          </w:p>
        </w:tc>
        <w:tc>
          <w:tcPr>
            <w:tcW w:w="1417" w:type="dxa"/>
          </w:tcPr>
          <w:p w:rsidR="007B1E90" w:rsidRDefault="007B1E90">
            <w:pPr>
              <w:pStyle w:val="ConsPlusNormal"/>
            </w:pPr>
            <w:r>
              <w:t>600</w:t>
            </w:r>
          </w:p>
        </w:tc>
        <w:tc>
          <w:tcPr>
            <w:tcW w:w="1077" w:type="dxa"/>
          </w:tcPr>
          <w:p w:rsidR="007B1E90" w:rsidRDefault="007B1E90">
            <w:pPr>
              <w:pStyle w:val="ConsPlusNormal"/>
            </w:pPr>
            <w:r>
              <w:t>2</w:t>
            </w:r>
          </w:p>
        </w:tc>
        <w:tc>
          <w:tcPr>
            <w:tcW w:w="1361" w:type="dxa"/>
          </w:tcPr>
          <w:p w:rsidR="007B1E90" w:rsidRDefault="007B1E90">
            <w:pPr>
              <w:pStyle w:val="ConsPlusNormal"/>
            </w:pPr>
            <w:r>
              <w:t>2472,2</w:t>
            </w:r>
          </w:p>
        </w:tc>
        <w:tc>
          <w:tcPr>
            <w:tcW w:w="1077" w:type="dxa"/>
          </w:tcPr>
          <w:p w:rsidR="007B1E90" w:rsidRDefault="007B1E90">
            <w:pPr>
              <w:pStyle w:val="ConsPlusNormal"/>
            </w:pPr>
            <w:r>
              <w:t>2</w:t>
            </w:r>
          </w:p>
        </w:tc>
        <w:tc>
          <w:tcPr>
            <w:tcW w:w="1247" w:type="dxa"/>
          </w:tcPr>
          <w:p w:rsidR="007B1E90" w:rsidRDefault="007B1E90">
            <w:pPr>
              <w:pStyle w:val="ConsPlusNormal"/>
            </w:pPr>
            <w:r>
              <w:t>4100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r>
              <w:t>2</w:t>
            </w:r>
          </w:p>
        </w:tc>
        <w:tc>
          <w:tcPr>
            <w:tcW w:w="1417" w:type="dxa"/>
          </w:tcPr>
          <w:p w:rsidR="007B1E90" w:rsidRDefault="007B1E90">
            <w:pPr>
              <w:pStyle w:val="ConsPlusNormal"/>
            </w:pPr>
            <w:r>
              <w:t>34800</w:t>
            </w:r>
          </w:p>
        </w:tc>
        <w:tc>
          <w:tcPr>
            <w:tcW w:w="1077" w:type="dxa"/>
          </w:tcPr>
          <w:p w:rsidR="007B1E90" w:rsidRDefault="007B1E90">
            <w:pPr>
              <w:pStyle w:val="ConsPlusNormal"/>
            </w:pPr>
            <w:r>
              <w:t>1</w:t>
            </w:r>
          </w:p>
        </w:tc>
        <w:tc>
          <w:tcPr>
            <w:tcW w:w="1361" w:type="dxa"/>
          </w:tcPr>
          <w:p w:rsidR="007B1E90" w:rsidRDefault="007B1E90">
            <w:pPr>
              <w:pStyle w:val="ConsPlusNormal"/>
            </w:pPr>
            <w:r>
              <w:t>706</w:t>
            </w:r>
          </w:p>
        </w:tc>
        <w:tc>
          <w:tcPr>
            <w:tcW w:w="1077" w:type="dxa"/>
          </w:tcPr>
          <w:p w:rsidR="007B1E90" w:rsidRDefault="007B1E90">
            <w:pPr>
              <w:pStyle w:val="ConsPlusNormal"/>
            </w:pPr>
            <w:r>
              <w:t>2</w:t>
            </w:r>
          </w:p>
        </w:tc>
        <w:tc>
          <w:tcPr>
            <w:tcW w:w="1247" w:type="dxa"/>
          </w:tcPr>
          <w:p w:rsidR="007B1E90" w:rsidRDefault="007B1E90">
            <w:pPr>
              <w:pStyle w:val="ConsPlusNormal"/>
            </w:pPr>
            <w:r>
              <w:t>18995</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5</w:t>
            </w:r>
          </w:p>
        </w:tc>
        <w:tc>
          <w:tcPr>
            <w:tcW w:w="1417" w:type="dxa"/>
          </w:tcPr>
          <w:p w:rsidR="007B1E90" w:rsidRDefault="007B1E90">
            <w:pPr>
              <w:pStyle w:val="ConsPlusNormal"/>
            </w:pPr>
            <w:r>
              <w:t>11925,7</w:t>
            </w:r>
          </w:p>
        </w:tc>
        <w:tc>
          <w:tcPr>
            <w:tcW w:w="1077" w:type="dxa"/>
          </w:tcPr>
          <w:p w:rsidR="007B1E90" w:rsidRDefault="007B1E90">
            <w:pPr>
              <w:pStyle w:val="ConsPlusNormal"/>
            </w:pPr>
            <w:r>
              <w:t>2</w:t>
            </w:r>
          </w:p>
        </w:tc>
        <w:tc>
          <w:tcPr>
            <w:tcW w:w="1361" w:type="dxa"/>
          </w:tcPr>
          <w:p w:rsidR="007B1E90" w:rsidRDefault="007B1E90">
            <w:pPr>
              <w:pStyle w:val="ConsPlusNormal"/>
            </w:pPr>
            <w:r>
              <w:t>3196</w:t>
            </w:r>
          </w:p>
        </w:tc>
        <w:tc>
          <w:tcPr>
            <w:tcW w:w="1077" w:type="dxa"/>
          </w:tcPr>
          <w:p w:rsidR="007B1E90" w:rsidRDefault="007B1E90">
            <w:pPr>
              <w:pStyle w:val="ConsPlusNormal"/>
            </w:pPr>
            <w:r>
              <w:t>7</w:t>
            </w:r>
          </w:p>
        </w:tc>
        <w:tc>
          <w:tcPr>
            <w:tcW w:w="1247" w:type="dxa"/>
          </w:tcPr>
          <w:p w:rsidR="007B1E90" w:rsidRDefault="007B1E90">
            <w:pPr>
              <w:pStyle w:val="ConsPlusNormal"/>
            </w:pPr>
            <w:r>
              <w:t>146240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общественного питания</w:t>
            </w:r>
          </w:p>
        </w:tc>
        <w:tc>
          <w:tcPr>
            <w:tcW w:w="1077" w:type="dxa"/>
          </w:tcPr>
          <w:p w:rsidR="007B1E90" w:rsidRDefault="007B1E90">
            <w:pPr>
              <w:pStyle w:val="ConsPlusNormal"/>
            </w:pPr>
            <w:r>
              <w:t>2</w:t>
            </w:r>
          </w:p>
        </w:tc>
        <w:tc>
          <w:tcPr>
            <w:tcW w:w="1417" w:type="dxa"/>
          </w:tcPr>
          <w:p w:rsidR="007B1E90" w:rsidRDefault="007B1E90">
            <w:pPr>
              <w:pStyle w:val="ConsPlusNormal"/>
            </w:pPr>
            <w:r>
              <w:t>1733,8</w:t>
            </w:r>
          </w:p>
        </w:tc>
        <w:tc>
          <w:tcPr>
            <w:tcW w:w="1077" w:type="dxa"/>
          </w:tcPr>
          <w:p w:rsidR="007B1E90" w:rsidRDefault="007B1E90">
            <w:pPr>
              <w:pStyle w:val="ConsPlusNormal"/>
            </w:pPr>
            <w:r>
              <w:t>2</w:t>
            </w:r>
          </w:p>
        </w:tc>
        <w:tc>
          <w:tcPr>
            <w:tcW w:w="1361" w:type="dxa"/>
          </w:tcPr>
          <w:p w:rsidR="007B1E90" w:rsidRDefault="007B1E90">
            <w:pPr>
              <w:pStyle w:val="ConsPlusNormal"/>
            </w:pPr>
            <w:r>
              <w:t>9396,84</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200</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r>
              <w:t>3</w:t>
            </w:r>
          </w:p>
        </w:tc>
        <w:tc>
          <w:tcPr>
            <w:tcW w:w="1417" w:type="dxa"/>
          </w:tcPr>
          <w:p w:rsidR="007B1E90" w:rsidRDefault="007B1E90">
            <w:pPr>
              <w:pStyle w:val="ConsPlusNormal"/>
            </w:pPr>
            <w:r>
              <w:t>34954</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оптово-торговый, складской комплекс</w:t>
            </w:r>
          </w:p>
        </w:tc>
        <w:tc>
          <w:tcPr>
            <w:tcW w:w="1077" w:type="dxa"/>
          </w:tcPr>
          <w:p w:rsidR="007B1E90" w:rsidRDefault="007B1E90">
            <w:pPr>
              <w:pStyle w:val="ConsPlusNormal"/>
            </w:pPr>
            <w:r>
              <w:t>5</w:t>
            </w:r>
          </w:p>
        </w:tc>
        <w:tc>
          <w:tcPr>
            <w:tcW w:w="1417" w:type="dxa"/>
          </w:tcPr>
          <w:p w:rsidR="007B1E90" w:rsidRDefault="007B1E90">
            <w:pPr>
              <w:pStyle w:val="ConsPlusNormal"/>
            </w:pPr>
            <w:r>
              <w:t>11163</w:t>
            </w:r>
          </w:p>
        </w:tc>
        <w:tc>
          <w:tcPr>
            <w:tcW w:w="1077" w:type="dxa"/>
          </w:tcPr>
          <w:p w:rsidR="007B1E90" w:rsidRDefault="007B1E90">
            <w:pPr>
              <w:pStyle w:val="ConsPlusNormal"/>
            </w:pPr>
            <w:r>
              <w:t>2</w:t>
            </w:r>
          </w:p>
        </w:tc>
        <w:tc>
          <w:tcPr>
            <w:tcW w:w="1361" w:type="dxa"/>
          </w:tcPr>
          <w:p w:rsidR="007B1E90" w:rsidRDefault="007B1E90">
            <w:pPr>
              <w:pStyle w:val="ConsPlusNormal"/>
            </w:pPr>
            <w:r>
              <w:t>10843</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АЗС</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автосалон</w:t>
            </w:r>
          </w:p>
        </w:tc>
        <w:tc>
          <w:tcPr>
            <w:tcW w:w="1077" w:type="dxa"/>
          </w:tcPr>
          <w:p w:rsidR="007B1E90" w:rsidRDefault="007B1E90">
            <w:pPr>
              <w:pStyle w:val="ConsPlusNormal"/>
            </w:pPr>
            <w:r>
              <w:t>1</w:t>
            </w:r>
          </w:p>
        </w:tc>
        <w:tc>
          <w:tcPr>
            <w:tcW w:w="1417" w:type="dxa"/>
          </w:tcPr>
          <w:p w:rsidR="007B1E90" w:rsidRDefault="007B1E90">
            <w:pPr>
              <w:pStyle w:val="ConsPlusNormal"/>
            </w:pPr>
            <w:r>
              <w:t>3000</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23</w:t>
            </w:r>
          </w:p>
        </w:tc>
        <w:tc>
          <w:tcPr>
            <w:tcW w:w="1417" w:type="dxa"/>
          </w:tcPr>
          <w:p w:rsidR="007B1E90" w:rsidRDefault="007B1E90">
            <w:pPr>
              <w:pStyle w:val="ConsPlusNormal"/>
            </w:pPr>
            <w:r>
              <w:t>100483,7</w:t>
            </w:r>
          </w:p>
        </w:tc>
        <w:tc>
          <w:tcPr>
            <w:tcW w:w="1077" w:type="dxa"/>
          </w:tcPr>
          <w:p w:rsidR="007B1E90" w:rsidRDefault="007B1E90">
            <w:pPr>
              <w:pStyle w:val="ConsPlusNormal"/>
            </w:pPr>
            <w:r>
              <w:t>13</w:t>
            </w:r>
          </w:p>
        </w:tc>
        <w:tc>
          <w:tcPr>
            <w:tcW w:w="1361" w:type="dxa"/>
          </w:tcPr>
          <w:p w:rsidR="007B1E90" w:rsidRDefault="007B1E90">
            <w:pPr>
              <w:pStyle w:val="ConsPlusNormal"/>
            </w:pPr>
            <w:r>
              <w:t>36108,11</w:t>
            </w:r>
          </w:p>
        </w:tc>
        <w:tc>
          <w:tcPr>
            <w:tcW w:w="1077" w:type="dxa"/>
          </w:tcPr>
          <w:p w:rsidR="007B1E90" w:rsidRDefault="007B1E90">
            <w:pPr>
              <w:pStyle w:val="ConsPlusNormal"/>
            </w:pPr>
            <w:r>
              <w:t>13</w:t>
            </w:r>
          </w:p>
        </w:tc>
        <w:tc>
          <w:tcPr>
            <w:tcW w:w="1247" w:type="dxa"/>
          </w:tcPr>
          <w:p w:rsidR="007B1E90" w:rsidRDefault="007B1E90">
            <w:pPr>
              <w:pStyle w:val="ConsPlusNormal"/>
            </w:pPr>
            <w:r>
              <w:t>172999</w:t>
            </w:r>
          </w:p>
        </w:tc>
        <w:tc>
          <w:tcPr>
            <w:tcW w:w="1077" w:type="dxa"/>
          </w:tcPr>
          <w:p w:rsidR="007B1E90" w:rsidRDefault="007B1E90">
            <w:pPr>
              <w:pStyle w:val="ConsPlusNormal"/>
            </w:pPr>
            <w:r>
              <w:t>2</w:t>
            </w:r>
          </w:p>
        </w:tc>
        <w:tc>
          <w:tcPr>
            <w:tcW w:w="1234" w:type="dxa"/>
          </w:tcPr>
          <w:p w:rsidR="007B1E90" w:rsidRDefault="007B1E90">
            <w:pPr>
              <w:pStyle w:val="ConsPlusNormal"/>
            </w:pPr>
            <w:r>
              <w:t>280</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Озерский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2</w:t>
            </w:r>
          </w:p>
        </w:tc>
        <w:tc>
          <w:tcPr>
            <w:tcW w:w="1417" w:type="dxa"/>
          </w:tcPr>
          <w:p w:rsidR="007B1E90" w:rsidRDefault="007B1E90">
            <w:pPr>
              <w:pStyle w:val="ConsPlusNormal"/>
            </w:pPr>
            <w:r>
              <w:t>1249,5</w:t>
            </w:r>
          </w:p>
        </w:tc>
        <w:tc>
          <w:tcPr>
            <w:tcW w:w="1077" w:type="dxa"/>
          </w:tcPr>
          <w:p w:rsidR="007B1E90" w:rsidRDefault="007B1E90">
            <w:pPr>
              <w:pStyle w:val="ConsPlusNormal"/>
            </w:pPr>
            <w:r>
              <w:t>1</w:t>
            </w:r>
          </w:p>
        </w:tc>
        <w:tc>
          <w:tcPr>
            <w:tcW w:w="1361" w:type="dxa"/>
          </w:tcPr>
          <w:p w:rsidR="007B1E90" w:rsidRDefault="007B1E90">
            <w:pPr>
              <w:pStyle w:val="ConsPlusNormal"/>
            </w:pPr>
            <w:r>
              <w:t>150</w:t>
            </w:r>
          </w:p>
        </w:tc>
        <w:tc>
          <w:tcPr>
            <w:tcW w:w="1077" w:type="dxa"/>
          </w:tcPr>
          <w:p w:rsidR="007B1E90" w:rsidRDefault="007B1E90">
            <w:pPr>
              <w:pStyle w:val="ConsPlusNormal"/>
            </w:pPr>
            <w:r>
              <w:t>1</w:t>
            </w:r>
          </w:p>
        </w:tc>
        <w:tc>
          <w:tcPr>
            <w:tcW w:w="1247" w:type="dxa"/>
          </w:tcPr>
          <w:p w:rsidR="007B1E90" w:rsidRDefault="007B1E90">
            <w:pPr>
              <w:pStyle w:val="ConsPlusNormal"/>
            </w:pPr>
            <w:r>
              <w:t>8282,91</w:t>
            </w:r>
          </w:p>
        </w:tc>
        <w:tc>
          <w:tcPr>
            <w:tcW w:w="1077" w:type="dxa"/>
          </w:tcPr>
          <w:p w:rsidR="007B1E90" w:rsidRDefault="007B1E90">
            <w:pPr>
              <w:pStyle w:val="ConsPlusNormal"/>
            </w:pPr>
            <w:r>
              <w:t>1</w:t>
            </w:r>
          </w:p>
        </w:tc>
        <w:tc>
          <w:tcPr>
            <w:tcW w:w="1234" w:type="dxa"/>
          </w:tcPr>
          <w:p w:rsidR="007B1E90" w:rsidRDefault="007B1E90">
            <w:pPr>
              <w:pStyle w:val="ConsPlusNormal"/>
            </w:pPr>
            <w:r>
              <w:t>1375</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1</w:t>
            </w:r>
          </w:p>
        </w:tc>
        <w:tc>
          <w:tcPr>
            <w:tcW w:w="1417" w:type="dxa"/>
          </w:tcPr>
          <w:p w:rsidR="007B1E90" w:rsidRDefault="007B1E90">
            <w:pPr>
              <w:pStyle w:val="ConsPlusNormal"/>
            </w:pPr>
            <w:r>
              <w:t>165,84</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3</w:t>
            </w:r>
          </w:p>
        </w:tc>
        <w:tc>
          <w:tcPr>
            <w:tcW w:w="1417" w:type="dxa"/>
          </w:tcPr>
          <w:p w:rsidR="007B1E90" w:rsidRDefault="007B1E90">
            <w:pPr>
              <w:pStyle w:val="ConsPlusNormal"/>
            </w:pPr>
            <w:r>
              <w:t>1415,34</w:t>
            </w:r>
          </w:p>
        </w:tc>
        <w:tc>
          <w:tcPr>
            <w:tcW w:w="1077" w:type="dxa"/>
          </w:tcPr>
          <w:p w:rsidR="007B1E90" w:rsidRDefault="007B1E90">
            <w:pPr>
              <w:pStyle w:val="ConsPlusNormal"/>
            </w:pPr>
            <w:r>
              <w:t>1</w:t>
            </w:r>
          </w:p>
        </w:tc>
        <w:tc>
          <w:tcPr>
            <w:tcW w:w="1361" w:type="dxa"/>
          </w:tcPr>
          <w:p w:rsidR="007B1E90" w:rsidRDefault="007B1E90">
            <w:pPr>
              <w:pStyle w:val="ConsPlusNormal"/>
            </w:pPr>
            <w:r>
              <w:t>150</w:t>
            </w:r>
          </w:p>
        </w:tc>
        <w:tc>
          <w:tcPr>
            <w:tcW w:w="1077" w:type="dxa"/>
          </w:tcPr>
          <w:p w:rsidR="007B1E90" w:rsidRDefault="007B1E90">
            <w:pPr>
              <w:pStyle w:val="ConsPlusNormal"/>
            </w:pPr>
            <w:r>
              <w:t>1</w:t>
            </w:r>
          </w:p>
        </w:tc>
        <w:tc>
          <w:tcPr>
            <w:tcW w:w="1247" w:type="dxa"/>
          </w:tcPr>
          <w:p w:rsidR="007B1E90" w:rsidRDefault="007B1E90">
            <w:pPr>
              <w:pStyle w:val="ConsPlusNormal"/>
            </w:pPr>
            <w:r>
              <w:t>8282,91</w:t>
            </w:r>
          </w:p>
        </w:tc>
        <w:tc>
          <w:tcPr>
            <w:tcW w:w="1077" w:type="dxa"/>
          </w:tcPr>
          <w:p w:rsidR="007B1E90" w:rsidRDefault="007B1E90">
            <w:pPr>
              <w:pStyle w:val="ConsPlusNormal"/>
            </w:pPr>
            <w:r>
              <w:t>1</w:t>
            </w:r>
          </w:p>
        </w:tc>
        <w:tc>
          <w:tcPr>
            <w:tcW w:w="1234" w:type="dxa"/>
          </w:tcPr>
          <w:p w:rsidR="007B1E90" w:rsidRDefault="007B1E90">
            <w:pPr>
              <w:pStyle w:val="ConsPlusNormal"/>
            </w:pPr>
            <w:r>
              <w:t>1375</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Орехово-Зуевский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3</w:t>
            </w:r>
          </w:p>
        </w:tc>
        <w:tc>
          <w:tcPr>
            <w:tcW w:w="1417" w:type="dxa"/>
          </w:tcPr>
          <w:p w:rsidR="007B1E90" w:rsidRDefault="007B1E90">
            <w:pPr>
              <w:pStyle w:val="ConsPlusNormal"/>
            </w:pPr>
            <w:r>
              <w:t>1682,54</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2</w:t>
            </w:r>
          </w:p>
        </w:tc>
        <w:tc>
          <w:tcPr>
            <w:tcW w:w="1247" w:type="dxa"/>
          </w:tcPr>
          <w:p w:rsidR="007B1E90" w:rsidRDefault="007B1E90">
            <w:pPr>
              <w:pStyle w:val="ConsPlusNormal"/>
            </w:pPr>
            <w:r>
              <w:t>1757</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1</w:t>
            </w:r>
          </w:p>
        </w:tc>
        <w:tc>
          <w:tcPr>
            <w:tcW w:w="1417" w:type="dxa"/>
          </w:tcPr>
          <w:p w:rsidR="007B1E90" w:rsidRDefault="007B1E90">
            <w:pPr>
              <w:pStyle w:val="ConsPlusNormal"/>
            </w:pPr>
            <w:r>
              <w:t>1365,15</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r>
              <w:t>1</w:t>
            </w:r>
          </w:p>
        </w:tc>
        <w:tc>
          <w:tcPr>
            <w:tcW w:w="1417" w:type="dxa"/>
          </w:tcPr>
          <w:p w:rsidR="007B1E90" w:rsidRDefault="007B1E90">
            <w:pPr>
              <w:pStyle w:val="ConsPlusNormal"/>
            </w:pPr>
            <w:r>
              <w:t>818,17</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5</w:t>
            </w:r>
          </w:p>
        </w:tc>
        <w:tc>
          <w:tcPr>
            <w:tcW w:w="1417" w:type="dxa"/>
          </w:tcPr>
          <w:p w:rsidR="007B1E90" w:rsidRDefault="007B1E90">
            <w:pPr>
              <w:pStyle w:val="ConsPlusNormal"/>
            </w:pPr>
            <w:r>
              <w:t>3865,86</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2</w:t>
            </w:r>
          </w:p>
        </w:tc>
        <w:tc>
          <w:tcPr>
            <w:tcW w:w="1247" w:type="dxa"/>
          </w:tcPr>
          <w:p w:rsidR="007B1E90" w:rsidRDefault="007B1E90">
            <w:pPr>
              <w:pStyle w:val="ConsPlusNormal"/>
            </w:pPr>
            <w:r>
              <w:t>1757</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Павлово-Посадский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3</w:t>
            </w:r>
          </w:p>
        </w:tc>
        <w:tc>
          <w:tcPr>
            <w:tcW w:w="1417" w:type="dxa"/>
          </w:tcPr>
          <w:p w:rsidR="007B1E90" w:rsidRDefault="007B1E90">
            <w:pPr>
              <w:pStyle w:val="ConsPlusNormal"/>
            </w:pPr>
            <w:r>
              <w:t>2885,66</w:t>
            </w:r>
          </w:p>
        </w:tc>
        <w:tc>
          <w:tcPr>
            <w:tcW w:w="1077" w:type="dxa"/>
          </w:tcPr>
          <w:p w:rsidR="007B1E90" w:rsidRDefault="007B1E90">
            <w:pPr>
              <w:pStyle w:val="ConsPlusNormal"/>
            </w:pPr>
            <w:r>
              <w:t>2</w:t>
            </w:r>
          </w:p>
        </w:tc>
        <w:tc>
          <w:tcPr>
            <w:tcW w:w="1361" w:type="dxa"/>
          </w:tcPr>
          <w:p w:rsidR="007B1E90" w:rsidRDefault="007B1E90">
            <w:pPr>
              <w:pStyle w:val="ConsPlusNormal"/>
            </w:pPr>
            <w:r>
              <w:t>1940,48</w:t>
            </w:r>
          </w:p>
        </w:tc>
        <w:tc>
          <w:tcPr>
            <w:tcW w:w="1077" w:type="dxa"/>
          </w:tcPr>
          <w:p w:rsidR="007B1E90" w:rsidRDefault="007B1E90">
            <w:pPr>
              <w:pStyle w:val="ConsPlusNormal"/>
            </w:pPr>
            <w:r>
              <w:t>1</w:t>
            </w:r>
          </w:p>
        </w:tc>
        <w:tc>
          <w:tcPr>
            <w:tcW w:w="1247" w:type="dxa"/>
          </w:tcPr>
          <w:p w:rsidR="007B1E90" w:rsidRDefault="007B1E90">
            <w:pPr>
              <w:pStyle w:val="ConsPlusNormal"/>
            </w:pPr>
            <w:r>
              <w:t>1174,94</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2</w:t>
            </w:r>
          </w:p>
        </w:tc>
        <w:tc>
          <w:tcPr>
            <w:tcW w:w="1247" w:type="dxa"/>
          </w:tcPr>
          <w:p w:rsidR="007B1E90" w:rsidRDefault="007B1E90">
            <w:pPr>
              <w:pStyle w:val="ConsPlusNormal"/>
            </w:pPr>
            <w:r>
              <w:t>10500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1</w:t>
            </w:r>
          </w:p>
        </w:tc>
        <w:tc>
          <w:tcPr>
            <w:tcW w:w="1417" w:type="dxa"/>
          </w:tcPr>
          <w:p w:rsidR="007B1E90" w:rsidRDefault="007B1E90">
            <w:pPr>
              <w:pStyle w:val="ConsPlusNormal"/>
            </w:pPr>
            <w:r>
              <w:t>668,9</w:t>
            </w:r>
          </w:p>
        </w:tc>
        <w:tc>
          <w:tcPr>
            <w:tcW w:w="1077" w:type="dxa"/>
          </w:tcPr>
          <w:p w:rsidR="007B1E90" w:rsidRDefault="007B1E90">
            <w:pPr>
              <w:pStyle w:val="ConsPlusNormal"/>
            </w:pPr>
            <w:r>
              <w:t>1</w:t>
            </w:r>
          </w:p>
        </w:tc>
        <w:tc>
          <w:tcPr>
            <w:tcW w:w="1361" w:type="dxa"/>
          </w:tcPr>
          <w:p w:rsidR="007B1E90" w:rsidRDefault="007B1E90">
            <w:pPr>
              <w:pStyle w:val="ConsPlusNormal"/>
            </w:pPr>
            <w:r>
              <w:t>850,32</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4</w:t>
            </w:r>
          </w:p>
        </w:tc>
        <w:tc>
          <w:tcPr>
            <w:tcW w:w="1417" w:type="dxa"/>
          </w:tcPr>
          <w:p w:rsidR="007B1E90" w:rsidRDefault="007B1E90">
            <w:pPr>
              <w:pStyle w:val="ConsPlusNormal"/>
            </w:pPr>
            <w:r>
              <w:t>3554,56</w:t>
            </w:r>
          </w:p>
        </w:tc>
        <w:tc>
          <w:tcPr>
            <w:tcW w:w="1077" w:type="dxa"/>
          </w:tcPr>
          <w:p w:rsidR="007B1E90" w:rsidRDefault="007B1E90">
            <w:pPr>
              <w:pStyle w:val="ConsPlusNormal"/>
            </w:pPr>
            <w:r>
              <w:t>3</w:t>
            </w:r>
          </w:p>
        </w:tc>
        <w:tc>
          <w:tcPr>
            <w:tcW w:w="1361" w:type="dxa"/>
          </w:tcPr>
          <w:p w:rsidR="007B1E90" w:rsidRDefault="007B1E90">
            <w:pPr>
              <w:pStyle w:val="ConsPlusNormal"/>
            </w:pPr>
            <w:r>
              <w:t>2790,8</w:t>
            </w:r>
          </w:p>
        </w:tc>
        <w:tc>
          <w:tcPr>
            <w:tcW w:w="1077" w:type="dxa"/>
          </w:tcPr>
          <w:p w:rsidR="007B1E90" w:rsidRDefault="007B1E90">
            <w:pPr>
              <w:pStyle w:val="ConsPlusNormal"/>
            </w:pPr>
            <w:r>
              <w:t>3</w:t>
            </w:r>
          </w:p>
        </w:tc>
        <w:tc>
          <w:tcPr>
            <w:tcW w:w="1247" w:type="dxa"/>
          </w:tcPr>
          <w:p w:rsidR="007B1E90" w:rsidRDefault="007B1E90">
            <w:pPr>
              <w:pStyle w:val="ConsPlusNormal"/>
            </w:pPr>
            <w:r>
              <w:t>11674,9</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Подольский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1</w:t>
            </w:r>
          </w:p>
        </w:tc>
        <w:tc>
          <w:tcPr>
            <w:tcW w:w="1417" w:type="dxa"/>
          </w:tcPr>
          <w:p w:rsidR="007B1E90" w:rsidRDefault="007B1E90">
            <w:pPr>
              <w:pStyle w:val="ConsPlusNormal"/>
            </w:pPr>
            <w:r>
              <w:t>1380</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r>
              <w:t>1</w:t>
            </w:r>
          </w:p>
        </w:tc>
        <w:tc>
          <w:tcPr>
            <w:tcW w:w="1417" w:type="dxa"/>
          </w:tcPr>
          <w:p w:rsidR="007B1E90" w:rsidRDefault="007B1E90">
            <w:pPr>
              <w:pStyle w:val="ConsPlusNormal"/>
            </w:pPr>
            <w:r>
              <w:t>1305,9</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2</w:t>
            </w:r>
          </w:p>
        </w:tc>
        <w:tc>
          <w:tcPr>
            <w:tcW w:w="1417" w:type="dxa"/>
          </w:tcPr>
          <w:p w:rsidR="007B1E90" w:rsidRDefault="007B1E90">
            <w:pPr>
              <w:pStyle w:val="ConsPlusNormal"/>
            </w:pPr>
            <w:r>
              <w:t>2685,9</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Пушкинский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1</w:t>
            </w:r>
          </w:p>
        </w:tc>
        <w:tc>
          <w:tcPr>
            <w:tcW w:w="1417" w:type="dxa"/>
          </w:tcPr>
          <w:p w:rsidR="007B1E90" w:rsidRDefault="007B1E90">
            <w:pPr>
              <w:pStyle w:val="ConsPlusNormal"/>
            </w:pPr>
            <w:r>
              <w:t>1400</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3000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13000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1</w:t>
            </w:r>
          </w:p>
        </w:tc>
        <w:tc>
          <w:tcPr>
            <w:tcW w:w="1417" w:type="dxa"/>
          </w:tcPr>
          <w:p w:rsidR="007B1E90" w:rsidRDefault="007B1E90">
            <w:pPr>
              <w:pStyle w:val="ConsPlusNormal"/>
            </w:pPr>
            <w:r>
              <w:t>1400</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2</w:t>
            </w:r>
          </w:p>
        </w:tc>
        <w:tc>
          <w:tcPr>
            <w:tcW w:w="1247" w:type="dxa"/>
          </w:tcPr>
          <w:p w:rsidR="007B1E90" w:rsidRDefault="007B1E90">
            <w:pPr>
              <w:pStyle w:val="ConsPlusNormal"/>
            </w:pPr>
            <w:r>
              <w:t>16000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Раменский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2</w:t>
            </w:r>
          </w:p>
        </w:tc>
        <w:tc>
          <w:tcPr>
            <w:tcW w:w="1417" w:type="dxa"/>
          </w:tcPr>
          <w:p w:rsidR="007B1E90" w:rsidRDefault="007B1E90">
            <w:pPr>
              <w:pStyle w:val="ConsPlusNormal"/>
            </w:pPr>
            <w:r>
              <w:t>415,3</w:t>
            </w:r>
          </w:p>
        </w:tc>
        <w:tc>
          <w:tcPr>
            <w:tcW w:w="1077" w:type="dxa"/>
          </w:tcPr>
          <w:p w:rsidR="007B1E90" w:rsidRDefault="007B1E90">
            <w:pPr>
              <w:pStyle w:val="ConsPlusNormal"/>
            </w:pPr>
            <w:r>
              <w:t>2</w:t>
            </w:r>
          </w:p>
        </w:tc>
        <w:tc>
          <w:tcPr>
            <w:tcW w:w="1361" w:type="dxa"/>
          </w:tcPr>
          <w:p w:rsidR="007B1E90" w:rsidRDefault="007B1E90">
            <w:pPr>
              <w:pStyle w:val="ConsPlusNormal"/>
            </w:pPr>
            <w:r>
              <w:t>670,7</w:t>
            </w:r>
          </w:p>
        </w:tc>
        <w:tc>
          <w:tcPr>
            <w:tcW w:w="1077" w:type="dxa"/>
          </w:tcPr>
          <w:p w:rsidR="007B1E90" w:rsidRDefault="007B1E90">
            <w:pPr>
              <w:pStyle w:val="ConsPlusNormal"/>
            </w:pPr>
            <w:r>
              <w:t>1</w:t>
            </w:r>
          </w:p>
        </w:tc>
        <w:tc>
          <w:tcPr>
            <w:tcW w:w="1247" w:type="dxa"/>
          </w:tcPr>
          <w:p w:rsidR="007B1E90" w:rsidRDefault="007B1E90">
            <w:pPr>
              <w:pStyle w:val="ConsPlusNormal"/>
            </w:pPr>
            <w:r>
              <w:t>112,8</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4</w:t>
            </w:r>
          </w:p>
        </w:tc>
        <w:tc>
          <w:tcPr>
            <w:tcW w:w="1361" w:type="dxa"/>
          </w:tcPr>
          <w:p w:rsidR="007B1E90" w:rsidRDefault="007B1E90">
            <w:pPr>
              <w:pStyle w:val="ConsPlusNormal"/>
            </w:pPr>
            <w:r>
              <w:t>5850,4</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r>
              <w:t>2</w:t>
            </w:r>
          </w:p>
        </w:tc>
        <w:tc>
          <w:tcPr>
            <w:tcW w:w="1417" w:type="dxa"/>
          </w:tcPr>
          <w:p w:rsidR="007B1E90" w:rsidRDefault="007B1E90">
            <w:pPr>
              <w:pStyle w:val="ConsPlusNormal"/>
            </w:pPr>
            <w:r>
              <w:t>2779,69</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738,9</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3857,9</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общественного питания</w:t>
            </w:r>
          </w:p>
        </w:tc>
        <w:tc>
          <w:tcPr>
            <w:tcW w:w="1077" w:type="dxa"/>
          </w:tcPr>
          <w:p w:rsidR="007B1E90" w:rsidRDefault="007B1E90">
            <w:pPr>
              <w:pStyle w:val="ConsPlusNormal"/>
            </w:pPr>
            <w:r>
              <w:t>1</w:t>
            </w:r>
          </w:p>
        </w:tc>
        <w:tc>
          <w:tcPr>
            <w:tcW w:w="1417" w:type="dxa"/>
          </w:tcPr>
          <w:p w:rsidR="007B1E90" w:rsidRDefault="007B1E90">
            <w:pPr>
              <w:pStyle w:val="ConsPlusNormal"/>
            </w:pPr>
            <w:r>
              <w:t>782,57</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оптово-торговый, складской комплекс</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1480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5</w:t>
            </w:r>
          </w:p>
        </w:tc>
        <w:tc>
          <w:tcPr>
            <w:tcW w:w="1417" w:type="dxa"/>
          </w:tcPr>
          <w:p w:rsidR="007B1E90" w:rsidRDefault="007B1E90">
            <w:pPr>
              <w:pStyle w:val="ConsPlusNormal"/>
            </w:pPr>
            <w:r>
              <w:t>3977,56</w:t>
            </w:r>
          </w:p>
        </w:tc>
        <w:tc>
          <w:tcPr>
            <w:tcW w:w="1077" w:type="dxa"/>
          </w:tcPr>
          <w:p w:rsidR="007B1E90" w:rsidRDefault="007B1E90">
            <w:pPr>
              <w:pStyle w:val="ConsPlusNormal"/>
            </w:pPr>
            <w:r>
              <w:t>7</w:t>
            </w:r>
          </w:p>
        </w:tc>
        <w:tc>
          <w:tcPr>
            <w:tcW w:w="1361" w:type="dxa"/>
          </w:tcPr>
          <w:p w:rsidR="007B1E90" w:rsidRDefault="007B1E90">
            <w:pPr>
              <w:pStyle w:val="ConsPlusNormal"/>
            </w:pPr>
            <w:r>
              <w:t>10379</w:t>
            </w:r>
          </w:p>
        </w:tc>
        <w:tc>
          <w:tcPr>
            <w:tcW w:w="1077" w:type="dxa"/>
          </w:tcPr>
          <w:p w:rsidR="007B1E90" w:rsidRDefault="007B1E90">
            <w:pPr>
              <w:pStyle w:val="ConsPlusNormal"/>
            </w:pPr>
            <w:r>
              <w:t>3</w:t>
            </w:r>
          </w:p>
        </w:tc>
        <w:tc>
          <w:tcPr>
            <w:tcW w:w="1247" w:type="dxa"/>
          </w:tcPr>
          <w:p w:rsidR="007B1E90" w:rsidRDefault="007B1E90">
            <w:pPr>
              <w:pStyle w:val="ConsPlusNormal"/>
            </w:pPr>
            <w:r>
              <w:t>2331,7</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Рузский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1498</w:t>
            </w:r>
          </w:p>
        </w:tc>
        <w:tc>
          <w:tcPr>
            <w:tcW w:w="1077" w:type="dxa"/>
          </w:tcPr>
          <w:p w:rsidR="007B1E90" w:rsidRDefault="007B1E90">
            <w:pPr>
              <w:pStyle w:val="ConsPlusNormal"/>
            </w:pPr>
            <w:r>
              <w:t>1</w:t>
            </w:r>
          </w:p>
        </w:tc>
        <w:tc>
          <w:tcPr>
            <w:tcW w:w="1247" w:type="dxa"/>
          </w:tcPr>
          <w:p w:rsidR="007B1E90" w:rsidRDefault="007B1E90">
            <w:pPr>
              <w:pStyle w:val="ConsPlusNormal"/>
            </w:pPr>
            <w:r>
              <w:t>80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2</w:t>
            </w:r>
          </w:p>
        </w:tc>
        <w:tc>
          <w:tcPr>
            <w:tcW w:w="1361" w:type="dxa"/>
          </w:tcPr>
          <w:p w:rsidR="007B1E90" w:rsidRDefault="007B1E90">
            <w:pPr>
              <w:pStyle w:val="ConsPlusNormal"/>
            </w:pPr>
            <w:r>
              <w:t>943</w:t>
            </w:r>
          </w:p>
        </w:tc>
        <w:tc>
          <w:tcPr>
            <w:tcW w:w="1077" w:type="dxa"/>
          </w:tcPr>
          <w:p w:rsidR="007B1E90" w:rsidRDefault="007B1E90">
            <w:pPr>
              <w:pStyle w:val="ConsPlusNormal"/>
            </w:pPr>
            <w:r>
              <w:t>1</w:t>
            </w:r>
          </w:p>
        </w:tc>
        <w:tc>
          <w:tcPr>
            <w:tcW w:w="1247" w:type="dxa"/>
          </w:tcPr>
          <w:p w:rsidR="007B1E90" w:rsidRDefault="007B1E90">
            <w:pPr>
              <w:pStyle w:val="ConsPlusNormal"/>
            </w:pPr>
            <w:r>
              <w:t>200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общественного питания</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2</w:t>
            </w:r>
          </w:p>
        </w:tc>
        <w:tc>
          <w:tcPr>
            <w:tcW w:w="1361" w:type="dxa"/>
          </w:tcPr>
          <w:p w:rsidR="007B1E90" w:rsidRDefault="007B1E90">
            <w:pPr>
              <w:pStyle w:val="ConsPlusNormal"/>
            </w:pPr>
            <w:r>
              <w:t>540</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2</w:t>
            </w:r>
          </w:p>
        </w:tc>
        <w:tc>
          <w:tcPr>
            <w:tcW w:w="1247" w:type="dxa"/>
          </w:tcPr>
          <w:p w:rsidR="007B1E90" w:rsidRDefault="007B1E90">
            <w:pPr>
              <w:pStyle w:val="ConsPlusNormal"/>
            </w:pPr>
            <w:r>
              <w:t>4830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5</w:t>
            </w:r>
          </w:p>
        </w:tc>
        <w:tc>
          <w:tcPr>
            <w:tcW w:w="1361" w:type="dxa"/>
          </w:tcPr>
          <w:p w:rsidR="007B1E90" w:rsidRDefault="007B1E90">
            <w:pPr>
              <w:pStyle w:val="ConsPlusNormal"/>
            </w:pPr>
            <w:r>
              <w:t>2981</w:t>
            </w:r>
          </w:p>
        </w:tc>
        <w:tc>
          <w:tcPr>
            <w:tcW w:w="1077" w:type="dxa"/>
          </w:tcPr>
          <w:p w:rsidR="007B1E90" w:rsidRDefault="007B1E90">
            <w:pPr>
              <w:pStyle w:val="ConsPlusNormal"/>
            </w:pPr>
            <w:r>
              <w:t>4</w:t>
            </w:r>
          </w:p>
        </w:tc>
        <w:tc>
          <w:tcPr>
            <w:tcW w:w="1247" w:type="dxa"/>
          </w:tcPr>
          <w:p w:rsidR="007B1E90" w:rsidRDefault="007B1E90">
            <w:pPr>
              <w:pStyle w:val="ConsPlusNormal"/>
            </w:pPr>
            <w:r>
              <w:t>5110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Сергиево-Посадский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1</w:t>
            </w:r>
          </w:p>
        </w:tc>
        <w:tc>
          <w:tcPr>
            <w:tcW w:w="1417" w:type="dxa"/>
          </w:tcPr>
          <w:p w:rsidR="007B1E90" w:rsidRDefault="007B1E90">
            <w:pPr>
              <w:pStyle w:val="ConsPlusNormal"/>
            </w:pPr>
            <w:r>
              <w:t>77,7</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12526,3</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30000</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1</w:t>
            </w:r>
          </w:p>
        </w:tc>
        <w:tc>
          <w:tcPr>
            <w:tcW w:w="1417" w:type="dxa"/>
          </w:tcPr>
          <w:p w:rsidR="007B1E90" w:rsidRDefault="007B1E90">
            <w:pPr>
              <w:pStyle w:val="ConsPlusNormal"/>
            </w:pPr>
            <w:r>
              <w:t>77,7</w:t>
            </w:r>
          </w:p>
        </w:tc>
        <w:tc>
          <w:tcPr>
            <w:tcW w:w="1077" w:type="dxa"/>
          </w:tcPr>
          <w:p w:rsidR="007B1E90" w:rsidRDefault="007B1E90">
            <w:pPr>
              <w:pStyle w:val="ConsPlusNormal"/>
            </w:pPr>
            <w:r>
              <w:t>1</w:t>
            </w:r>
          </w:p>
        </w:tc>
        <w:tc>
          <w:tcPr>
            <w:tcW w:w="1361" w:type="dxa"/>
          </w:tcPr>
          <w:p w:rsidR="007B1E90" w:rsidRDefault="007B1E90">
            <w:pPr>
              <w:pStyle w:val="ConsPlusNormal"/>
            </w:pPr>
            <w:r>
              <w:t>12526,3</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30000</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Серебряно-Прудский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1</w:t>
            </w:r>
          </w:p>
        </w:tc>
        <w:tc>
          <w:tcPr>
            <w:tcW w:w="1417" w:type="dxa"/>
          </w:tcPr>
          <w:p w:rsidR="007B1E90" w:rsidRDefault="007B1E90">
            <w:pPr>
              <w:pStyle w:val="ConsPlusNormal"/>
            </w:pPr>
            <w:r>
              <w:t>1200</w:t>
            </w:r>
          </w:p>
        </w:tc>
        <w:tc>
          <w:tcPr>
            <w:tcW w:w="1077" w:type="dxa"/>
          </w:tcPr>
          <w:p w:rsidR="007B1E90" w:rsidRDefault="007B1E90">
            <w:pPr>
              <w:pStyle w:val="ConsPlusNormal"/>
            </w:pPr>
            <w:r>
              <w:t>2</w:t>
            </w:r>
          </w:p>
        </w:tc>
        <w:tc>
          <w:tcPr>
            <w:tcW w:w="1361" w:type="dxa"/>
          </w:tcPr>
          <w:p w:rsidR="007B1E90" w:rsidRDefault="007B1E90">
            <w:pPr>
              <w:pStyle w:val="ConsPlusNormal"/>
            </w:pPr>
            <w:r>
              <w:t>1300</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1</w:t>
            </w:r>
          </w:p>
        </w:tc>
        <w:tc>
          <w:tcPr>
            <w:tcW w:w="1417" w:type="dxa"/>
          </w:tcPr>
          <w:p w:rsidR="007B1E90" w:rsidRDefault="007B1E90">
            <w:pPr>
              <w:pStyle w:val="ConsPlusNormal"/>
            </w:pPr>
            <w:r>
              <w:t>1200</w:t>
            </w:r>
          </w:p>
        </w:tc>
        <w:tc>
          <w:tcPr>
            <w:tcW w:w="1077" w:type="dxa"/>
          </w:tcPr>
          <w:p w:rsidR="007B1E90" w:rsidRDefault="007B1E90">
            <w:pPr>
              <w:pStyle w:val="ConsPlusNormal"/>
            </w:pPr>
            <w:r>
              <w:t>2</w:t>
            </w:r>
          </w:p>
        </w:tc>
        <w:tc>
          <w:tcPr>
            <w:tcW w:w="1361" w:type="dxa"/>
          </w:tcPr>
          <w:p w:rsidR="007B1E90" w:rsidRDefault="007B1E90">
            <w:pPr>
              <w:pStyle w:val="ConsPlusNormal"/>
            </w:pPr>
            <w:r>
              <w:t>1300</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Серпуховский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4</w:t>
            </w:r>
          </w:p>
        </w:tc>
        <w:tc>
          <w:tcPr>
            <w:tcW w:w="1417" w:type="dxa"/>
          </w:tcPr>
          <w:p w:rsidR="007B1E90" w:rsidRDefault="007B1E90">
            <w:pPr>
              <w:pStyle w:val="ConsPlusNormal"/>
            </w:pPr>
            <w:r>
              <w:t>1064,81</w:t>
            </w:r>
          </w:p>
        </w:tc>
        <w:tc>
          <w:tcPr>
            <w:tcW w:w="1077" w:type="dxa"/>
          </w:tcPr>
          <w:p w:rsidR="007B1E90" w:rsidRDefault="007B1E90">
            <w:pPr>
              <w:pStyle w:val="ConsPlusNormal"/>
            </w:pPr>
            <w:r>
              <w:t>3</w:t>
            </w:r>
          </w:p>
        </w:tc>
        <w:tc>
          <w:tcPr>
            <w:tcW w:w="1361" w:type="dxa"/>
          </w:tcPr>
          <w:p w:rsidR="007B1E90" w:rsidRDefault="007B1E90">
            <w:pPr>
              <w:pStyle w:val="ConsPlusNormal"/>
            </w:pPr>
            <w:r>
              <w:t>1700,2</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2</w:t>
            </w:r>
          </w:p>
        </w:tc>
        <w:tc>
          <w:tcPr>
            <w:tcW w:w="1361" w:type="dxa"/>
          </w:tcPr>
          <w:p w:rsidR="007B1E90" w:rsidRDefault="007B1E90">
            <w:pPr>
              <w:pStyle w:val="ConsPlusNormal"/>
            </w:pPr>
            <w:r>
              <w:t>433,32</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4</w:t>
            </w:r>
          </w:p>
        </w:tc>
        <w:tc>
          <w:tcPr>
            <w:tcW w:w="1417" w:type="dxa"/>
          </w:tcPr>
          <w:p w:rsidR="007B1E90" w:rsidRDefault="007B1E90">
            <w:pPr>
              <w:pStyle w:val="ConsPlusNormal"/>
            </w:pPr>
            <w:r>
              <w:t>1064,81</w:t>
            </w:r>
          </w:p>
        </w:tc>
        <w:tc>
          <w:tcPr>
            <w:tcW w:w="1077" w:type="dxa"/>
          </w:tcPr>
          <w:p w:rsidR="007B1E90" w:rsidRDefault="007B1E90">
            <w:pPr>
              <w:pStyle w:val="ConsPlusNormal"/>
            </w:pPr>
            <w:r>
              <w:t>5</w:t>
            </w:r>
          </w:p>
        </w:tc>
        <w:tc>
          <w:tcPr>
            <w:tcW w:w="1361" w:type="dxa"/>
          </w:tcPr>
          <w:p w:rsidR="007B1E90" w:rsidRDefault="007B1E90">
            <w:pPr>
              <w:pStyle w:val="ConsPlusNormal"/>
            </w:pPr>
            <w:r>
              <w:t>2133,52</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Солнечногорский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2</w:t>
            </w:r>
          </w:p>
        </w:tc>
        <w:tc>
          <w:tcPr>
            <w:tcW w:w="1417" w:type="dxa"/>
          </w:tcPr>
          <w:p w:rsidR="007B1E90" w:rsidRDefault="007B1E90">
            <w:pPr>
              <w:pStyle w:val="ConsPlusNormal"/>
            </w:pPr>
            <w:r>
              <w:t>430,1</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2</w:t>
            </w:r>
          </w:p>
        </w:tc>
        <w:tc>
          <w:tcPr>
            <w:tcW w:w="1417" w:type="dxa"/>
          </w:tcPr>
          <w:p w:rsidR="007B1E90" w:rsidRDefault="007B1E90">
            <w:pPr>
              <w:pStyle w:val="ConsPlusNormal"/>
            </w:pPr>
            <w:r>
              <w:t>2782,8</w:t>
            </w:r>
          </w:p>
        </w:tc>
        <w:tc>
          <w:tcPr>
            <w:tcW w:w="1077" w:type="dxa"/>
          </w:tcPr>
          <w:p w:rsidR="007B1E90" w:rsidRDefault="007B1E90">
            <w:pPr>
              <w:pStyle w:val="ConsPlusNormal"/>
            </w:pPr>
            <w:r>
              <w:t>1</w:t>
            </w:r>
          </w:p>
        </w:tc>
        <w:tc>
          <w:tcPr>
            <w:tcW w:w="1361" w:type="dxa"/>
          </w:tcPr>
          <w:p w:rsidR="007B1E90" w:rsidRDefault="007B1E90">
            <w:pPr>
              <w:pStyle w:val="ConsPlusNormal"/>
            </w:pPr>
            <w:r>
              <w:t>3150</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19000</w:t>
            </w:r>
          </w:p>
        </w:tc>
        <w:tc>
          <w:tcPr>
            <w:tcW w:w="1077" w:type="dxa"/>
          </w:tcPr>
          <w:p w:rsidR="007B1E90" w:rsidRDefault="007B1E90">
            <w:pPr>
              <w:pStyle w:val="ConsPlusNormal"/>
            </w:pPr>
            <w:r>
              <w:t>1</w:t>
            </w:r>
          </w:p>
        </w:tc>
        <w:tc>
          <w:tcPr>
            <w:tcW w:w="1247" w:type="dxa"/>
          </w:tcPr>
          <w:p w:rsidR="007B1E90" w:rsidRDefault="007B1E90">
            <w:pPr>
              <w:pStyle w:val="ConsPlusNormal"/>
            </w:pPr>
            <w:r>
              <w:t>13061,1</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6042,15</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4556</w:t>
            </w: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4</w:t>
            </w:r>
          </w:p>
        </w:tc>
        <w:tc>
          <w:tcPr>
            <w:tcW w:w="1417" w:type="dxa"/>
          </w:tcPr>
          <w:p w:rsidR="007B1E90" w:rsidRDefault="007B1E90">
            <w:pPr>
              <w:pStyle w:val="ConsPlusNormal"/>
            </w:pPr>
            <w:r>
              <w:t>3212,9</w:t>
            </w:r>
          </w:p>
        </w:tc>
        <w:tc>
          <w:tcPr>
            <w:tcW w:w="1077" w:type="dxa"/>
          </w:tcPr>
          <w:p w:rsidR="007B1E90" w:rsidRDefault="007B1E90">
            <w:pPr>
              <w:pStyle w:val="ConsPlusNormal"/>
            </w:pPr>
            <w:r>
              <w:t>3</w:t>
            </w:r>
          </w:p>
        </w:tc>
        <w:tc>
          <w:tcPr>
            <w:tcW w:w="1361" w:type="dxa"/>
          </w:tcPr>
          <w:p w:rsidR="007B1E90" w:rsidRDefault="007B1E90">
            <w:pPr>
              <w:pStyle w:val="ConsPlusNormal"/>
            </w:pPr>
            <w:r>
              <w:t>28192,15</w:t>
            </w:r>
          </w:p>
        </w:tc>
        <w:tc>
          <w:tcPr>
            <w:tcW w:w="1077" w:type="dxa"/>
          </w:tcPr>
          <w:p w:rsidR="007B1E90" w:rsidRDefault="007B1E90">
            <w:pPr>
              <w:pStyle w:val="ConsPlusNormal"/>
            </w:pPr>
            <w:r>
              <w:t>1</w:t>
            </w:r>
          </w:p>
        </w:tc>
        <w:tc>
          <w:tcPr>
            <w:tcW w:w="1247" w:type="dxa"/>
          </w:tcPr>
          <w:p w:rsidR="007B1E90" w:rsidRDefault="007B1E90">
            <w:pPr>
              <w:pStyle w:val="ConsPlusNormal"/>
            </w:pPr>
            <w:r>
              <w:t>13061,1</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4556</w:t>
            </w: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Ступинский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8700</w:t>
            </w:r>
          </w:p>
        </w:tc>
        <w:tc>
          <w:tcPr>
            <w:tcW w:w="1077" w:type="dxa"/>
          </w:tcPr>
          <w:p w:rsidR="007B1E90" w:rsidRDefault="007B1E90">
            <w:pPr>
              <w:pStyle w:val="ConsPlusNormal"/>
            </w:pPr>
            <w:r>
              <w:t>3</w:t>
            </w:r>
          </w:p>
        </w:tc>
        <w:tc>
          <w:tcPr>
            <w:tcW w:w="1247" w:type="dxa"/>
          </w:tcPr>
          <w:p w:rsidR="007B1E90" w:rsidRDefault="007B1E90">
            <w:pPr>
              <w:pStyle w:val="ConsPlusNormal"/>
            </w:pPr>
            <w:r>
              <w:t>5268</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31018</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общественного питания</w:t>
            </w:r>
          </w:p>
        </w:tc>
        <w:tc>
          <w:tcPr>
            <w:tcW w:w="1077" w:type="dxa"/>
          </w:tcPr>
          <w:p w:rsidR="007B1E90" w:rsidRDefault="007B1E90">
            <w:pPr>
              <w:pStyle w:val="ConsPlusNormal"/>
            </w:pPr>
            <w:r>
              <w:t>1</w:t>
            </w:r>
          </w:p>
        </w:tc>
        <w:tc>
          <w:tcPr>
            <w:tcW w:w="1417" w:type="dxa"/>
          </w:tcPr>
          <w:p w:rsidR="007B1E90" w:rsidRDefault="007B1E90">
            <w:pPr>
              <w:pStyle w:val="ConsPlusNormal"/>
            </w:pPr>
            <w:r>
              <w:t>228,57</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r>
              <w:t>1</w:t>
            </w:r>
          </w:p>
        </w:tc>
        <w:tc>
          <w:tcPr>
            <w:tcW w:w="1417" w:type="dxa"/>
          </w:tcPr>
          <w:p w:rsidR="007B1E90" w:rsidRDefault="007B1E90">
            <w:pPr>
              <w:pStyle w:val="ConsPlusNormal"/>
            </w:pPr>
            <w:r>
              <w:t>5896</w:t>
            </w:r>
          </w:p>
        </w:tc>
        <w:tc>
          <w:tcPr>
            <w:tcW w:w="1077" w:type="dxa"/>
          </w:tcPr>
          <w:p w:rsidR="007B1E90" w:rsidRDefault="007B1E90">
            <w:pPr>
              <w:pStyle w:val="ConsPlusNormal"/>
            </w:pPr>
            <w:r>
              <w:t>1</w:t>
            </w:r>
          </w:p>
        </w:tc>
        <w:tc>
          <w:tcPr>
            <w:tcW w:w="1361" w:type="dxa"/>
          </w:tcPr>
          <w:p w:rsidR="007B1E90" w:rsidRDefault="007B1E90">
            <w:pPr>
              <w:pStyle w:val="ConsPlusNormal"/>
            </w:pPr>
            <w:r>
              <w:t>4163,6</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16000</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2</w:t>
            </w:r>
          </w:p>
        </w:tc>
        <w:tc>
          <w:tcPr>
            <w:tcW w:w="1417" w:type="dxa"/>
          </w:tcPr>
          <w:p w:rsidR="007B1E90" w:rsidRDefault="007B1E90">
            <w:pPr>
              <w:pStyle w:val="ConsPlusNormal"/>
            </w:pPr>
            <w:r>
              <w:t>6124,57</w:t>
            </w:r>
          </w:p>
        </w:tc>
        <w:tc>
          <w:tcPr>
            <w:tcW w:w="1077" w:type="dxa"/>
          </w:tcPr>
          <w:p w:rsidR="007B1E90" w:rsidRDefault="007B1E90">
            <w:pPr>
              <w:pStyle w:val="ConsPlusNormal"/>
            </w:pPr>
            <w:r>
              <w:t>3</w:t>
            </w:r>
          </w:p>
        </w:tc>
        <w:tc>
          <w:tcPr>
            <w:tcW w:w="1361" w:type="dxa"/>
          </w:tcPr>
          <w:p w:rsidR="007B1E90" w:rsidRDefault="007B1E90">
            <w:pPr>
              <w:pStyle w:val="ConsPlusNormal"/>
            </w:pPr>
            <w:r>
              <w:t>43881,6</w:t>
            </w:r>
          </w:p>
        </w:tc>
        <w:tc>
          <w:tcPr>
            <w:tcW w:w="1077" w:type="dxa"/>
          </w:tcPr>
          <w:p w:rsidR="007B1E90" w:rsidRDefault="007B1E90">
            <w:pPr>
              <w:pStyle w:val="ConsPlusNormal"/>
            </w:pPr>
            <w:r>
              <w:t>3</w:t>
            </w:r>
          </w:p>
        </w:tc>
        <w:tc>
          <w:tcPr>
            <w:tcW w:w="1247" w:type="dxa"/>
          </w:tcPr>
          <w:p w:rsidR="007B1E90" w:rsidRDefault="007B1E90">
            <w:pPr>
              <w:pStyle w:val="ConsPlusNormal"/>
            </w:pPr>
            <w:r>
              <w:t>5268</w:t>
            </w:r>
          </w:p>
        </w:tc>
        <w:tc>
          <w:tcPr>
            <w:tcW w:w="1077" w:type="dxa"/>
          </w:tcPr>
          <w:p w:rsidR="007B1E90" w:rsidRDefault="007B1E90">
            <w:pPr>
              <w:pStyle w:val="ConsPlusNormal"/>
            </w:pPr>
            <w:r>
              <w:t>1</w:t>
            </w:r>
          </w:p>
        </w:tc>
        <w:tc>
          <w:tcPr>
            <w:tcW w:w="1234" w:type="dxa"/>
          </w:tcPr>
          <w:p w:rsidR="007B1E90" w:rsidRDefault="007B1E90">
            <w:pPr>
              <w:pStyle w:val="ConsPlusNormal"/>
            </w:pPr>
            <w:r>
              <w:t>16000</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Талдомский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3</w:t>
            </w:r>
          </w:p>
        </w:tc>
        <w:tc>
          <w:tcPr>
            <w:tcW w:w="1417" w:type="dxa"/>
          </w:tcPr>
          <w:p w:rsidR="007B1E90" w:rsidRDefault="007B1E90">
            <w:pPr>
              <w:pStyle w:val="ConsPlusNormal"/>
            </w:pPr>
            <w:r>
              <w:t>395,7</w:t>
            </w:r>
          </w:p>
        </w:tc>
        <w:tc>
          <w:tcPr>
            <w:tcW w:w="1077" w:type="dxa"/>
          </w:tcPr>
          <w:p w:rsidR="007B1E90" w:rsidRDefault="007B1E90">
            <w:pPr>
              <w:pStyle w:val="ConsPlusNormal"/>
            </w:pPr>
            <w:r>
              <w:t>2</w:t>
            </w:r>
          </w:p>
        </w:tc>
        <w:tc>
          <w:tcPr>
            <w:tcW w:w="1361" w:type="dxa"/>
          </w:tcPr>
          <w:p w:rsidR="007B1E90" w:rsidRDefault="007B1E90">
            <w:pPr>
              <w:pStyle w:val="ConsPlusNormal"/>
            </w:pPr>
            <w:r>
              <w:t>633,7</w:t>
            </w:r>
          </w:p>
        </w:tc>
        <w:tc>
          <w:tcPr>
            <w:tcW w:w="1077" w:type="dxa"/>
          </w:tcPr>
          <w:p w:rsidR="007B1E90" w:rsidRDefault="007B1E90">
            <w:pPr>
              <w:pStyle w:val="ConsPlusNormal"/>
            </w:pPr>
            <w:r>
              <w:t>2</w:t>
            </w:r>
          </w:p>
        </w:tc>
        <w:tc>
          <w:tcPr>
            <w:tcW w:w="1247" w:type="dxa"/>
          </w:tcPr>
          <w:p w:rsidR="007B1E90" w:rsidRDefault="007B1E90">
            <w:pPr>
              <w:pStyle w:val="ConsPlusNormal"/>
            </w:pPr>
            <w:r>
              <w:t>1772,3</w:t>
            </w:r>
          </w:p>
        </w:tc>
        <w:tc>
          <w:tcPr>
            <w:tcW w:w="1077" w:type="dxa"/>
          </w:tcPr>
          <w:p w:rsidR="007B1E90" w:rsidRDefault="007B1E90">
            <w:pPr>
              <w:pStyle w:val="ConsPlusNormal"/>
            </w:pPr>
            <w:r>
              <w:t>3</w:t>
            </w:r>
          </w:p>
        </w:tc>
        <w:tc>
          <w:tcPr>
            <w:tcW w:w="1234" w:type="dxa"/>
          </w:tcPr>
          <w:p w:rsidR="007B1E90" w:rsidRDefault="007B1E90">
            <w:pPr>
              <w:pStyle w:val="ConsPlusNormal"/>
            </w:pPr>
            <w:r>
              <w:t>3421,4</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1000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3</w:t>
            </w:r>
          </w:p>
        </w:tc>
        <w:tc>
          <w:tcPr>
            <w:tcW w:w="1417" w:type="dxa"/>
          </w:tcPr>
          <w:p w:rsidR="007B1E90" w:rsidRDefault="007B1E90">
            <w:pPr>
              <w:pStyle w:val="ConsPlusNormal"/>
            </w:pPr>
            <w:r>
              <w:t>395,7</w:t>
            </w:r>
          </w:p>
        </w:tc>
        <w:tc>
          <w:tcPr>
            <w:tcW w:w="1077" w:type="dxa"/>
          </w:tcPr>
          <w:p w:rsidR="007B1E90" w:rsidRDefault="007B1E90">
            <w:pPr>
              <w:pStyle w:val="ConsPlusNormal"/>
            </w:pPr>
            <w:r>
              <w:t>2</w:t>
            </w:r>
          </w:p>
        </w:tc>
        <w:tc>
          <w:tcPr>
            <w:tcW w:w="1361" w:type="dxa"/>
          </w:tcPr>
          <w:p w:rsidR="007B1E90" w:rsidRDefault="007B1E90">
            <w:pPr>
              <w:pStyle w:val="ConsPlusNormal"/>
            </w:pPr>
            <w:r>
              <w:t>633,7</w:t>
            </w:r>
          </w:p>
        </w:tc>
        <w:tc>
          <w:tcPr>
            <w:tcW w:w="1077" w:type="dxa"/>
          </w:tcPr>
          <w:p w:rsidR="007B1E90" w:rsidRDefault="007B1E90">
            <w:pPr>
              <w:pStyle w:val="ConsPlusNormal"/>
            </w:pPr>
            <w:r>
              <w:t>3</w:t>
            </w:r>
          </w:p>
        </w:tc>
        <w:tc>
          <w:tcPr>
            <w:tcW w:w="1247" w:type="dxa"/>
          </w:tcPr>
          <w:p w:rsidR="007B1E90" w:rsidRDefault="007B1E90">
            <w:pPr>
              <w:pStyle w:val="ConsPlusNormal"/>
            </w:pPr>
            <w:r>
              <w:t>2772,3</w:t>
            </w:r>
          </w:p>
        </w:tc>
        <w:tc>
          <w:tcPr>
            <w:tcW w:w="1077" w:type="dxa"/>
          </w:tcPr>
          <w:p w:rsidR="007B1E90" w:rsidRDefault="007B1E90">
            <w:pPr>
              <w:pStyle w:val="ConsPlusNormal"/>
            </w:pPr>
            <w:r>
              <w:t>3</w:t>
            </w:r>
          </w:p>
        </w:tc>
        <w:tc>
          <w:tcPr>
            <w:tcW w:w="1234" w:type="dxa"/>
          </w:tcPr>
          <w:p w:rsidR="007B1E90" w:rsidRDefault="007B1E90">
            <w:pPr>
              <w:pStyle w:val="ConsPlusNormal"/>
            </w:pPr>
            <w:r>
              <w:t>3421,4</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Чеховский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2140</w:t>
            </w:r>
          </w:p>
        </w:tc>
        <w:tc>
          <w:tcPr>
            <w:tcW w:w="1077" w:type="dxa"/>
          </w:tcPr>
          <w:p w:rsidR="007B1E90" w:rsidRDefault="007B1E90">
            <w:pPr>
              <w:pStyle w:val="ConsPlusNormal"/>
            </w:pPr>
            <w:r>
              <w:t>1</w:t>
            </w:r>
          </w:p>
        </w:tc>
        <w:tc>
          <w:tcPr>
            <w:tcW w:w="1247" w:type="dxa"/>
          </w:tcPr>
          <w:p w:rsidR="007B1E90" w:rsidRDefault="007B1E90">
            <w:pPr>
              <w:pStyle w:val="ConsPlusNormal"/>
            </w:pPr>
            <w:r>
              <w:t>500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3039</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r>
              <w:t>1</w:t>
            </w:r>
          </w:p>
        </w:tc>
        <w:tc>
          <w:tcPr>
            <w:tcW w:w="1417" w:type="dxa"/>
          </w:tcPr>
          <w:p w:rsidR="007B1E90" w:rsidRDefault="007B1E90">
            <w:pPr>
              <w:pStyle w:val="ConsPlusNormal"/>
            </w:pPr>
            <w:r>
              <w:t>1468,3</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оптово-торговый, складской комплекс</w:t>
            </w:r>
          </w:p>
        </w:tc>
        <w:tc>
          <w:tcPr>
            <w:tcW w:w="1077" w:type="dxa"/>
          </w:tcPr>
          <w:p w:rsidR="007B1E90" w:rsidRDefault="007B1E90">
            <w:pPr>
              <w:pStyle w:val="ConsPlusNormal"/>
            </w:pPr>
            <w:r>
              <w:t>5</w:t>
            </w:r>
          </w:p>
        </w:tc>
        <w:tc>
          <w:tcPr>
            <w:tcW w:w="1417" w:type="dxa"/>
          </w:tcPr>
          <w:p w:rsidR="007B1E90" w:rsidRDefault="007B1E90">
            <w:pPr>
              <w:pStyle w:val="ConsPlusNormal"/>
            </w:pPr>
            <w:r>
              <w:t>4370</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6</w:t>
            </w:r>
          </w:p>
        </w:tc>
        <w:tc>
          <w:tcPr>
            <w:tcW w:w="1417" w:type="dxa"/>
          </w:tcPr>
          <w:p w:rsidR="007B1E90" w:rsidRDefault="007B1E90">
            <w:pPr>
              <w:pStyle w:val="ConsPlusNormal"/>
            </w:pPr>
            <w:r>
              <w:t>5838,3</w:t>
            </w:r>
          </w:p>
        </w:tc>
        <w:tc>
          <w:tcPr>
            <w:tcW w:w="1077" w:type="dxa"/>
          </w:tcPr>
          <w:p w:rsidR="007B1E90" w:rsidRDefault="007B1E90">
            <w:pPr>
              <w:pStyle w:val="ConsPlusNormal"/>
            </w:pPr>
            <w:r>
              <w:t>2</w:t>
            </w:r>
          </w:p>
        </w:tc>
        <w:tc>
          <w:tcPr>
            <w:tcW w:w="1361" w:type="dxa"/>
          </w:tcPr>
          <w:p w:rsidR="007B1E90" w:rsidRDefault="007B1E90">
            <w:pPr>
              <w:pStyle w:val="ConsPlusNormal"/>
            </w:pPr>
            <w:r>
              <w:t>5179</w:t>
            </w:r>
          </w:p>
        </w:tc>
        <w:tc>
          <w:tcPr>
            <w:tcW w:w="1077" w:type="dxa"/>
          </w:tcPr>
          <w:p w:rsidR="007B1E90" w:rsidRDefault="007B1E90">
            <w:pPr>
              <w:pStyle w:val="ConsPlusNormal"/>
            </w:pPr>
            <w:r>
              <w:t>1</w:t>
            </w:r>
          </w:p>
        </w:tc>
        <w:tc>
          <w:tcPr>
            <w:tcW w:w="1247" w:type="dxa"/>
          </w:tcPr>
          <w:p w:rsidR="007B1E90" w:rsidRDefault="007B1E90">
            <w:pPr>
              <w:pStyle w:val="ConsPlusNormal"/>
            </w:pPr>
            <w:r>
              <w:t>500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Шаховской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1</w:t>
            </w:r>
          </w:p>
        </w:tc>
        <w:tc>
          <w:tcPr>
            <w:tcW w:w="1417" w:type="dxa"/>
          </w:tcPr>
          <w:p w:rsidR="007B1E90" w:rsidRDefault="007B1E90">
            <w:pPr>
              <w:pStyle w:val="ConsPlusNormal"/>
            </w:pPr>
            <w:r>
              <w:t>1430</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1</w:t>
            </w:r>
          </w:p>
        </w:tc>
        <w:tc>
          <w:tcPr>
            <w:tcW w:w="1417" w:type="dxa"/>
          </w:tcPr>
          <w:p w:rsidR="007B1E90" w:rsidRDefault="007B1E90">
            <w:pPr>
              <w:pStyle w:val="ConsPlusNormal"/>
            </w:pPr>
            <w:r>
              <w:t>1430</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Щелковский муниципальный район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6</w:t>
            </w:r>
          </w:p>
        </w:tc>
        <w:tc>
          <w:tcPr>
            <w:tcW w:w="1417" w:type="dxa"/>
          </w:tcPr>
          <w:p w:rsidR="007B1E90" w:rsidRDefault="007B1E90">
            <w:pPr>
              <w:pStyle w:val="ConsPlusNormal"/>
            </w:pPr>
            <w:r>
              <w:t>4168,1</w:t>
            </w:r>
          </w:p>
        </w:tc>
        <w:tc>
          <w:tcPr>
            <w:tcW w:w="1077" w:type="dxa"/>
          </w:tcPr>
          <w:p w:rsidR="007B1E90" w:rsidRDefault="007B1E90">
            <w:pPr>
              <w:pStyle w:val="ConsPlusNormal"/>
            </w:pPr>
            <w:r>
              <w:t>1</w:t>
            </w:r>
          </w:p>
        </w:tc>
        <w:tc>
          <w:tcPr>
            <w:tcW w:w="1361" w:type="dxa"/>
          </w:tcPr>
          <w:p w:rsidR="007B1E90" w:rsidRDefault="007B1E90">
            <w:pPr>
              <w:pStyle w:val="ConsPlusNormal"/>
            </w:pPr>
            <w:r>
              <w:t>70</w:t>
            </w:r>
          </w:p>
        </w:tc>
        <w:tc>
          <w:tcPr>
            <w:tcW w:w="1077" w:type="dxa"/>
          </w:tcPr>
          <w:p w:rsidR="007B1E90" w:rsidRDefault="007B1E90">
            <w:pPr>
              <w:pStyle w:val="ConsPlusNormal"/>
            </w:pPr>
            <w:r>
              <w:t>2</w:t>
            </w:r>
          </w:p>
        </w:tc>
        <w:tc>
          <w:tcPr>
            <w:tcW w:w="1247" w:type="dxa"/>
          </w:tcPr>
          <w:p w:rsidR="007B1E90" w:rsidRDefault="007B1E90">
            <w:pPr>
              <w:pStyle w:val="ConsPlusNormal"/>
            </w:pPr>
            <w:r>
              <w:t>1496</w:t>
            </w:r>
          </w:p>
        </w:tc>
        <w:tc>
          <w:tcPr>
            <w:tcW w:w="1077" w:type="dxa"/>
          </w:tcPr>
          <w:p w:rsidR="007B1E90" w:rsidRDefault="007B1E90">
            <w:pPr>
              <w:pStyle w:val="ConsPlusNormal"/>
            </w:pPr>
            <w:r>
              <w:t>1</w:t>
            </w:r>
          </w:p>
        </w:tc>
        <w:tc>
          <w:tcPr>
            <w:tcW w:w="1234" w:type="dxa"/>
          </w:tcPr>
          <w:p w:rsidR="007B1E90" w:rsidRDefault="007B1E90">
            <w:pPr>
              <w:pStyle w:val="ConsPlusNormal"/>
            </w:pPr>
            <w:r>
              <w:t>400</w:t>
            </w:r>
          </w:p>
        </w:tc>
        <w:tc>
          <w:tcPr>
            <w:tcW w:w="1077" w:type="dxa"/>
          </w:tcPr>
          <w:p w:rsidR="007B1E90" w:rsidRDefault="007B1E90">
            <w:pPr>
              <w:pStyle w:val="ConsPlusNormal"/>
            </w:pPr>
            <w:r>
              <w:t>2</w:t>
            </w:r>
          </w:p>
        </w:tc>
        <w:tc>
          <w:tcPr>
            <w:tcW w:w="1247" w:type="dxa"/>
          </w:tcPr>
          <w:p w:rsidR="007B1E90" w:rsidRDefault="007B1E90">
            <w:pPr>
              <w:pStyle w:val="ConsPlusNormal"/>
            </w:pPr>
            <w:r>
              <w:t>459</w:t>
            </w: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934</w:t>
            </w:r>
          </w:p>
        </w:tc>
        <w:tc>
          <w:tcPr>
            <w:tcW w:w="1077" w:type="dxa"/>
          </w:tcPr>
          <w:p w:rsidR="007B1E90" w:rsidRDefault="007B1E90">
            <w:pPr>
              <w:pStyle w:val="ConsPlusNormal"/>
            </w:pPr>
            <w:r>
              <w:t>1</w:t>
            </w:r>
          </w:p>
        </w:tc>
        <w:tc>
          <w:tcPr>
            <w:tcW w:w="1247" w:type="dxa"/>
          </w:tcPr>
          <w:p w:rsidR="007B1E90" w:rsidRDefault="007B1E90">
            <w:pPr>
              <w:pStyle w:val="ConsPlusNormal"/>
            </w:pPr>
            <w:r>
              <w:t>4100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r>
              <w:t>1</w:t>
            </w:r>
          </w:p>
        </w:tc>
        <w:tc>
          <w:tcPr>
            <w:tcW w:w="1247" w:type="dxa"/>
          </w:tcPr>
          <w:p w:rsidR="007B1E90" w:rsidRDefault="007B1E90">
            <w:pPr>
              <w:pStyle w:val="ConsPlusNormal"/>
            </w:pPr>
            <w:r>
              <w:t>1495</w:t>
            </w: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2</w:t>
            </w:r>
          </w:p>
        </w:tc>
        <w:tc>
          <w:tcPr>
            <w:tcW w:w="1417" w:type="dxa"/>
          </w:tcPr>
          <w:p w:rsidR="007B1E90" w:rsidRDefault="007B1E90">
            <w:pPr>
              <w:pStyle w:val="ConsPlusNormal"/>
            </w:pPr>
            <w:r>
              <w:t>2104,2</w:t>
            </w:r>
          </w:p>
        </w:tc>
        <w:tc>
          <w:tcPr>
            <w:tcW w:w="1077" w:type="dxa"/>
          </w:tcPr>
          <w:p w:rsidR="007B1E90" w:rsidRDefault="007B1E90">
            <w:pPr>
              <w:pStyle w:val="ConsPlusNormal"/>
            </w:pPr>
            <w:r>
              <w:t>2</w:t>
            </w:r>
          </w:p>
        </w:tc>
        <w:tc>
          <w:tcPr>
            <w:tcW w:w="1361" w:type="dxa"/>
          </w:tcPr>
          <w:p w:rsidR="007B1E90" w:rsidRDefault="007B1E90">
            <w:pPr>
              <w:pStyle w:val="ConsPlusNormal"/>
            </w:pPr>
            <w:r>
              <w:t>900</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1018,3</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оптово-торговый, складской комплекс</w:t>
            </w:r>
          </w:p>
        </w:tc>
        <w:tc>
          <w:tcPr>
            <w:tcW w:w="1077" w:type="dxa"/>
          </w:tcPr>
          <w:p w:rsidR="007B1E90" w:rsidRDefault="007B1E90">
            <w:pPr>
              <w:pStyle w:val="ConsPlusNormal"/>
            </w:pPr>
            <w:r>
              <w:t>1</w:t>
            </w:r>
          </w:p>
        </w:tc>
        <w:tc>
          <w:tcPr>
            <w:tcW w:w="1417" w:type="dxa"/>
          </w:tcPr>
          <w:p w:rsidR="007B1E90" w:rsidRDefault="007B1E90">
            <w:pPr>
              <w:pStyle w:val="ConsPlusNormal"/>
            </w:pPr>
            <w:r>
              <w:t>14000</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9</w:t>
            </w:r>
          </w:p>
        </w:tc>
        <w:tc>
          <w:tcPr>
            <w:tcW w:w="1417" w:type="dxa"/>
          </w:tcPr>
          <w:p w:rsidR="007B1E90" w:rsidRDefault="007B1E90">
            <w:pPr>
              <w:pStyle w:val="ConsPlusNormal"/>
            </w:pPr>
            <w:r>
              <w:t>20272,3</w:t>
            </w:r>
          </w:p>
        </w:tc>
        <w:tc>
          <w:tcPr>
            <w:tcW w:w="1077" w:type="dxa"/>
          </w:tcPr>
          <w:p w:rsidR="007B1E90" w:rsidRDefault="007B1E90">
            <w:pPr>
              <w:pStyle w:val="ConsPlusNormal"/>
            </w:pPr>
            <w:r>
              <w:t>5</w:t>
            </w:r>
          </w:p>
        </w:tc>
        <w:tc>
          <w:tcPr>
            <w:tcW w:w="1361" w:type="dxa"/>
          </w:tcPr>
          <w:p w:rsidR="007B1E90" w:rsidRDefault="007B1E90">
            <w:pPr>
              <w:pStyle w:val="ConsPlusNormal"/>
            </w:pPr>
            <w:r>
              <w:t>2922,3</w:t>
            </w:r>
          </w:p>
        </w:tc>
        <w:tc>
          <w:tcPr>
            <w:tcW w:w="1077" w:type="dxa"/>
          </w:tcPr>
          <w:p w:rsidR="007B1E90" w:rsidRDefault="007B1E90">
            <w:pPr>
              <w:pStyle w:val="ConsPlusNormal"/>
            </w:pPr>
            <w:r>
              <w:t>3</w:t>
            </w:r>
          </w:p>
        </w:tc>
        <w:tc>
          <w:tcPr>
            <w:tcW w:w="1247" w:type="dxa"/>
          </w:tcPr>
          <w:p w:rsidR="007B1E90" w:rsidRDefault="007B1E90">
            <w:pPr>
              <w:pStyle w:val="ConsPlusNormal"/>
            </w:pPr>
            <w:r>
              <w:t>5596</w:t>
            </w:r>
          </w:p>
        </w:tc>
        <w:tc>
          <w:tcPr>
            <w:tcW w:w="1077" w:type="dxa"/>
          </w:tcPr>
          <w:p w:rsidR="007B1E90" w:rsidRDefault="007B1E90">
            <w:pPr>
              <w:pStyle w:val="ConsPlusNormal"/>
            </w:pPr>
            <w:r>
              <w:t>1</w:t>
            </w:r>
          </w:p>
        </w:tc>
        <w:tc>
          <w:tcPr>
            <w:tcW w:w="1234" w:type="dxa"/>
          </w:tcPr>
          <w:p w:rsidR="007B1E90" w:rsidRDefault="007B1E90">
            <w:pPr>
              <w:pStyle w:val="ConsPlusNormal"/>
            </w:pPr>
            <w:r>
              <w:t>400</w:t>
            </w:r>
          </w:p>
        </w:tc>
        <w:tc>
          <w:tcPr>
            <w:tcW w:w="1077" w:type="dxa"/>
          </w:tcPr>
          <w:p w:rsidR="007B1E90" w:rsidRDefault="007B1E90">
            <w:pPr>
              <w:pStyle w:val="ConsPlusNormal"/>
            </w:pPr>
            <w:r>
              <w:t>2</w:t>
            </w:r>
          </w:p>
        </w:tc>
        <w:tc>
          <w:tcPr>
            <w:tcW w:w="1247" w:type="dxa"/>
          </w:tcPr>
          <w:p w:rsidR="007B1E90" w:rsidRDefault="007B1E90">
            <w:pPr>
              <w:pStyle w:val="ConsPlusNormal"/>
            </w:pPr>
            <w:r>
              <w:t>459</w:t>
            </w:r>
          </w:p>
        </w:tc>
        <w:tc>
          <w:tcPr>
            <w:tcW w:w="1020" w:type="dxa"/>
          </w:tcPr>
          <w:p w:rsidR="007B1E90" w:rsidRDefault="007B1E90">
            <w:pPr>
              <w:pStyle w:val="ConsPlusNormal"/>
            </w:pPr>
            <w:r>
              <w:t>1</w:t>
            </w:r>
          </w:p>
        </w:tc>
        <w:tc>
          <w:tcPr>
            <w:tcW w:w="1247" w:type="dxa"/>
          </w:tcPr>
          <w:p w:rsidR="007B1E90" w:rsidRDefault="007B1E90">
            <w:pPr>
              <w:pStyle w:val="ConsPlusNormal"/>
            </w:pPr>
            <w:r>
              <w:t>1495</w:t>
            </w:r>
          </w:p>
        </w:tc>
      </w:tr>
      <w:tr w:rsidR="007B1E90">
        <w:tc>
          <w:tcPr>
            <w:tcW w:w="4195" w:type="dxa"/>
          </w:tcPr>
          <w:p w:rsidR="007B1E90" w:rsidRDefault="007B1E90">
            <w:pPr>
              <w:pStyle w:val="ConsPlusNormal"/>
            </w:pPr>
            <w:r>
              <w:t>городской округ Балашиха</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3</w:t>
            </w:r>
          </w:p>
        </w:tc>
        <w:tc>
          <w:tcPr>
            <w:tcW w:w="1417" w:type="dxa"/>
          </w:tcPr>
          <w:p w:rsidR="007B1E90" w:rsidRDefault="007B1E90">
            <w:pPr>
              <w:pStyle w:val="ConsPlusNormal"/>
            </w:pPr>
            <w:r>
              <w:t>2890,64</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r>
              <w:t>1</w:t>
            </w:r>
          </w:p>
        </w:tc>
        <w:tc>
          <w:tcPr>
            <w:tcW w:w="1417" w:type="dxa"/>
          </w:tcPr>
          <w:p w:rsidR="007B1E90" w:rsidRDefault="007B1E90">
            <w:pPr>
              <w:pStyle w:val="ConsPlusNormal"/>
            </w:pPr>
            <w:r>
              <w:t>5225,9</w:t>
            </w:r>
          </w:p>
        </w:tc>
        <w:tc>
          <w:tcPr>
            <w:tcW w:w="1077" w:type="dxa"/>
          </w:tcPr>
          <w:p w:rsidR="007B1E90" w:rsidRDefault="007B1E90">
            <w:pPr>
              <w:pStyle w:val="ConsPlusNormal"/>
            </w:pPr>
            <w:r>
              <w:t>3</w:t>
            </w:r>
          </w:p>
        </w:tc>
        <w:tc>
          <w:tcPr>
            <w:tcW w:w="1361" w:type="dxa"/>
          </w:tcPr>
          <w:p w:rsidR="007B1E90" w:rsidRDefault="007B1E90">
            <w:pPr>
              <w:pStyle w:val="ConsPlusNormal"/>
            </w:pPr>
            <w:r>
              <w:t>17903,9</w:t>
            </w:r>
          </w:p>
        </w:tc>
        <w:tc>
          <w:tcPr>
            <w:tcW w:w="1077" w:type="dxa"/>
          </w:tcPr>
          <w:p w:rsidR="007B1E90" w:rsidRDefault="007B1E90">
            <w:pPr>
              <w:pStyle w:val="ConsPlusNormal"/>
            </w:pPr>
            <w:r>
              <w:t>1</w:t>
            </w:r>
          </w:p>
        </w:tc>
        <w:tc>
          <w:tcPr>
            <w:tcW w:w="1247" w:type="dxa"/>
          </w:tcPr>
          <w:p w:rsidR="007B1E90" w:rsidRDefault="007B1E90">
            <w:pPr>
              <w:pStyle w:val="ConsPlusNormal"/>
            </w:pPr>
            <w:r>
              <w:t>15433,1</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1</w:t>
            </w:r>
          </w:p>
        </w:tc>
        <w:tc>
          <w:tcPr>
            <w:tcW w:w="1417" w:type="dxa"/>
          </w:tcPr>
          <w:p w:rsidR="007B1E90" w:rsidRDefault="007B1E90">
            <w:pPr>
              <w:pStyle w:val="ConsPlusNormal"/>
            </w:pPr>
            <w:r>
              <w:t>1456,4</w:t>
            </w:r>
          </w:p>
        </w:tc>
        <w:tc>
          <w:tcPr>
            <w:tcW w:w="1077" w:type="dxa"/>
          </w:tcPr>
          <w:p w:rsidR="007B1E90" w:rsidRDefault="007B1E90">
            <w:pPr>
              <w:pStyle w:val="ConsPlusNormal"/>
            </w:pPr>
            <w:r>
              <w:t>1</w:t>
            </w:r>
          </w:p>
        </w:tc>
        <w:tc>
          <w:tcPr>
            <w:tcW w:w="1361" w:type="dxa"/>
          </w:tcPr>
          <w:p w:rsidR="007B1E90" w:rsidRDefault="007B1E90">
            <w:pPr>
              <w:pStyle w:val="ConsPlusNormal"/>
            </w:pPr>
            <w:r>
              <w:t>908</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общественного питания</w:t>
            </w:r>
          </w:p>
        </w:tc>
        <w:tc>
          <w:tcPr>
            <w:tcW w:w="1077" w:type="dxa"/>
          </w:tcPr>
          <w:p w:rsidR="007B1E90" w:rsidRDefault="007B1E90">
            <w:pPr>
              <w:pStyle w:val="ConsPlusNormal"/>
            </w:pPr>
            <w:r>
              <w:t>1</w:t>
            </w:r>
          </w:p>
        </w:tc>
        <w:tc>
          <w:tcPr>
            <w:tcW w:w="1417" w:type="dxa"/>
          </w:tcPr>
          <w:p w:rsidR="007B1E90" w:rsidRDefault="007B1E90">
            <w:pPr>
              <w:pStyle w:val="ConsPlusNormal"/>
            </w:pPr>
            <w:r>
              <w:t>1220</w:t>
            </w:r>
          </w:p>
        </w:tc>
        <w:tc>
          <w:tcPr>
            <w:tcW w:w="1077" w:type="dxa"/>
          </w:tcPr>
          <w:p w:rsidR="007B1E90" w:rsidRDefault="007B1E90">
            <w:pPr>
              <w:pStyle w:val="ConsPlusNormal"/>
            </w:pPr>
            <w:r>
              <w:t>1</w:t>
            </w:r>
          </w:p>
        </w:tc>
        <w:tc>
          <w:tcPr>
            <w:tcW w:w="1361" w:type="dxa"/>
          </w:tcPr>
          <w:p w:rsidR="007B1E90" w:rsidRDefault="007B1E90">
            <w:pPr>
              <w:pStyle w:val="ConsPlusNormal"/>
            </w:pPr>
            <w:r>
              <w:t>155,4</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r>
              <w:t>1</w:t>
            </w:r>
          </w:p>
        </w:tc>
        <w:tc>
          <w:tcPr>
            <w:tcW w:w="1417" w:type="dxa"/>
          </w:tcPr>
          <w:p w:rsidR="007B1E90" w:rsidRDefault="007B1E90">
            <w:pPr>
              <w:pStyle w:val="ConsPlusNormal"/>
            </w:pPr>
            <w:r>
              <w:t>6790</w:t>
            </w:r>
          </w:p>
        </w:tc>
        <w:tc>
          <w:tcPr>
            <w:tcW w:w="1077" w:type="dxa"/>
          </w:tcPr>
          <w:p w:rsidR="007B1E90" w:rsidRDefault="007B1E90">
            <w:pPr>
              <w:pStyle w:val="ConsPlusNormal"/>
            </w:pPr>
            <w:r>
              <w:t>1</w:t>
            </w:r>
          </w:p>
        </w:tc>
        <w:tc>
          <w:tcPr>
            <w:tcW w:w="1361" w:type="dxa"/>
          </w:tcPr>
          <w:p w:rsidR="007B1E90" w:rsidRDefault="007B1E90">
            <w:pPr>
              <w:pStyle w:val="ConsPlusNormal"/>
            </w:pPr>
            <w:r>
              <w:t>761,7</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оптово-торговый, складской комплекс</w:t>
            </w:r>
          </w:p>
        </w:tc>
        <w:tc>
          <w:tcPr>
            <w:tcW w:w="1077" w:type="dxa"/>
          </w:tcPr>
          <w:p w:rsidR="007B1E90" w:rsidRDefault="007B1E90">
            <w:pPr>
              <w:pStyle w:val="ConsPlusNormal"/>
            </w:pPr>
            <w:r>
              <w:t>1</w:t>
            </w:r>
          </w:p>
        </w:tc>
        <w:tc>
          <w:tcPr>
            <w:tcW w:w="1417" w:type="dxa"/>
          </w:tcPr>
          <w:p w:rsidR="007B1E90" w:rsidRDefault="007B1E90">
            <w:pPr>
              <w:pStyle w:val="ConsPlusNormal"/>
            </w:pPr>
            <w:r>
              <w:t>12400</w:t>
            </w:r>
          </w:p>
        </w:tc>
        <w:tc>
          <w:tcPr>
            <w:tcW w:w="1077" w:type="dxa"/>
          </w:tcPr>
          <w:p w:rsidR="007B1E90" w:rsidRDefault="007B1E90">
            <w:pPr>
              <w:pStyle w:val="ConsPlusNormal"/>
            </w:pPr>
            <w:r>
              <w:t>1</w:t>
            </w:r>
          </w:p>
        </w:tc>
        <w:tc>
          <w:tcPr>
            <w:tcW w:w="1361" w:type="dxa"/>
          </w:tcPr>
          <w:p w:rsidR="007B1E90" w:rsidRDefault="007B1E90">
            <w:pPr>
              <w:pStyle w:val="ConsPlusNormal"/>
            </w:pPr>
            <w:r>
              <w:t>4963,85</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8</w:t>
            </w:r>
          </w:p>
        </w:tc>
        <w:tc>
          <w:tcPr>
            <w:tcW w:w="1417" w:type="dxa"/>
          </w:tcPr>
          <w:p w:rsidR="007B1E90" w:rsidRDefault="007B1E90">
            <w:pPr>
              <w:pStyle w:val="ConsPlusNormal"/>
            </w:pPr>
            <w:r>
              <w:t>29982,94</w:t>
            </w:r>
          </w:p>
        </w:tc>
        <w:tc>
          <w:tcPr>
            <w:tcW w:w="1077" w:type="dxa"/>
          </w:tcPr>
          <w:p w:rsidR="007B1E90" w:rsidRDefault="007B1E90">
            <w:pPr>
              <w:pStyle w:val="ConsPlusNormal"/>
            </w:pPr>
            <w:r>
              <w:t>7</w:t>
            </w:r>
          </w:p>
        </w:tc>
        <w:tc>
          <w:tcPr>
            <w:tcW w:w="1361" w:type="dxa"/>
          </w:tcPr>
          <w:p w:rsidR="007B1E90" w:rsidRDefault="007B1E90">
            <w:pPr>
              <w:pStyle w:val="ConsPlusNormal"/>
            </w:pPr>
            <w:r>
              <w:t>24692,85</w:t>
            </w:r>
          </w:p>
        </w:tc>
        <w:tc>
          <w:tcPr>
            <w:tcW w:w="1077" w:type="dxa"/>
          </w:tcPr>
          <w:p w:rsidR="007B1E90" w:rsidRDefault="007B1E90">
            <w:pPr>
              <w:pStyle w:val="ConsPlusNormal"/>
            </w:pPr>
            <w:r>
              <w:t>1</w:t>
            </w:r>
          </w:p>
        </w:tc>
        <w:tc>
          <w:tcPr>
            <w:tcW w:w="1247" w:type="dxa"/>
          </w:tcPr>
          <w:p w:rsidR="007B1E90" w:rsidRDefault="007B1E90">
            <w:pPr>
              <w:pStyle w:val="ConsPlusNormal"/>
            </w:pPr>
            <w:r>
              <w:t>15433,1</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Бронницы</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2</w:t>
            </w:r>
          </w:p>
        </w:tc>
        <w:tc>
          <w:tcPr>
            <w:tcW w:w="1247" w:type="dxa"/>
          </w:tcPr>
          <w:p w:rsidR="007B1E90" w:rsidRDefault="007B1E90">
            <w:pPr>
              <w:pStyle w:val="ConsPlusNormal"/>
            </w:pPr>
            <w:r>
              <w:t>2000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3316</w:t>
            </w: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14000</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467,8</w:t>
            </w:r>
          </w:p>
        </w:tc>
        <w:tc>
          <w:tcPr>
            <w:tcW w:w="1077" w:type="dxa"/>
          </w:tcPr>
          <w:p w:rsidR="007B1E90" w:rsidRDefault="007B1E90">
            <w:pPr>
              <w:pStyle w:val="ConsPlusNormal"/>
            </w:pPr>
            <w:r>
              <w:t>1</w:t>
            </w:r>
          </w:p>
        </w:tc>
        <w:tc>
          <w:tcPr>
            <w:tcW w:w="1247" w:type="dxa"/>
          </w:tcPr>
          <w:p w:rsidR="007B1E90" w:rsidRDefault="007B1E90">
            <w:pPr>
              <w:pStyle w:val="ConsPlusNormal"/>
            </w:pPr>
            <w:r>
              <w:t>900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3</w:t>
            </w:r>
          </w:p>
        </w:tc>
        <w:tc>
          <w:tcPr>
            <w:tcW w:w="1234" w:type="dxa"/>
          </w:tcPr>
          <w:p w:rsidR="007B1E90" w:rsidRDefault="007B1E90">
            <w:pPr>
              <w:pStyle w:val="ConsPlusNormal"/>
            </w:pPr>
            <w:r>
              <w:t>9673,26</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оптово-торговый, складской комплекс</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13250</w:t>
            </w: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467,8</w:t>
            </w:r>
          </w:p>
        </w:tc>
        <w:tc>
          <w:tcPr>
            <w:tcW w:w="1077" w:type="dxa"/>
          </w:tcPr>
          <w:p w:rsidR="007B1E90" w:rsidRDefault="007B1E90">
            <w:pPr>
              <w:pStyle w:val="ConsPlusNormal"/>
            </w:pPr>
            <w:r>
              <w:t>3</w:t>
            </w:r>
          </w:p>
        </w:tc>
        <w:tc>
          <w:tcPr>
            <w:tcW w:w="1247" w:type="dxa"/>
          </w:tcPr>
          <w:p w:rsidR="007B1E90" w:rsidRDefault="007B1E90">
            <w:pPr>
              <w:pStyle w:val="ConsPlusNormal"/>
            </w:pPr>
            <w:r>
              <w:t>2900</w:t>
            </w:r>
          </w:p>
        </w:tc>
        <w:tc>
          <w:tcPr>
            <w:tcW w:w="1077" w:type="dxa"/>
          </w:tcPr>
          <w:p w:rsidR="007B1E90" w:rsidRDefault="007B1E90">
            <w:pPr>
              <w:pStyle w:val="ConsPlusNormal"/>
            </w:pPr>
            <w:r>
              <w:t>4</w:t>
            </w:r>
          </w:p>
        </w:tc>
        <w:tc>
          <w:tcPr>
            <w:tcW w:w="1234" w:type="dxa"/>
          </w:tcPr>
          <w:p w:rsidR="007B1E90" w:rsidRDefault="007B1E90">
            <w:pPr>
              <w:pStyle w:val="ConsPlusNormal"/>
            </w:pPr>
            <w:r>
              <w:t>23673,3</w:t>
            </w:r>
          </w:p>
        </w:tc>
        <w:tc>
          <w:tcPr>
            <w:tcW w:w="1077" w:type="dxa"/>
          </w:tcPr>
          <w:p w:rsidR="007B1E90" w:rsidRDefault="007B1E90">
            <w:pPr>
              <w:pStyle w:val="ConsPlusNormal"/>
            </w:pPr>
            <w:r>
              <w:t>2</w:t>
            </w:r>
          </w:p>
        </w:tc>
        <w:tc>
          <w:tcPr>
            <w:tcW w:w="1247" w:type="dxa"/>
          </w:tcPr>
          <w:p w:rsidR="007B1E90" w:rsidRDefault="007B1E90">
            <w:pPr>
              <w:pStyle w:val="ConsPlusNormal"/>
            </w:pPr>
            <w:r>
              <w:t>16566</w:t>
            </w: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Дзержинский</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1</w:t>
            </w:r>
          </w:p>
        </w:tc>
        <w:tc>
          <w:tcPr>
            <w:tcW w:w="1417" w:type="dxa"/>
          </w:tcPr>
          <w:p w:rsidR="007B1E90" w:rsidRDefault="007B1E90">
            <w:pPr>
              <w:pStyle w:val="ConsPlusNormal"/>
            </w:pPr>
            <w:r>
              <w:t>101,2</w:t>
            </w:r>
          </w:p>
        </w:tc>
        <w:tc>
          <w:tcPr>
            <w:tcW w:w="1077" w:type="dxa"/>
          </w:tcPr>
          <w:p w:rsidR="007B1E90" w:rsidRDefault="007B1E90">
            <w:pPr>
              <w:pStyle w:val="ConsPlusNormal"/>
            </w:pPr>
            <w:r>
              <w:t>2</w:t>
            </w:r>
          </w:p>
        </w:tc>
        <w:tc>
          <w:tcPr>
            <w:tcW w:w="1361" w:type="dxa"/>
          </w:tcPr>
          <w:p w:rsidR="007B1E90" w:rsidRDefault="007B1E90">
            <w:pPr>
              <w:pStyle w:val="ConsPlusNormal"/>
            </w:pPr>
            <w:r>
              <w:t>1698,83</w:t>
            </w:r>
          </w:p>
        </w:tc>
        <w:tc>
          <w:tcPr>
            <w:tcW w:w="1077" w:type="dxa"/>
          </w:tcPr>
          <w:p w:rsidR="007B1E90" w:rsidRDefault="007B1E90">
            <w:pPr>
              <w:pStyle w:val="ConsPlusNormal"/>
            </w:pPr>
            <w:r>
              <w:t>1</w:t>
            </w:r>
          </w:p>
        </w:tc>
        <w:tc>
          <w:tcPr>
            <w:tcW w:w="1247" w:type="dxa"/>
          </w:tcPr>
          <w:p w:rsidR="007B1E90" w:rsidRDefault="007B1E90">
            <w:pPr>
              <w:pStyle w:val="ConsPlusNormal"/>
            </w:pPr>
            <w:r>
              <w:t>620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2</w:t>
            </w:r>
          </w:p>
        </w:tc>
        <w:tc>
          <w:tcPr>
            <w:tcW w:w="1417" w:type="dxa"/>
          </w:tcPr>
          <w:p w:rsidR="007B1E90" w:rsidRDefault="007B1E90">
            <w:pPr>
              <w:pStyle w:val="ConsPlusNormal"/>
            </w:pPr>
            <w:r>
              <w:t>782,2</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1</w:t>
            </w:r>
          </w:p>
        </w:tc>
        <w:tc>
          <w:tcPr>
            <w:tcW w:w="1417" w:type="dxa"/>
          </w:tcPr>
          <w:p w:rsidR="007B1E90" w:rsidRDefault="007B1E90">
            <w:pPr>
              <w:pStyle w:val="ConsPlusNormal"/>
            </w:pPr>
            <w:r>
              <w:t>5732</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1207</w:t>
            </w:r>
          </w:p>
        </w:tc>
        <w:tc>
          <w:tcPr>
            <w:tcW w:w="1077" w:type="dxa"/>
          </w:tcPr>
          <w:p w:rsidR="007B1E90" w:rsidRDefault="007B1E90">
            <w:pPr>
              <w:pStyle w:val="ConsPlusNormal"/>
            </w:pPr>
            <w:r>
              <w:t>1</w:t>
            </w:r>
          </w:p>
        </w:tc>
        <w:tc>
          <w:tcPr>
            <w:tcW w:w="1247" w:type="dxa"/>
          </w:tcPr>
          <w:p w:rsidR="007B1E90" w:rsidRDefault="007B1E90">
            <w:pPr>
              <w:pStyle w:val="ConsPlusNormal"/>
            </w:pPr>
            <w:r>
              <w:t>397</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4</w:t>
            </w:r>
          </w:p>
        </w:tc>
        <w:tc>
          <w:tcPr>
            <w:tcW w:w="1417" w:type="dxa"/>
          </w:tcPr>
          <w:p w:rsidR="007B1E90" w:rsidRDefault="007B1E90">
            <w:pPr>
              <w:pStyle w:val="ConsPlusNormal"/>
            </w:pPr>
            <w:r>
              <w:t>6615,4</w:t>
            </w:r>
          </w:p>
        </w:tc>
        <w:tc>
          <w:tcPr>
            <w:tcW w:w="1077" w:type="dxa"/>
          </w:tcPr>
          <w:p w:rsidR="007B1E90" w:rsidRDefault="007B1E90">
            <w:pPr>
              <w:pStyle w:val="ConsPlusNormal"/>
            </w:pPr>
            <w:r>
              <w:t>3</w:t>
            </w:r>
          </w:p>
        </w:tc>
        <w:tc>
          <w:tcPr>
            <w:tcW w:w="1361" w:type="dxa"/>
          </w:tcPr>
          <w:p w:rsidR="007B1E90" w:rsidRDefault="007B1E90">
            <w:pPr>
              <w:pStyle w:val="ConsPlusNormal"/>
            </w:pPr>
            <w:r>
              <w:t>2905,83</w:t>
            </w:r>
          </w:p>
        </w:tc>
        <w:tc>
          <w:tcPr>
            <w:tcW w:w="1077" w:type="dxa"/>
          </w:tcPr>
          <w:p w:rsidR="007B1E90" w:rsidRDefault="007B1E90">
            <w:pPr>
              <w:pStyle w:val="ConsPlusNormal"/>
            </w:pPr>
            <w:r>
              <w:t>2</w:t>
            </w:r>
          </w:p>
        </w:tc>
        <w:tc>
          <w:tcPr>
            <w:tcW w:w="1247" w:type="dxa"/>
          </w:tcPr>
          <w:p w:rsidR="007B1E90" w:rsidRDefault="007B1E90">
            <w:pPr>
              <w:pStyle w:val="ConsPlusNormal"/>
            </w:pPr>
            <w:r>
              <w:t>1017</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Долгопрудный</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3</w:t>
            </w:r>
          </w:p>
        </w:tc>
        <w:tc>
          <w:tcPr>
            <w:tcW w:w="1417" w:type="dxa"/>
          </w:tcPr>
          <w:p w:rsidR="007B1E90" w:rsidRDefault="007B1E90">
            <w:pPr>
              <w:pStyle w:val="ConsPlusNormal"/>
            </w:pPr>
            <w:r>
              <w:t>2044,72</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r>
              <w:t>1</w:t>
            </w:r>
          </w:p>
        </w:tc>
        <w:tc>
          <w:tcPr>
            <w:tcW w:w="1417" w:type="dxa"/>
          </w:tcPr>
          <w:p w:rsidR="007B1E90" w:rsidRDefault="007B1E90">
            <w:pPr>
              <w:pStyle w:val="ConsPlusNormal"/>
            </w:pPr>
            <w:r>
              <w:t>5744</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4</w:t>
            </w:r>
          </w:p>
        </w:tc>
        <w:tc>
          <w:tcPr>
            <w:tcW w:w="1417" w:type="dxa"/>
          </w:tcPr>
          <w:p w:rsidR="007B1E90" w:rsidRDefault="007B1E90">
            <w:pPr>
              <w:pStyle w:val="ConsPlusNormal"/>
            </w:pPr>
            <w:r>
              <w:t>7788,72</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Домодедово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11</w:t>
            </w:r>
          </w:p>
        </w:tc>
        <w:tc>
          <w:tcPr>
            <w:tcW w:w="1417" w:type="dxa"/>
          </w:tcPr>
          <w:p w:rsidR="007B1E90" w:rsidRDefault="007B1E90">
            <w:pPr>
              <w:pStyle w:val="ConsPlusNormal"/>
            </w:pPr>
            <w:r>
              <w:t>7174,88</w:t>
            </w:r>
          </w:p>
        </w:tc>
        <w:tc>
          <w:tcPr>
            <w:tcW w:w="1077" w:type="dxa"/>
          </w:tcPr>
          <w:p w:rsidR="007B1E90" w:rsidRDefault="007B1E90">
            <w:pPr>
              <w:pStyle w:val="ConsPlusNormal"/>
            </w:pPr>
            <w:r>
              <w:t>3</w:t>
            </w:r>
          </w:p>
        </w:tc>
        <w:tc>
          <w:tcPr>
            <w:tcW w:w="1361" w:type="dxa"/>
          </w:tcPr>
          <w:p w:rsidR="007B1E90" w:rsidRDefault="007B1E90">
            <w:pPr>
              <w:pStyle w:val="ConsPlusNormal"/>
            </w:pPr>
            <w:r>
              <w:t>1380,49</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общественного питания</w:t>
            </w:r>
          </w:p>
        </w:tc>
        <w:tc>
          <w:tcPr>
            <w:tcW w:w="1077" w:type="dxa"/>
          </w:tcPr>
          <w:p w:rsidR="007B1E90" w:rsidRDefault="007B1E90">
            <w:pPr>
              <w:pStyle w:val="ConsPlusNormal"/>
            </w:pPr>
            <w:r>
              <w:t>1</w:t>
            </w:r>
          </w:p>
        </w:tc>
        <w:tc>
          <w:tcPr>
            <w:tcW w:w="1417" w:type="dxa"/>
          </w:tcPr>
          <w:p w:rsidR="007B1E90" w:rsidRDefault="007B1E90">
            <w:pPr>
              <w:pStyle w:val="ConsPlusNormal"/>
            </w:pPr>
            <w:r>
              <w:t>1084,08</w:t>
            </w:r>
          </w:p>
        </w:tc>
        <w:tc>
          <w:tcPr>
            <w:tcW w:w="1077" w:type="dxa"/>
          </w:tcPr>
          <w:p w:rsidR="007B1E90" w:rsidRDefault="007B1E90">
            <w:pPr>
              <w:pStyle w:val="ConsPlusNormal"/>
            </w:pPr>
            <w:r>
              <w:t>2</w:t>
            </w:r>
          </w:p>
        </w:tc>
        <w:tc>
          <w:tcPr>
            <w:tcW w:w="1361" w:type="dxa"/>
          </w:tcPr>
          <w:p w:rsidR="007B1E90" w:rsidRDefault="007B1E90">
            <w:pPr>
              <w:pStyle w:val="ConsPlusNormal"/>
            </w:pPr>
            <w:r>
              <w:t>192,2</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12</w:t>
            </w:r>
          </w:p>
        </w:tc>
        <w:tc>
          <w:tcPr>
            <w:tcW w:w="1417" w:type="dxa"/>
          </w:tcPr>
          <w:p w:rsidR="007B1E90" w:rsidRDefault="007B1E90">
            <w:pPr>
              <w:pStyle w:val="ConsPlusNormal"/>
            </w:pPr>
            <w:r>
              <w:t>8258,96</w:t>
            </w:r>
          </w:p>
        </w:tc>
        <w:tc>
          <w:tcPr>
            <w:tcW w:w="1077" w:type="dxa"/>
          </w:tcPr>
          <w:p w:rsidR="007B1E90" w:rsidRDefault="007B1E90">
            <w:pPr>
              <w:pStyle w:val="ConsPlusNormal"/>
            </w:pPr>
            <w:r>
              <w:t>5</w:t>
            </w:r>
          </w:p>
        </w:tc>
        <w:tc>
          <w:tcPr>
            <w:tcW w:w="1361" w:type="dxa"/>
          </w:tcPr>
          <w:p w:rsidR="007B1E90" w:rsidRDefault="007B1E90">
            <w:pPr>
              <w:pStyle w:val="ConsPlusNormal"/>
            </w:pPr>
            <w:r>
              <w:t>1572,69</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Дубна</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3</w:t>
            </w:r>
          </w:p>
        </w:tc>
        <w:tc>
          <w:tcPr>
            <w:tcW w:w="1234" w:type="dxa"/>
          </w:tcPr>
          <w:p w:rsidR="007B1E90" w:rsidRDefault="007B1E90">
            <w:pPr>
              <w:pStyle w:val="ConsPlusNormal"/>
            </w:pPr>
            <w:r>
              <w:t>2213,15</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2</w:t>
            </w:r>
          </w:p>
        </w:tc>
        <w:tc>
          <w:tcPr>
            <w:tcW w:w="1234" w:type="dxa"/>
          </w:tcPr>
          <w:p w:rsidR="007B1E90" w:rsidRDefault="007B1E90">
            <w:pPr>
              <w:pStyle w:val="ConsPlusNormal"/>
            </w:pPr>
            <w:r>
              <w:t>2470,38</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8</w:t>
            </w:r>
          </w:p>
        </w:tc>
        <w:tc>
          <w:tcPr>
            <w:tcW w:w="1234" w:type="dxa"/>
          </w:tcPr>
          <w:p w:rsidR="007B1E90" w:rsidRDefault="007B1E90">
            <w:pPr>
              <w:pStyle w:val="ConsPlusNormal"/>
            </w:pPr>
            <w:r>
              <w:t>15549,46</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общественного питания</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6</w:t>
            </w:r>
          </w:p>
        </w:tc>
        <w:tc>
          <w:tcPr>
            <w:tcW w:w="1234" w:type="dxa"/>
          </w:tcPr>
          <w:p w:rsidR="007B1E90" w:rsidRDefault="007B1E90">
            <w:pPr>
              <w:pStyle w:val="ConsPlusNormal"/>
            </w:pPr>
            <w:r>
              <w:t>7929,94</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19</w:t>
            </w:r>
          </w:p>
        </w:tc>
        <w:tc>
          <w:tcPr>
            <w:tcW w:w="1234" w:type="dxa"/>
          </w:tcPr>
          <w:p w:rsidR="007B1E90" w:rsidRDefault="007B1E90">
            <w:pPr>
              <w:pStyle w:val="ConsPlusNormal"/>
            </w:pPr>
            <w:r>
              <w:t>28162,9</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Железнодорожный</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2</w:t>
            </w:r>
          </w:p>
        </w:tc>
        <w:tc>
          <w:tcPr>
            <w:tcW w:w="1247" w:type="dxa"/>
          </w:tcPr>
          <w:p w:rsidR="007B1E90" w:rsidRDefault="007B1E90">
            <w:pPr>
              <w:pStyle w:val="ConsPlusNormal"/>
            </w:pPr>
            <w:r>
              <w:t>4334,1</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2438</w:t>
            </w:r>
          </w:p>
        </w:tc>
        <w:tc>
          <w:tcPr>
            <w:tcW w:w="1077" w:type="dxa"/>
          </w:tcPr>
          <w:p w:rsidR="007B1E90" w:rsidRDefault="007B1E90">
            <w:pPr>
              <w:pStyle w:val="ConsPlusNormal"/>
            </w:pPr>
            <w:r>
              <w:t>1</w:t>
            </w:r>
          </w:p>
        </w:tc>
        <w:tc>
          <w:tcPr>
            <w:tcW w:w="1247" w:type="dxa"/>
          </w:tcPr>
          <w:p w:rsidR="007B1E90" w:rsidRDefault="007B1E90">
            <w:pPr>
              <w:pStyle w:val="ConsPlusNormal"/>
            </w:pPr>
            <w:r>
              <w:t>2170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7600</w:t>
            </w: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1</w:t>
            </w:r>
          </w:p>
        </w:tc>
        <w:tc>
          <w:tcPr>
            <w:tcW w:w="1417" w:type="dxa"/>
          </w:tcPr>
          <w:p w:rsidR="007B1E90" w:rsidRDefault="007B1E90">
            <w:pPr>
              <w:pStyle w:val="ConsPlusNormal"/>
            </w:pPr>
            <w:r>
              <w:t>15048,94</w:t>
            </w:r>
          </w:p>
        </w:tc>
        <w:tc>
          <w:tcPr>
            <w:tcW w:w="1077" w:type="dxa"/>
          </w:tcPr>
          <w:p w:rsidR="007B1E90" w:rsidRDefault="007B1E90">
            <w:pPr>
              <w:pStyle w:val="ConsPlusNormal"/>
            </w:pPr>
            <w:r>
              <w:t>1</w:t>
            </w:r>
          </w:p>
        </w:tc>
        <w:tc>
          <w:tcPr>
            <w:tcW w:w="1361" w:type="dxa"/>
          </w:tcPr>
          <w:p w:rsidR="007B1E90" w:rsidRDefault="007B1E90">
            <w:pPr>
              <w:pStyle w:val="ConsPlusNormal"/>
            </w:pPr>
            <w:r>
              <w:t>1499,4</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1</w:t>
            </w:r>
          </w:p>
        </w:tc>
        <w:tc>
          <w:tcPr>
            <w:tcW w:w="1417" w:type="dxa"/>
          </w:tcPr>
          <w:p w:rsidR="007B1E90" w:rsidRDefault="007B1E90">
            <w:pPr>
              <w:pStyle w:val="ConsPlusNormal"/>
            </w:pPr>
            <w:r>
              <w:t>15048,94</w:t>
            </w:r>
          </w:p>
        </w:tc>
        <w:tc>
          <w:tcPr>
            <w:tcW w:w="1077" w:type="dxa"/>
          </w:tcPr>
          <w:p w:rsidR="007B1E90" w:rsidRDefault="007B1E90">
            <w:pPr>
              <w:pStyle w:val="ConsPlusNormal"/>
            </w:pPr>
            <w:r>
              <w:t>2</w:t>
            </w:r>
          </w:p>
        </w:tc>
        <w:tc>
          <w:tcPr>
            <w:tcW w:w="1361" w:type="dxa"/>
          </w:tcPr>
          <w:p w:rsidR="007B1E90" w:rsidRDefault="007B1E90">
            <w:pPr>
              <w:pStyle w:val="ConsPlusNormal"/>
            </w:pPr>
            <w:r>
              <w:t>3937,4</w:t>
            </w:r>
          </w:p>
        </w:tc>
        <w:tc>
          <w:tcPr>
            <w:tcW w:w="1077" w:type="dxa"/>
          </w:tcPr>
          <w:p w:rsidR="007B1E90" w:rsidRDefault="007B1E90">
            <w:pPr>
              <w:pStyle w:val="ConsPlusNormal"/>
            </w:pPr>
            <w:r>
              <w:t>3</w:t>
            </w:r>
          </w:p>
        </w:tc>
        <w:tc>
          <w:tcPr>
            <w:tcW w:w="1247" w:type="dxa"/>
          </w:tcPr>
          <w:p w:rsidR="007B1E90" w:rsidRDefault="007B1E90">
            <w:pPr>
              <w:pStyle w:val="ConsPlusNormal"/>
            </w:pPr>
            <w:r>
              <w:t>6504,1</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7600</w:t>
            </w: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Жуковский</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62341,76</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3</w:t>
            </w:r>
          </w:p>
        </w:tc>
        <w:tc>
          <w:tcPr>
            <w:tcW w:w="1247" w:type="dxa"/>
          </w:tcPr>
          <w:p w:rsidR="007B1E90" w:rsidRDefault="007B1E90">
            <w:pPr>
              <w:pStyle w:val="ConsPlusNormal"/>
            </w:pPr>
            <w:r>
              <w:t>34612</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575</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575</w:t>
            </w:r>
          </w:p>
        </w:tc>
        <w:tc>
          <w:tcPr>
            <w:tcW w:w="1077" w:type="dxa"/>
          </w:tcPr>
          <w:p w:rsidR="007B1E90" w:rsidRDefault="007B1E90">
            <w:pPr>
              <w:pStyle w:val="ConsPlusNormal"/>
            </w:pPr>
            <w:r>
              <w:t>4</w:t>
            </w:r>
          </w:p>
        </w:tc>
        <w:tc>
          <w:tcPr>
            <w:tcW w:w="1247" w:type="dxa"/>
          </w:tcPr>
          <w:p w:rsidR="007B1E90" w:rsidRDefault="007B1E90">
            <w:pPr>
              <w:pStyle w:val="ConsPlusNormal"/>
            </w:pPr>
            <w:r>
              <w:t>96953,8</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Звенигород</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11143,4</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10398</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2</w:t>
            </w:r>
          </w:p>
        </w:tc>
        <w:tc>
          <w:tcPr>
            <w:tcW w:w="1361" w:type="dxa"/>
          </w:tcPr>
          <w:p w:rsidR="007B1E90" w:rsidRDefault="007B1E90">
            <w:pPr>
              <w:pStyle w:val="ConsPlusNormal"/>
            </w:pPr>
            <w:r>
              <w:t>21541,4</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Ивантеевка</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1</w:t>
            </w:r>
          </w:p>
        </w:tc>
        <w:tc>
          <w:tcPr>
            <w:tcW w:w="1417" w:type="dxa"/>
          </w:tcPr>
          <w:p w:rsidR="007B1E90" w:rsidRDefault="007B1E90">
            <w:pPr>
              <w:pStyle w:val="ConsPlusNormal"/>
            </w:pPr>
            <w:r>
              <w:t>9400</w:t>
            </w:r>
          </w:p>
        </w:tc>
        <w:tc>
          <w:tcPr>
            <w:tcW w:w="1077" w:type="dxa"/>
          </w:tcPr>
          <w:p w:rsidR="007B1E90" w:rsidRDefault="007B1E90">
            <w:pPr>
              <w:pStyle w:val="ConsPlusNormal"/>
            </w:pPr>
            <w:r>
              <w:t>1</w:t>
            </w:r>
          </w:p>
        </w:tc>
        <w:tc>
          <w:tcPr>
            <w:tcW w:w="1361" w:type="dxa"/>
          </w:tcPr>
          <w:p w:rsidR="007B1E90" w:rsidRDefault="007B1E90">
            <w:pPr>
              <w:pStyle w:val="ConsPlusNormal"/>
            </w:pPr>
            <w:r>
              <w:t>724,15</w:t>
            </w:r>
          </w:p>
        </w:tc>
        <w:tc>
          <w:tcPr>
            <w:tcW w:w="1077" w:type="dxa"/>
          </w:tcPr>
          <w:p w:rsidR="007B1E90" w:rsidRDefault="007B1E90">
            <w:pPr>
              <w:pStyle w:val="ConsPlusNormal"/>
            </w:pPr>
            <w:r>
              <w:t>1</w:t>
            </w:r>
          </w:p>
        </w:tc>
        <w:tc>
          <w:tcPr>
            <w:tcW w:w="1247" w:type="dxa"/>
          </w:tcPr>
          <w:p w:rsidR="007B1E90" w:rsidRDefault="007B1E90">
            <w:pPr>
              <w:pStyle w:val="ConsPlusNormal"/>
            </w:pPr>
            <w:r>
              <w:t>4800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общественного питания</w:t>
            </w:r>
          </w:p>
        </w:tc>
        <w:tc>
          <w:tcPr>
            <w:tcW w:w="1077" w:type="dxa"/>
          </w:tcPr>
          <w:p w:rsidR="007B1E90" w:rsidRDefault="007B1E90">
            <w:pPr>
              <w:pStyle w:val="ConsPlusNormal"/>
            </w:pPr>
            <w:r>
              <w:t>1</w:t>
            </w:r>
          </w:p>
        </w:tc>
        <w:tc>
          <w:tcPr>
            <w:tcW w:w="1417" w:type="dxa"/>
          </w:tcPr>
          <w:p w:rsidR="007B1E90" w:rsidRDefault="007B1E90">
            <w:pPr>
              <w:pStyle w:val="ConsPlusNormal"/>
            </w:pPr>
            <w:r>
              <w:t>909,9</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2</w:t>
            </w:r>
          </w:p>
        </w:tc>
        <w:tc>
          <w:tcPr>
            <w:tcW w:w="1417" w:type="dxa"/>
          </w:tcPr>
          <w:p w:rsidR="007B1E90" w:rsidRDefault="007B1E90">
            <w:pPr>
              <w:pStyle w:val="ConsPlusNormal"/>
            </w:pPr>
            <w:r>
              <w:t>10309,9</w:t>
            </w:r>
          </w:p>
        </w:tc>
        <w:tc>
          <w:tcPr>
            <w:tcW w:w="1077" w:type="dxa"/>
          </w:tcPr>
          <w:p w:rsidR="007B1E90" w:rsidRDefault="007B1E90">
            <w:pPr>
              <w:pStyle w:val="ConsPlusNormal"/>
            </w:pPr>
            <w:r>
              <w:t>1</w:t>
            </w:r>
          </w:p>
        </w:tc>
        <w:tc>
          <w:tcPr>
            <w:tcW w:w="1361" w:type="dxa"/>
          </w:tcPr>
          <w:p w:rsidR="007B1E90" w:rsidRDefault="007B1E90">
            <w:pPr>
              <w:pStyle w:val="ConsPlusNormal"/>
            </w:pPr>
            <w:r>
              <w:t>724,15</w:t>
            </w:r>
          </w:p>
        </w:tc>
        <w:tc>
          <w:tcPr>
            <w:tcW w:w="1077" w:type="dxa"/>
          </w:tcPr>
          <w:p w:rsidR="007B1E90" w:rsidRDefault="007B1E90">
            <w:pPr>
              <w:pStyle w:val="ConsPlusNormal"/>
            </w:pPr>
            <w:r>
              <w:t>1</w:t>
            </w:r>
          </w:p>
        </w:tc>
        <w:tc>
          <w:tcPr>
            <w:tcW w:w="1247" w:type="dxa"/>
          </w:tcPr>
          <w:p w:rsidR="007B1E90" w:rsidRDefault="007B1E90">
            <w:pPr>
              <w:pStyle w:val="ConsPlusNormal"/>
            </w:pPr>
            <w:r>
              <w:t>4800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Климовск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250,5</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250,5</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Коломна</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3</w:t>
            </w:r>
          </w:p>
        </w:tc>
        <w:tc>
          <w:tcPr>
            <w:tcW w:w="1417" w:type="dxa"/>
          </w:tcPr>
          <w:p w:rsidR="007B1E90" w:rsidRDefault="007B1E90">
            <w:pPr>
              <w:pStyle w:val="ConsPlusNormal"/>
            </w:pPr>
            <w:r>
              <w:t>1354,4</w:t>
            </w:r>
          </w:p>
        </w:tc>
        <w:tc>
          <w:tcPr>
            <w:tcW w:w="1077" w:type="dxa"/>
          </w:tcPr>
          <w:p w:rsidR="007B1E90" w:rsidRDefault="007B1E90">
            <w:pPr>
              <w:pStyle w:val="ConsPlusNormal"/>
            </w:pPr>
            <w:r>
              <w:t>2</w:t>
            </w:r>
          </w:p>
        </w:tc>
        <w:tc>
          <w:tcPr>
            <w:tcW w:w="1361" w:type="dxa"/>
          </w:tcPr>
          <w:p w:rsidR="007B1E90" w:rsidRDefault="007B1E90">
            <w:pPr>
              <w:pStyle w:val="ConsPlusNormal"/>
            </w:pPr>
            <w:r>
              <w:t>1082,05</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1</w:t>
            </w:r>
          </w:p>
        </w:tc>
        <w:tc>
          <w:tcPr>
            <w:tcW w:w="1417" w:type="dxa"/>
          </w:tcPr>
          <w:p w:rsidR="007B1E90" w:rsidRDefault="007B1E90">
            <w:pPr>
              <w:pStyle w:val="ConsPlusNormal"/>
            </w:pPr>
            <w:r>
              <w:t>3571</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1450</w:t>
            </w:r>
          </w:p>
        </w:tc>
        <w:tc>
          <w:tcPr>
            <w:tcW w:w="1077" w:type="dxa"/>
          </w:tcPr>
          <w:p w:rsidR="007B1E90" w:rsidRDefault="007B1E90">
            <w:pPr>
              <w:pStyle w:val="ConsPlusNormal"/>
            </w:pPr>
            <w:r>
              <w:t>1</w:t>
            </w:r>
          </w:p>
        </w:tc>
        <w:tc>
          <w:tcPr>
            <w:tcW w:w="1247" w:type="dxa"/>
          </w:tcPr>
          <w:p w:rsidR="007B1E90" w:rsidRDefault="007B1E90">
            <w:pPr>
              <w:pStyle w:val="ConsPlusNormal"/>
            </w:pPr>
            <w:r>
              <w:t>5400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2</w:t>
            </w:r>
          </w:p>
        </w:tc>
        <w:tc>
          <w:tcPr>
            <w:tcW w:w="1417" w:type="dxa"/>
          </w:tcPr>
          <w:p w:rsidR="007B1E90" w:rsidRDefault="007B1E90">
            <w:pPr>
              <w:pStyle w:val="ConsPlusNormal"/>
            </w:pPr>
            <w:r>
              <w:t>1570,6634</w:t>
            </w:r>
          </w:p>
        </w:tc>
        <w:tc>
          <w:tcPr>
            <w:tcW w:w="1077" w:type="dxa"/>
          </w:tcPr>
          <w:p w:rsidR="007B1E90" w:rsidRDefault="007B1E90">
            <w:pPr>
              <w:pStyle w:val="ConsPlusNormal"/>
            </w:pPr>
            <w:r>
              <w:t>1</w:t>
            </w:r>
          </w:p>
        </w:tc>
        <w:tc>
          <w:tcPr>
            <w:tcW w:w="1361" w:type="dxa"/>
          </w:tcPr>
          <w:p w:rsidR="007B1E90" w:rsidRDefault="007B1E90">
            <w:pPr>
              <w:pStyle w:val="ConsPlusNormal"/>
            </w:pPr>
            <w:r>
              <w:t>12699,37</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оптово-торговый, складской комплекс</w:t>
            </w:r>
          </w:p>
        </w:tc>
        <w:tc>
          <w:tcPr>
            <w:tcW w:w="1077" w:type="dxa"/>
          </w:tcPr>
          <w:p w:rsidR="007B1E90" w:rsidRDefault="007B1E90">
            <w:pPr>
              <w:pStyle w:val="ConsPlusNormal"/>
            </w:pPr>
            <w:r>
              <w:t>4</w:t>
            </w:r>
          </w:p>
        </w:tc>
        <w:tc>
          <w:tcPr>
            <w:tcW w:w="1417" w:type="dxa"/>
          </w:tcPr>
          <w:p w:rsidR="007B1E90" w:rsidRDefault="007B1E90">
            <w:pPr>
              <w:pStyle w:val="ConsPlusNormal"/>
            </w:pPr>
            <w:r>
              <w:t>10009,97</w:t>
            </w:r>
          </w:p>
        </w:tc>
        <w:tc>
          <w:tcPr>
            <w:tcW w:w="1077" w:type="dxa"/>
          </w:tcPr>
          <w:p w:rsidR="007B1E90" w:rsidRDefault="007B1E90">
            <w:pPr>
              <w:pStyle w:val="ConsPlusNormal"/>
            </w:pPr>
            <w:r>
              <w:t>2</w:t>
            </w:r>
          </w:p>
        </w:tc>
        <w:tc>
          <w:tcPr>
            <w:tcW w:w="1361" w:type="dxa"/>
          </w:tcPr>
          <w:p w:rsidR="007B1E90" w:rsidRDefault="007B1E90">
            <w:pPr>
              <w:pStyle w:val="ConsPlusNormal"/>
            </w:pPr>
            <w:r>
              <w:t>3673,87</w:t>
            </w:r>
          </w:p>
        </w:tc>
        <w:tc>
          <w:tcPr>
            <w:tcW w:w="1077" w:type="dxa"/>
          </w:tcPr>
          <w:p w:rsidR="007B1E90" w:rsidRDefault="007B1E90">
            <w:pPr>
              <w:pStyle w:val="ConsPlusNormal"/>
            </w:pPr>
            <w:r>
              <w:t>3</w:t>
            </w:r>
          </w:p>
        </w:tc>
        <w:tc>
          <w:tcPr>
            <w:tcW w:w="1247" w:type="dxa"/>
          </w:tcPr>
          <w:p w:rsidR="007B1E90" w:rsidRDefault="007B1E90">
            <w:pPr>
              <w:pStyle w:val="ConsPlusNormal"/>
            </w:pPr>
            <w:r>
              <w:t>6465</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10</w:t>
            </w:r>
          </w:p>
        </w:tc>
        <w:tc>
          <w:tcPr>
            <w:tcW w:w="1417" w:type="dxa"/>
          </w:tcPr>
          <w:p w:rsidR="007B1E90" w:rsidRDefault="007B1E90">
            <w:pPr>
              <w:pStyle w:val="ConsPlusNormal"/>
            </w:pPr>
            <w:r>
              <w:t>16506,03</w:t>
            </w:r>
          </w:p>
        </w:tc>
        <w:tc>
          <w:tcPr>
            <w:tcW w:w="1077" w:type="dxa"/>
          </w:tcPr>
          <w:p w:rsidR="007B1E90" w:rsidRDefault="007B1E90">
            <w:pPr>
              <w:pStyle w:val="ConsPlusNormal"/>
            </w:pPr>
            <w:r>
              <w:t>6</w:t>
            </w:r>
          </w:p>
        </w:tc>
        <w:tc>
          <w:tcPr>
            <w:tcW w:w="1361" w:type="dxa"/>
          </w:tcPr>
          <w:p w:rsidR="007B1E90" w:rsidRDefault="007B1E90">
            <w:pPr>
              <w:pStyle w:val="ConsPlusNormal"/>
            </w:pPr>
            <w:r>
              <w:t>18905,29</w:t>
            </w:r>
          </w:p>
        </w:tc>
        <w:tc>
          <w:tcPr>
            <w:tcW w:w="1077" w:type="dxa"/>
          </w:tcPr>
          <w:p w:rsidR="007B1E90" w:rsidRDefault="007B1E90">
            <w:pPr>
              <w:pStyle w:val="ConsPlusNormal"/>
            </w:pPr>
            <w:r>
              <w:t>4</w:t>
            </w:r>
          </w:p>
        </w:tc>
        <w:tc>
          <w:tcPr>
            <w:tcW w:w="1247" w:type="dxa"/>
          </w:tcPr>
          <w:p w:rsidR="007B1E90" w:rsidRDefault="007B1E90">
            <w:pPr>
              <w:pStyle w:val="ConsPlusNormal"/>
            </w:pPr>
            <w:r>
              <w:t>11865</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Королев</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1</w:t>
            </w:r>
          </w:p>
        </w:tc>
        <w:tc>
          <w:tcPr>
            <w:tcW w:w="1417" w:type="dxa"/>
          </w:tcPr>
          <w:p w:rsidR="007B1E90" w:rsidRDefault="007B1E90">
            <w:pPr>
              <w:pStyle w:val="ConsPlusNormal"/>
            </w:pPr>
            <w:r>
              <w:t>1338,71</w:t>
            </w:r>
          </w:p>
        </w:tc>
        <w:tc>
          <w:tcPr>
            <w:tcW w:w="1077" w:type="dxa"/>
          </w:tcPr>
          <w:p w:rsidR="007B1E90" w:rsidRDefault="007B1E90">
            <w:pPr>
              <w:pStyle w:val="ConsPlusNormal"/>
            </w:pPr>
            <w:r>
              <w:t>1</w:t>
            </w:r>
          </w:p>
        </w:tc>
        <w:tc>
          <w:tcPr>
            <w:tcW w:w="1361" w:type="dxa"/>
          </w:tcPr>
          <w:p w:rsidR="007B1E90" w:rsidRDefault="007B1E90">
            <w:pPr>
              <w:pStyle w:val="ConsPlusNormal"/>
            </w:pPr>
            <w:r>
              <w:t>235,1</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2</w:t>
            </w:r>
          </w:p>
        </w:tc>
        <w:tc>
          <w:tcPr>
            <w:tcW w:w="1417" w:type="dxa"/>
          </w:tcPr>
          <w:p w:rsidR="007B1E90" w:rsidRDefault="007B1E90">
            <w:pPr>
              <w:pStyle w:val="ConsPlusNormal"/>
            </w:pPr>
            <w:r>
              <w:t>1628,1</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18890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2</w:t>
            </w:r>
          </w:p>
        </w:tc>
        <w:tc>
          <w:tcPr>
            <w:tcW w:w="1417" w:type="dxa"/>
          </w:tcPr>
          <w:p w:rsidR="007B1E90" w:rsidRDefault="007B1E90">
            <w:pPr>
              <w:pStyle w:val="ConsPlusNormal"/>
            </w:pPr>
            <w:r>
              <w:t>27169,17</w:t>
            </w:r>
          </w:p>
        </w:tc>
        <w:tc>
          <w:tcPr>
            <w:tcW w:w="1077" w:type="dxa"/>
          </w:tcPr>
          <w:p w:rsidR="007B1E90" w:rsidRDefault="007B1E90">
            <w:pPr>
              <w:pStyle w:val="ConsPlusNormal"/>
            </w:pPr>
            <w:r>
              <w:t>1</w:t>
            </w:r>
          </w:p>
        </w:tc>
        <w:tc>
          <w:tcPr>
            <w:tcW w:w="1361" w:type="dxa"/>
          </w:tcPr>
          <w:p w:rsidR="007B1E90" w:rsidRDefault="007B1E90">
            <w:pPr>
              <w:pStyle w:val="ConsPlusNormal"/>
            </w:pPr>
            <w:r>
              <w:t>708,1</w:t>
            </w:r>
          </w:p>
        </w:tc>
        <w:tc>
          <w:tcPr>
            <w:tcW w:w="1077" w:type="dxa"/>
          </w:tcPr>
          <w:p w:rsidR="007B1E90" w:rsidRDefault="007B1E90">
            <w:pPr>
              <w:pStyle w:val="ConsPlusNormal"/>
            </w:pPr>
            <w:r>
              <w:t>1</w:t>
            </w:r>
          </w:p>
        </w:tc>
        <w:tc>
          <w:tcPr>
            <w:tcW w:w="1247" w:type="dxa"/>
          </w:tcPr>
          <w:p w:rsidR="007B1E90" w:rsidRDefault="007B1E90">
            <w:pPr>
              <w:pStyle w:val="ConsPlusNormal"/>
            </w:pPr>
            <w:r>
              <w:t>1184</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r>
              <w:t>1</w:t>
            </w:r>
          </w:p>
        </w:tc>
        <w:tc>
          <w:tcPr>
            <w:tcW w:w="1417" w:type="dxa"/>
          </w:tcPr>
          <w:p w:rsidR="007B1E90" w:rsidRDefault="007B1E90">
            <w:pPr>
              <w:pStyle w:val="ConsPlusNormal"/>
            </w:pPr>
            <w:r>
              <w:t>2034,6</w:t>
            </w:r>
          </w:p>
        </w:tc>
        <w:tc>
          <w:tcPr>
            <w:tcW w:w="1077" w:type="dxa"/>
          </w:tcPr>
          <w:p w:rsidR="007B1E90" w:rsidRDefault="007B1E90">
            <w:pPr>
              <w:pStyle w:val="ConsPlusNormal"/>
            </w:pPr>
            <w:r>
              <w:t>3</w:t>
            </w:r>
          </w:p>
        </w:tc>
        <w:tc>
          <w:tcPr>
            <w:tcW w:w="1361" w:type="dxa"/>
          </w:tcPr>
          <w:p w:rsidR="007B1E90" w:rsidRDefault="007B1E90">
            <w:pPr>
              <w:pStyle w:val="ConsPlusNormal"/>
            </w:pPr>
            <w:r>
              <w:t>9532</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6</w:t>
            </w:r>
          </w:p>
        </w:tc>
        <w:tc>
          <w:tcPr>
            <w:tcW w:w="1417" w:type="dxa"/>
          </w:tcPr>
          <w:p w:rsidR="007B1E90" w:rsidRDefault="007B1E90">
            <w:pPr>
              <w:pStyle w:val="ConsPlusNormal"/>
            </w:pPr>
            <w:r>
              <w:t>32170,58</w:t>
            </w:r>
          </w:p>
        </w:tc>
        <w:tc>
          <w:tcPr>
            <w:tcW w:w="1077" w:type="dxa"/>
          </w:tcPr>
          <w:p w:rsidR="007B1E90" w:rsidRDefault="007B1E90">
            <w:pPr>
              <w:pStyle w:val="ConsPlusNormal"/>
            </w:pPr>
            <w:r>
              <w:t>5</w:t>
            </w:r>
          </w:p>
        </w:tc>
        <w:tc>
          <w:tcPr>
            <w:tcW w:w="1361" w:type="dxa"/>
          </w:tcPr>
          <w:p w:rsidR="007B1E90" w:rsidRDefault="007B1E90">
            <w:pPr>
              <w:pStyle w:val="ConsPlusNormal"/>
            </w:pPr>
            <w:r>
              <w:t>10475,2</w:t>
            </w:r>
          </w:p>
        </w:tc>
        <w:tc>
          <w:tcPr>
            <w:tcW w:w="1077" w:type="dxa"/>
          </w:tcPr>
          <w:p w:rsidR="007B1E90" w:rsidRDefault="007B1E90">
            <w:pPr>
              <w:pStyle w:val="ConsPlusNormal"/>
            </w:pPr>
            <w:r>
              <w:t>2</w:t>
            </w:r>
          </w:p>
        </w:tc>
        <w:tc>
          <w:tcPr>
            <w:tcW w:w="1247" w:type="dxa"/>
          </w:tcPr>
          <w:p w:rsidR="007B1E90" w:rsidRDefault="007B1E90">
            <w:pPr>
              <w:pStyle w:val="ConsPlusNormal"/>
            </w:pPr>
            <w:r>
              <w:t>20074</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Красноармейск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450</w:t>
            </w:r>
          </w:p>
        </w:tc>
        <w:tc>
          <w:tcPr>
            <w:tcW w:w="1077" w:type="dxa"/>
          </w:tcPr>
          <w:p w:rsidR="007B1E90" w:rsidRDefault="007B1E90">
            <w:pPr>
              <w:pStyle w:val="ConsPlusNormal"/>
            </w:pPr>
            <w:r>
              <w:t>1</w:t>
            </w:r>
          </w:p>
        </w:tc>
        <w:tc>
          <w:tcPr>
            <w:tcW w:w="1247" w:type="dxa"/>
          </w:tcPr>
          <w:p w:rsidR="007B1E90" w:rsidRDefault="007B1E90">
            <w:pPr>
              <w:pStyle w:val="ConsPlusNormal"/>
            </w:pPr>
            <w:r>
              <w:t>1092</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r>
              <w:t>1</w:t>
            </w:r>
          </w:p>
        </w:tc>
        <w:tc>
          <w:tcPr>
            <w:tcW w:w="1417" w:type="dxa"/>
          </w:tcPr>
          <w:p w:rsidR="007B1E90" w:rsidRDefault="007B1E90">
            <w:pPr>
              <w:pStyle w:val="ConsPlusNormal"/>
            </w:pPr>
            <w:r>
              <w:t>4000</w:t>
            </w:r>
          </w:p>
        </w:tc>
        <w:tc>
          <w:tcPr>
            <w:tcW w:w="1077" w:type="dxa"/>
          </w:tcPr>
          <w:p w:rsidR="007B1E90" w:rsidRDefault="007B1E90">
            <w:pPr>
              <w:pStyle w:val="ConsPlusNormal"/>
            </w:pPr>
            <w:r>
              <w:t>2</w:t>
            </w:r>
          </w:p>
        </w:tc>
        <w:tc>
          <w:tcPr>
            <w:tcW w:w="1361" w:type="dxa"/>
          </w:tcPr>
          <w:p w:rsidR="007B1E90" w:rsidRDefault="007B1E90">
            <w:pPr>
              <w:pStyle w:val="ConsPlusNormal"/>
            </w:pPr>
            <w:r>
              <w:t>2990</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2204</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499</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1</w:t>
            </w:r>
          </w:p>
        </w:tc>
        <w:tc>
          <w:tcPr>
            <w:tcW w:w="1417" w:type="dxa"/>
          </w:tcPr>
          <w:p w:rsidR="007B1E90" w:rsidRDefault="007B1E90">
            <w:pPr>
              <w:pStyle w:val="ConsPlusNormal"/>
            </w:pPr>
            <w:r>
              <w:t>4000</w:t>
            </w:r>
          </w:p>
        </w:tc>
        <w:tc>
          <w:tcPr>
            <w:tcW w:w="1077" w:type="dxa"/>
          </w:tcPr>
          <w:p w:rsidR="007B1E90" w:rsidRDefault="007B1E90">
            <w:pPr>
              <w:pStyle w:val="ConsPlusNormal"/>
            </w:pPr>
            <w:r>
              <w:t>4</w:t>
            </w:r>
          </w:p>
        </w:tc>
        <w:tc>
          <w:tcPr>
            <w:tcW w:w="1361" w:type="dxa"/>
          </w:tcPr>
          <w:p w:rsidR="007B1E90" w:rsidRDefault="007B1E90">
            <w:pPr>
              <w:pStyle w:val="ConsPlusNormal"/>
            </w:pPr>
            <w:r>
              <w:t>3939</w:t>
            </w:r>
          </w:p>
        </w:tc>
        <w:tc>
          <w:tcPr>
            <w:tcW w:w="1077" w:type="dxa"/>
          </w:tcPr>
          <w:p w:rsidR="007B1E90" w:rsidRDefault="007B1E90">
            <w:pPr>
              <w:pStyle w:val="ConsPlusNormal"/>
            </w:pPr>
            <w:r>
              <w:t>2</w:t>
            </w:r>
          </w:p>
        </w:tc>
        <w:tc>
          <w:tcPr>
            <w:tcW w:w="1247" w:type="dxa"/>
          </w:tcPr>
          <w:p w:rsidR="007B1E90" w:rsidRDefault="007B1E90">
            <w:pPr>
              <w:pStyle w:val="ConsPlusNormal"/>
            </w:pPr>
            <w:r>
              <w:t>3296</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Краснознаменск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1</w:t>
            </w:r>
          </w:p>
        </w:tc>
        <w:tc>
          <w:tcPr>
            <w:tcW w:w="1417" w:type="dxa"/>
          </w:tcPr>
          <w:p w:rsidR="007B1E90" w:rsidRDefault="007B1E90">
            <w:pPr>
              <w:pStyle w:val="ConsPlusNormal"/>
            </w:pPr>
            <w:r>
              <w:t>403,7</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1</w:t>
            </w:r>
          </w:p>
        </w:tc>
        <w:tc>
          <w:tcPr>
            <w:tcW w:w="1417" w:type="dxa"/>
          </w:tcPr>
          <w:p w:rsidR="007B1E90" w:rsidRDefault="007B1E90">
            <w:pPr>
              <w:pStyle w:val="ConsPlusNormal"/>
            </w:pPr>
            <w:r>
              <w:t>403,7</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Лобня</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9487,7</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9487,7</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Лосино-Петровский</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2</w:t>
            </w:r>
          </w:p>
        </w:tc>
        <w:tc>
          <w:tcPr>
            <w:tcW w:w="1361" w:type="dxa"/>
          </w:tcPr>
          <w:p w:rsidR="007B1E90" w:rsidRDefault="007B1E90">
            <w:pPr>
              <w:pStyle w:val="ConsPlusNormal"/>
            </w:pPr>
            <w:r>
              <w:t>14061,5</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2</w:t>
            </w:r>
          </w:p>
        </w:tc>
        <w:tc>
          <w:tcPr>
            <w:tcW w:w="1361" w:type="dxa"/>
          </w:tcPr>
          <w:p w:rsidR="007B1E90" w:rsidRDefault="007B1E90">
            <w:pPr>
              <w:pStyle w:val="ConsPlusNormal"/>
            </w:pPr>
            <w:r>
              <w:t>14061,5</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Лыткарино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1450</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2</w:t>
            </w:r>
          </w:p>
        </w:tc>
        <w:tc>
          <w:tcPr>
            <w:tcW w:w="1361" w:type="dxa"/>
          </w:tcPr>
          <w:p w:rsidR="007B1E90" w:rsidRDefault="007B1E90">
            <w:pPr>
              <w:pStyle w:val="ConsPlusNormal"/>
            </w:pPr>
            <w:r>
              <w:t>10430,8</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1580</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3</w:t>
            </w:r>
          </w:p>
        </w:tc>
        <w:tc>
          <w:tcPr>
            <w:tcW w:w="1361" w:type="dxa"/>
          </w:tcPr>
          <w:p w:rsidR="007B1E90" w:rsidRDefault="007B1E90">
            <w:pPr>
              <w:pStyle w:val="ConsPlusNormal"/>
            </w:pPr>
            <w:r>
              <w:t>11880,8</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1580</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Орехово-Зуево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3</w:t>
            </w:r>
          </w:p>
        </w:tc>
        <w:tc>
          <w:tcPr>
            <w:tcW w:w="1417" w:type="dxa"/>
          </w:tcPr>
          <w:p w:rsidR="007B1E90" w:rsidRDefault="007B1E90">
            <w:pPr>
              <w:pStyle w:val="ConsPlusNormal"/>
            </w:pPr>
            <w:r>
              <w:t>2007,8</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1</w:t>
            </w:r>
          </w:p>
        </w:tc>
        <w:tc>
          <w:tcPr>
            <w:tcW w:w="1417" w:type="dxa"/>
          </w:tcPr>
          <w:p w:rsidR="007B1E90" w:rsidRDefault="007B1E90">
            <w:pPr>
              <w:pStyle w:val="ConsPlusNormal"/>
            </w:pPr>
            <w:r>
              <w:t>133</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6018,5</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2</w:t>
            </w:r>
          </w:p>
        </w:tc>
        <w:tc>
          <w:tcPr>
            <w:tcW w:w="1417" w:type="dxa"/>
          </w:tcPr>
          <w:p w:rsidR="007B1E90" w:rsidRDefault="007B1E90">
            <w:pPr>
              <w:pStyle w:val="ConsPlusNormal"/>
            </w:pPr>
            <w:r>
              <w:t>955,68</w:t>
            </w:r>
          </w:p>
        </w:tc>
        <w:tc>
          <w:tcPr>
            <w:tcW w:w="1077" w:type="dxa"/>
          </w:tcPr>
          <w:p w:rsidR="007B1E90" w:rsidRDefault="007B1E90">
            <w:pPr>
              <w:pStyle w:val="ConsPlusNormal"/>
            </w:pPr>
            <w:r>
              <w:t>1</w:t>
            </w:r>
          </w:p>
        </w:tc>
        <w:tc>
          <w:tcPr>
            <w:tcW w:w="1361" w:type="dxa"/>
          </w:tcPr>
          <w:p w:rsidR="007B1E90" w:rsidRDefault="007B1E90">
            <w:pPr>
              <w:pStyle w:val="ConsPlusNormal"/>
            </w:pPr>
            <w:r>
              <w:t>13811,8</w:t>
            </w:r>
          </w:p>
        </w:tc>
        <w:tc>
          <w:tcPr>
            <w:tcW w:w="1077" w:type="dxa"/>
          </w:tcPr>
          <w:p w:rsidR="007B1E90" w:rsidRDefault="007B1E90">
            <w:pPr>
              <w:pStyle w:val="ConsPlusNormal"/>
            </w:pPr>
            <w:r>
              <w:t>1</w:t>
            </w:r>
          </w:p>
        </w:tc>
        <w:tc>
          <w:tcPr>
            <w:tcW w:w="1247" w:type="dxa"/>
          </w:tcPr>
          <w:p w:rsidR="007B1E90" w:rsidRDefault="007B1E90">
            <w:pPr>
              <w:pStyle w:val="ConsPlusNormal"/>
            </w:pPr>
            <w:r>
              <w:t>611</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r>
              <w:t>1</w:t>
            </w:r>
          </w:p>
        </w:tc>
        <w:tc>
          <w:tcPr>
            <w:tcW w:w="1417" w:type="dxa"/>
          </w:tcPr>
          <w:p w:rsidR="007B1E90" w:rsidRDefault="007B1E90">
            <w:pPr>
              <w:pStyle w:val="ConsPlusNormal"/>
            </w:pPr>
            <w:r>
              <w:t>164,5</w:t>
            </w:r>
          </w:p>
        </w:tc>
        <w:tc>
          <w:tcPr>
            <w:tcW w:w="1077" w:type="dxa"/>
          </w:tcPr>
          <w:p w:rsidR="007B1E90" w:rsidRDefault="007B1E90">
            <w:pPr>
              <w:pStyle w:val="ConsPlusNormal"/>
            </w:pPr>
            <w:r>
              <w:t>2</w:t>
            </w:r>
          </w:p>
        </w:tc>
        <w:tc>
          <w:tcPr>
            <w:tcW w:w="1361" w:type="dxa"/>
          </w:tcPr>
          <w:p w:rsidR="007B1E90" w:rsidRDefault="007B1E90">
            <w:pPr>
              <w:pStyle w:val="ConsPlusNormal"/>
            </w:pPr>
            <w:r>
              <w:t>1489,3</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автосалон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3906,8</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7</w:t>
            </w:r>
          </w:p>
        </w:tc>
        <w:tc>
          <w:tcPr>
            <w:tcW w:w="1417" w:type="dxa"/>
          </w:tcPr>
          <w:p w:rsidR="007B1E90" w:rsidRDefault="007B1E90">
            <w:pPr>
              <w:pStyle w:val="ConsPlusNormal"/>
            </w:pPr>
            <w:r>
              <w:t>3260,98</w:t>
            </w:r>
          </w:p>
        </w:tc>
        <w:tc>
          <w:tcPr>
            <w:tcW w:w="1077" w:type="dxa"/>
          </w:tcPr>
          <w:p w:rsidR="007B1E90" w:rsidRDefault="007B1E90">
            <w:pPr>
              <w:pStyle w:val="ConsPlusNormal"/>
            </w:pPr>
            <w:r>
              <w:t>5</w:t>
            </w:r>
          </w:p>
        </w:tc>
        <w:tc>
          <w:tcPr>
            <w:tcW w:w="1361" w:type="dxa"/>
          </w:tcPr>
          <w:p w:rsidR="007B1E90" w:rsidRDefault="007B1E90">
            <w:pPr>
              <w:pStyle w:val="ConsPlusNormal"/>
            </w:pPr>
            <w:r>
              <w:t>25226,4</w:t>
            </w:r>
          </w:p>
        </w:tc>
        <w:tc>
          <w:tcPr>
            <w:tcW w:w="1077" w:type="dxa"/>
          </w:tcPr>
          <w:p w:rsidR="007B1E90" w:rsidRDefault="007B1E90">
            <w:pPr>
              <w:pStyle w:val="ConsPlusNormal"/>
            </w:pPr>
            <w:r>
              <w:t>1</w:t>
            </w:r>
          </w:p>
        </w:tc>
        <w:tc>
          <w:tcPr>
            <w:tcW w:w="1247" w:type="dxa"/>
          </w:tcPr>
          <w:p w:rsidR="007B1E90" w:rsidRDefault="007B1E90">
            <w:pPr>
              <w:pStyle w:val="ConsPlusNormal"/>
            </w:pPr>
            <w:r>
              <w:t>611</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Подольск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1</w:t>
            </w:r>
          </w:p>
        </w:tc>
        <w:tc>
          <w:tcPr>
            <w:tcW w:w="1417" w:type="dxa"/>
          </w:tcPr>
          <w:p w:rsidR="007B1E90" w:rsidRDefault="007B1E90">
            <w:pPr>
              <w:pStyle w:val="ConsPlusNormal"/>
            </w:pPr>
            <w:r>
              <w:t>1562,2</w:t>
            </w:r>
          </w:p>
        </w:tc>
        <w:tc>
          <w:tcPr>
            <w:tcW w:w="1077" w:type="dxa"/>
          </w:tcPr>
          <w:p w:rsidR="007B1E90" w:rsidRDefault="007B1E90">
            <w:pPr>
              <w:pStyle w:val="ConsPlusNormal"/>
            </w:pPr>
            <w:r>
              <w:t>2</w:t>
            </w:r>
          </w:p>
        </w:tc>
        <w:tc>
          <w:tcPr>
            <w:tcW w:w="1361" w:type="dxa"/>
          </w:tcPr>
          <w:p w:rsidR="007B1E90" w:rsidRDefault="007B1E90">
            <w:pPr>
              <w:pStyle w:val="ConsPlusNormal"/>
            </w:pPr>
            <w:r>
              <w:t>1989,2</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1</w:t>
            </w:r>
          </w:p>
        </w:tc>
        <w:tc>
          <w:tcPr>
            <w:tcW w:w="1417" w:type="dxa"/>
          </w:tcPr>
          <w:p w:rsidR="007B1E90" w:rsidRDefault="007B1E90">
            <w:pPr>
              <w:pStyle w:val="ConsPlusNormal"/>
            </w:pPr>
            <w:r>
              <w:t>698,4</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2</w:t>
            </w:r>
          </w:p>
        </w:tc>
        <w:tc>
          <w:tcPr>
            <w:tcW w:w="1247" w:type="dxa"/>
          </w:tcPr>
          <w:p w:rsidR="007B1E90" w:rsidRDefault="007B1E90">
            <w:pPr>
              <w:pStyle w:val="ConsPlusNormal"/>
            </w:pPr>
            <w:r>
              <w:t>28768,2</w:t>
            </w:r>
          </w:p>
        </w:tc>
        <w:tc>
          <w:tcPr>
            <w:tcW w:w="1077" w:type="dxa"/>
          </w:tcPr>
          <w:p w:rsidR="007B1E90" w:rsidRDefault="007B1E90">
            <w:pPr>
              <w:pStyle w:val="ConsPlusNormal"/>
            </w:pPr>
            <w:r>
              <w:t>1</w:t>
            </w:r>
          </w:p>
        </w:tc>
        <w:tc>
          <w:tcPr>
            <w:tcW w:w="1234" w:type="dxa"/>
          </w:tcPr>
          <w:p w:rsidR="007B1E90" w:rsidRDefault="007B1E90">
            <w:pPr>
              <w:pStyle w:val="ConsPlusNormal"/>
            </w:pPr>
            <w:r>
              <w:t>100000</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1000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оптово-торговый, складской комплекс</w:t>
            </w:r>
          </w:p>
        </w:tc>
        <w:tc>
          <w:tcPr>
            <w:tcW w:w="1077" w:type="dxa"/>
          </w:tcPr>
          <w:p w:rsidR="007B1E90" w:rsidRDefault="007B1E90">
            <w:pPr>
              <w:pStyle w:val="ConsPlusNormal"/>
            </w:pPr>
            <w:r>
              <w:t>1</w:t>
            </w:r>
          </w:p>
        </w:tc>
        <w:tc>
          <w:tcPr>
            <w:tcW w:w="1417" w:type="dxa"/>
          </w:tcPr>
          <w:p w:rsidR="007B1E90" w:rsidRDefault="007B1E90">
            <w:pPr>
              <w:pStyle w:val="ConsPlusNormal"/>
            </w:pPr>
            <w:r>
              <w:t>3500</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3</w:t>
            </w:r>
          </w:p>
        </w:tc>
        <w:tc>
          <w:tcPr>
            <w:tcW w:w="1417" w:type="dxa"/>
          </w:tcPr>
          <w:p w:rsidR="007B1E90" w:rsidRDefault="007B1E90">
            <w:pPr>
              <w:pStyle w:val="ConsPlusNormal"/>
            </w:pPr>
            <w:r>
              <w:t>5760,6</w:t>
            </w:r>
          </w:p>
        </w:tc>
        <w:tc>
          <w:tcPr>
            <w:tcW w:w="1077" w:type="dxa"/>
          </w:tcPr>
          <w:p w:rsidR="007B1E90" w:rsidRDefault="007B1E90">
            <w:pPr>
              <w:pStyle w:val="ConsPlusNormal"/>
            </w:pPr>
            <w:r>
              <w:t>2</w:t>
            </w:r>
          </w:p>
        </w:tc>
        <w:tc>
          <w:tcPr>
            <w:tcW w:w="1361" w:type="dxa"/>
          </w:tcPr>
          <w:p w:rsidR="007B1E90" w:rsidRDefault="007B1E90">
            <w:pPr>
              <w:pStyle w:val="ConsPlusNormal"/>
            </w:pPr>
            <w:r>
              <w:t>1989,2</w:t>
            </w:r>
          </w:p>
        </w:tc>
        <w:tc>
          <w:tcPr>
            <w:tcW w:w="1077" w:type="dxa"/>
          </w:tcPr>
          <w:p w:rsidR="007B1E90" w:rsidRDefault="007B1E90">
            <w:pPr>
              <w:pStyle w:val="ConsPlusNormal"/>
            </w:pPr>
            <w:r>
              <w:t>3</w:t>
            </w:r>
          </w:p>
        </w:tc>
        <w:tc>
          <w:tcPr>
            <w:tcW w:w="1247" w:type="dxa"/>
          </w:tcPr>
          <w:p w:rsidR="007B1E90" w:rsidRDefault="007B1E90">
            <w:pPr>
              <w:pStyle w:val="ConsPlusNormal"/>
            </w:pPr>
            <w:r>
              <w:t>29768,2</w:t>
            </w:r>
          </w:p>
        </w:tc>
        <w:tc>
          <w:tcPr>
            <w:tcW w:w="1077" w:type="dxa"/>
          </w:tcPr>
          <w:p w:rsidR="007B1E90" w:rsidRDefault="007B1E90">
            <w:pPr>
              <w:pStyle w:val="ConsPlusNormal"/>
            </w:pPr>
            <w:r>
              <w:t>1</w:t>
            </w:r>
          </w:p>
        </w:tc>
        <w:tc>
          <w:tcPr>
            <w:tcW w:w="1234" w:type="dxa"/>
          </w:tcPr>
          <w:p w:rsidR="007B1E90" w:rsidRDefault="007B1E90">
            <w:pPr>
              <w:pStyle w:val="ConsPlusNormal"/>
            </w:pPr>
            <w:r>
              <w:t>100000</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Протвино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2</w:t>
            </w:r>
          </w:p>
        </w:tc>
        <w:tc>
          <w:tcPr>
            <w:tcW w:w="1361" w:type="dxa"/>
          </w:tcPr>
          <w:p w:rsidR="007B1E90" w:rsidRDefault="007B1E90">
            <w:pPr>
              <w:pStyle w:val="ConsPlusNormal"/>
            </w:pPr>
            <w:r>
              <w:t>1256,3</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1</w:t>
            </w:r>
          </w:p>
        </w:tc>
        <w:tc>
          <w:tcPr>
            <w:tcW w:w="1234" w:type="dxa"/>
          </w:tcPr>
          <w:p w:rsidR="007B1E90" w:rsidRDefault="007B1E90">
            <w:pPr>
              <w:pStyle w:val="ConsPlusNormal"/>
            </w:pPr>
            <w:r>
              <w:t>200</w:t>
            </w:r>
          </w:p>
        </w:tc>
        <w:tc>
          <w:tcPr>
            <w:tcW w:w="1077" w:type="dxa"/>
          </w:tcPr>
          <w:p w:rsidR="007B1E90" w:rsidRDefault="007B1E90">
            <w:pPr>
              <w:pStyle w:val="ConsPlusNormal"/>
            </w:pPr>
            <w:r>
              <w:t>1</w:t>
            </w:r>
          </w:p>
        </w:tc>
        <w:tc>
          <w:tcPr>
            <w:tcW w:w="1247" w:type="dxa"/>
          </w:tcPr>
          <w:p w:rsidR="007B1E90" w:rsidRDefault="007B1E90">
            <w:pPr>
              <w:pStyle w:val="ConsPlusNormal"/>
            </w:pPr>
            <w:r>
              <w:t>1305</w:t>
            </w: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854,8</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2</w:t>
            </w:r>
          </w:p>
        </w:tc>
        <w:tc>
          <w:tcPr>
            <w:tcW w:w="1361" w:type="dxa"/>
          </w:tcPr>
          <w:p w:rsidR="007B1E90" w:rsidRDefault="007B1E90">
            <w:pPr>
              <w:pStyle w:val="ConsPlusNormal"/>
            </w:pPr>
            <w:r>
              <w:t>1256,3</w:t>
            </w:r>
          </w:p>
        </w:tc>
        <w:tc>
          <w:tcPr>
            <w:tcW w:w="1077" w:type="dxa"/>
          </w:tcPr>
          <w:p w:rsidR="007B1E90" w:rsidRDefault="007B1E90">
            <w:pPr>
              <w:pStyle w:val="ConsPlusNormal"/>
            </w:pPr>
            <w:r>
              <w:t>1</w:t>
            </w:r>
          </w:p>
        </w:tc>
        <w:tc>
          <w:tcPr>
            <w:tcW w:w="1247" w:type="dxa"/>
          </w:tcPr>
          <w:p w:rsidR="007B1E90" w:rsidRDefault="007B1E90">
            <w:pPr>
              <w:pStyle w:val="ConsPlusNormal"/>
            </w:pPr>
            <w:r>
              <w:t>854,8</w:t>
            </w:r>
          </w:p>
        </w:tc>
        <w:tc>
          <w:tcPr>
            <w:tcW w:w="1077" w:type="dxa"/>
          </w:tcPr>
          <w:p w:rsidR="007B1E90" w:rsidRDefault="007B1E90">
            <w:pPr>
              <w:pStyle w:val="ConsPlusNormal"/>
            </w:pPr>
            <w:r>
              <w:t>1</w:t>
            </w:r>
          </w:p>
        </w:tc>
        <w:tc>
          <w:tcPr>
            <w:tcW w:w="1234" w:type="dxa"/>
          </w:tcPr>
          <w:p w:rsidR="007B1E90" w:rsidRDefault="007B1E90">
            <w:pPr>
              <w:pStyle w:val="ConsPlusNormal"/>
            </w:pPr>
            <w:r>
              <w:t>200</w:t>
            </w:r>
          </w:p>
        </w:tc>
        <w:tc>
          <w:tcPr>
            <w:tcW w:w="1077" w:type="dxa"/>
          </w:tcPr>
          <w:p w:rsidR="007B1E90" w:rsidRDefault="007B1E90">
            <w:pPr>
              <w:pStyle w:val="ConsPlusNormal"/>
            </w:pPr>
            <w:r>
              <w:t>1</w:t>
            </w:r>
          </w:p>
        </w:tc>
        <w:tc>
          <w:tcPr>
            <w:tcW w:w="1247" w:type="dxa"/>
          </w:tcPr>
          <w:p w:rsidR="007B1E90" w:rsidRDefault="007B1E90">
            <w:pPr>
              <w:pStyle w:val="ConsPlusNormal"/>
            </w:pPr>
            <w:r>
              <w:t>1305</w:t>
            </w: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Пущино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96,4</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96,4</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Реутов</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2</w:t>
            </w:r>
          </w:p>
        </w:tc>
        <w:tc>
          <w:tcPr>
            <w:tcW w:w="1234" w:type="dxa"/>
          </w:tcPr>
          <w:p w:rsidR="007B1E90" w:rsidRDefault="007B1E90">
            <w:pPr>
              <w:pStyle w:val="ConsPlusNormal"/>
            </w:pPr>
            <w:r>
              <w:t>170701</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r>
              <w:t>2</w:t>
            </w:r>
          </w:p>
        </w:tc>
        <w:tc>
          <w:tcPr>
            <w:tcW w:w="1234" w:type="dxa"/>
          </w:tcPr>
          <w:p w:rsidR="007B1E90" w:rsidRDefault="007B1E90">
            <w:pPr>
              <w:pStyle w:val="ConsPlusNormal"/>
            </w:pPr>
            <w:r>
              <w:t>170701</w:t>
            </w: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Рошаль</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1248</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1248</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Серпухов</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3</w:t>
            </w:r>
          </w:p>
        </w:tc>
        <w:tc>
          <w:tcPr>
            <w:tcW w:w="1361" w:type="dxa"/>
          </w:tcPr>
          <w:p w:rsidR="007B1E90" w:rsidRDefault="007B1E90">
            <w:pPr>
              <w:pStyle w:val="ConsPlusNormal"/>
            </w:pPr>
            <w:r>
              <w:t>3876,81</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1</w:t>
            </w:r>
          </w:p>
        </w:tc>
        <w:tc>
          <w:tcPr>
            <w:tcW w:w="1417" w:type="dxa"/>
          </w:tcPr>
          <w:p w:rsidR="007B1E90" w:rsidRDefault="007B1E90">
            <w:pPr>
              <w:pStyle w:val="ConsPlusNormal"/>
            </w:pPr>
            <w:r>
              <w:t>29006</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1</w:t>
            </w:r>
          </w:p>
        </w:tc>
        <w:tc>
          <w:tcPr>
            <w:tcW w:w="1417" w:type="dxa"/>
          </w:tcPr>
          <w:p w:rsidR="007B1E90" w:rsidRDefault="007B1E90">
            <w:pPr>
              <w:pStyle w:val="ConsPlusNormal"/>
            </w:pPr>
            <w:r>
              <w:t>735</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2</w:t>
            </w:r>
          </w:p>
        </w:tc>
        <w:tc>
          <w:tcPr>
            <w:tcW w:w="1417" w:type="dxa"/>
          </w:tcPr>
          <w:p w:rsidR="007B1E90" w:rsidRDefault="007B1E90">
            <w:pPr>
              <w:pStyle w:val="ConsPlusNormal"/>
            </w:pPr>
            <w:r>
              <w:t>29741</w:t>
            </w:r>
          </w:p>
        </w:tc>
        <w:tc>
          <w:tcPr>
            <w:tcW w:w="1077" w:type="dxa"/>
          </w:tcPr>
          <w:p w:rsidR="007B1E90" w:rsidRDefault="007B1E90">
            <w:pPr>
              <w:pStyle w:val="ConsPlusNormal"/>
            </w:pPr>
            <w:r>
              <w:t>3</w:t>
            </w:r>
          </w:p>
        </w:tc>
        <w:tc>
          <w:tcPr>
            <w:tcW w:w="1361" w:type="dxa"/>
          </w:tcPr>
          <w:p w:rsidR="007B1E90" w:rsidRDefault="007B1E90">
            <w:pPr>
              <w:pStyle w:val="ConsPlusNormal"/>
            </w:pPr>
            <w:r>
              <w:t>3876,81</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Фрязино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2</w:t>
            </w:r>
          </w:p>
        </w:tc>
        <w:tc>
          <w:tcPr>
            <w:tcW w:w="1417" w:type="dxa"/>
          </w:tcPr>
          <w:p w:rsidR="007B1E90" w:rsidRDefault="007B1E90">
            <w:pPr>
              <w:pStyle w:val="ConsPlusNormal"/>
            </w:pPr>
            <w:r>
              <w:t>364,8</w:t>
            </w:r>
          </w:p>
        </w:tc>
        <w:tc>
          <w:tcPr>
            <w:tcW w:w="1077" w:type="dxa"/>
          </w:tcPr>
          <w:p w:rsidR="007B1E90" w:rsidRDefault="007B1E90">
            <w:pPr>
              <w:pStyle w:val="ConsPlusNormal"/>
            </w:pPr>
            <w:r>
              <w:t>2</w:t>
            </w:r>
          </w:p>
        </w:tc>
        <w:tc>
          <w:tcPr>
            <w:tcW w:w="1361" w:type="dxa"/>
          </w:tcPr>
          <w:p w:rsidR="007B1E90" w:rsidRDefault="007B1E90">
            <w:pPr>
              <w:pStyle w:val="ConsPlusNormal"/>
            </w:pPr>
            <w:r>
              <w:t>1795</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r>
              <w:t>2</w:t>
            </w:r>
          </w:p>
        </w:tc>
        <w:tc>
          <w:tcPr>
            <w:tcW w:w="1417" w:type="dxa"/>
          </w:tcPr>
          <w:p w:rsidR="007B1E90" w:rsidRDefault="007B1E90">
            <w:pPr>
              <w:pStyle w:val="ConsPlusNormal"/>
            </w:pPr>
            <w:r>
              <w:t>3107,1</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1</w:t>
            </w:r>
          </w:p>
        </w:tc>
        <w:tc>
          <w:tcPr>
            <w:tcW w:w="1417" w:type="dxa"/>
          </w:tcPr>
          <w:p w:rsidR="007B1E90" w:rsidRDefault="007B1E90">
            <w:pPr>
              <w:pStyle w:val="ConsPlusNormal"/>
            </w:pPr>
            <w:r>
              <w:t>5483,64</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5</w:t>
            </w:r>
          </w:p>
        </w:tc>
        <w:tc>
          <w:tcPr>
            <w:tcW w:w="1417" w:type="dxa"/>
          </w:tcPr>
          <w:p w:rsidR="007B1E90" w:rsidRDefault="007B1E90">
            <w:pPr>
              <w:pStyle w:val="ConsPlusNormal"/>
            </w:pPr>
            <w:r>
              <w:t>8955,54</w:t>
            </w:r>
          </w:p>
        </w:tc>
        <w:tc>
          <w:tcPr>
            <w:tcW w:w="1077" w:type="dxa"/>
          </w:tcPr>
          <w:p w:rsidR="007B1E90" w:rsidRDefault="007B1E90">
            <w:pPr>
              <w:pStyle w:val="ConsPlusNormal"/>
            </w:pPr>
            <w:r>
              <w:t>2</w:t>
            </w:r>
          </w:p>
        </w:tc>
        <w:tc>
          <w:tcPr>
            <w:tcW w:w="1361" w:type="dxa"/>
          </w:tcPr>
          <w:p w:rsidR="007B1E90" w:rsidRDefault="007B1E90">
            <w:pPr>
              <w:pStyle w:val="ConsPlusNormal"/>
            </w:pPr>
            <w:r>
              <w:t>1795</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Химки</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5</w:t>
            </w:r>
          </w:p>
        </w:tc>
        <w:tc>
          <w:tcPr>
            <w:tcW w:w="1417" w:type="dxa"/>
          </w:tcPr>
          <w:p w:rsidR="007B1E90" w:rsidRDefault="007B1E90">
            <w:pPr>
              <w:pStyle w:val="ConsPlusNormal"/>
            </w:pPr>
            <w:r>
              <w:t>3642,35</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3</w:t>
            </w:r>
          </w:p>
        </w:tc>
        <w:tc>
          <w:tcPr>
            <w:tcW w:w="1417" w:type="dxa"/>
          </w:tcPr>
          <w:p w:rsidR="007B1E90" w:rsidRDefault="007B1E90">
            <w:pPr>
              <w:pStyle w:val="ConsPlusNormal"/>
            </w:pPr>
            <w:r>
              <w:t>128127,98</w:t>
            </w:r>
          </w:p>
        </w:tc>
        <w:tc>
          <w:tcPr>
            <w:tcW w:w="1077" w:type="dxa"/>
          </w:tcPr>
          <w:p w:rsidR="007B1E90" w:rsidRDefault="007B1E90">
            <w:pPr>
              <w:pStyle w:val="ConsPlusNormal"/>
            </w:pPr>
            <w:r>
              <w:t>1</w:t>
            </w:r>
          </w:p>
        </w:tc>
        <w:tc>
          <w:tcPr>
            <w:tcW w:w="1361" w:type="dxa"/>
          </w:tcPr>
          <w:p w:rsidR="007B1E90" w:rsidRDefault="007B1E90">
            <w:pPr>
              <w:pStyle w:val="ConsPlusNormal"/>
            </w:pPr>
            <w:r>
              <w:t>1455</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r>
              <w:t>3</w:t>
            </w:r>
          </w:p>
        </w:tc>
        <w:tc>
          <w:tcPr>
            <w:tcW w:w="1417" w:type="dxa"/>
          </w:tcPr>
          <w:p w:rsidR="007B1E90" w:rsidRDefault="007B1E90">
            <w:pPr>
              <w:pStyle w:val="ConsPlusNormal"/>
            </w:pPr>
            <w:r>
              <w:t>6726,5</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общественного питания</w:t>
            </w:r>
          </w:p>
        </w:tc>
        <w:tc>
          <w:tcPr>
            <w:tcW w:w="1077" w:type="dxa"/>
          </w:tcPr>
          <w:p w:rsidR="007B1E90" w:rsidRDefault="007B1E90">
            <w:pPr>
              <w:pStyle w:val="ConsPlusNormal"/>
            </w:pPr>
            <w:r>
              <w:t>2</w:t>
            </w:r>
          </w:p>
        </w:tc>
        <w:tc>
          <w:tcPr>
            <w:tcW w:w="1417" w:type="dxa"/>
          </w:tcPr>
          <w:p w:rsidR="007B1E90" w:rsidRDefault="007B1E90">
            <w:pPr>
              <w:pStyle w:val="ConsPlusNormal"/>
            </w:pPr>
            <w:r>
              <w:t>2740</w:t>
            </w:r>
          </w:p>
        </w:tc>
        <w:tc>
          <w:tcPr>
            <w:tcW w:w="1077" w:type="dxa"/>
          </w:tcPr>
          <w:p w:rsidR="007B1E90" w:rsidRDefault="007B1E90">
            <w:pPr>
              <w:pStyle w:val="ConsPlusNormal"/>
            </w:pPr>
            <w:r>
              <w:t>1</w:t>
            </w:r>
          </w:p>
        </w:tc>
        <w:tc>
          <w:tcPr>
            <w:tcW w:w="1361" w:type="dxa"/>
          </w:tcPr>
          <w:p w:rsidR="007B1E90" w:rsidRDefault="007B1E90">
            <w:pPr>
              <w:pStyle w:val="ConsPlusNormal"/>
            </w:pPr>
            <w:r>
              <w:t>886,2</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r>
              <w:t>1</w:t>
            </w:r>
          </w:p>
        </w:tc>
        <w:tc>
          <w:tcPr>
            <w:tcW w:w="1417" w:type="dxa"/>
          </w:tcPr>
          <w:p w:rsidR="007B1E90" w:rsidRDefault="007B1E90">
            <w:pPr>
              <w:pStyle w:val="ConsPlusNormal"/>
            </w:pPr>
            <w:r>
              <w:t>6562,6</w:t>
            </w:r>
          </w:p>
        </w:tc>
        <w:tc>
          <w:tcPr>
            <w:tcW w:w="1077" w:type="dxa"/>
          </w:tcPr>
          <w:p w:rsidR="007B1E90" w:rsidRDefault="007B1E90">
            <w:pPr>
              <w:pStyle w:val="ConsPlusNormal"/>
            </w:pPr>
            <w:r>
              <w:t>1</w:t>
            </w:r>
          </w:p>
        </w:tc>
        <w:tc>
          <w:tcPr>
            <w:tcW w:w="1361" w:type="dxa"/>
          </w:tcPr>
          <w:p w:rsidR="007B1E90" w:rsidRDefault="007B1E90">
            <w:pPr>
              <w:pStyle w:val="ConsPlusNormal"/>
            </w:pPr>
            <w:r>
              <w:t>29980</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оптово-торговый, складской комплекс</w:t>
            </w:r>
          </w:p>
        </w:tc>
        <w:tc>
          <w:tcPr>
            <w:tcW w:w="1077" w:type="dxa"/>
          </w:tcPr>
          <w:p w:rsidR="007B1E90" w:rsidRDefault="007B1E90">
            <w:pPr>
              <w:pStyle w:val="ConsPlusNormal"/>
            </w:pPr>
            <w:r>
              <w:t>1</w:t>
            </w:r>
          </w:p>
        </w:tc>
        <w:tc>
          <w:tcPr>
            <w:tcW w:w="1417" w:type="dxa"/>
          </w:tcPr>
          <w:p w:rsidR="007B1E90" w:rsidRDefault="007B1E90">
            <w:pPr>
              <w:pStyle w:val="ConsPlusNormal"/>
            </w:pPr>
            <w:r>
              <w:t>11383,7</w:t>
            </w:r>
          </w:p>
        </w:tc>
        <w:tc>
          <w:tcPr>
            <w:tcW w:w="1077" w:type="dxa"/>
          </w:tcPr>
          <w:p w:rsidR="007B1E90" w:rsidRDefault="007B1E90">
            <w:pPr>
              <w:pStyle w:val="ConsPlusNormal"/>
            </w:pPr>
            <w:r>
              <w:t>1</w:t>
            </w:r>
          </w:p>
        </w:tc>
        <w:tc>
          <w:tcPr>
            <w:tcW w:w="1361" w:type="dxa"/>
          </w:tcPr>
          <w:p w:rsidR="007B1E90" w:rsidRDefault="007B1E90">
            <w:pPr>
              <w:pStyle w:val="ConsPlusNormal"/>
            </w:pPr>
            <w:r>
              <w:t>59103</w:t>
            </w:r>
          </w:p>
        </w:tc>
        <w:tc>
          <w:tcPr>
            <w:tcW w:w="1077" w:type="dxa"/>
          </w:tcPr>
          <w:p w:rsidR="007B1E90" w:rsidRDefault="007B1E90">
            <w:pPr>
              <w:pStyle w:val="ConsPlusNormal"/>
            </w:pPr>
            <w:r>
              <w:t>1</w:t>
            </w:r>
          </w:p>
        </w:tc>
        <w:tc>
          <w:tcPr>
            <w:tcW w:w="1247" w:type="dxa"/>
          </w:tcPr>
          <w:p w:rsidR="007B1E90" w:rsidRDefault="007B1E90">
            <w:pPr>
              <w:pStyle w:val="ConsPlusNormal"/>
            </w:pPr>
            <w:r>
              <w:t>4086,2</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15</w:t>
            </w:r>
          </w:p>
        </w:tc>
        <w:tc>
          <w:tcPr>
            <w:tcW w:w="1417" w:type="dxa"/>
          </w:tcPr>
          <w:p w:rsidR="007B1E90" w:rsidRDefault="007B1E90">
            <w:pPr>
              <w:pStyle w:val="ConsPlusNormal"/>
            </w:pPr>
            <w:r>
              <w:t>159183,1</w:t>
            </w:r>
          </w:p>
        </w:tc>
        <w:tc>
          <w:tcPr>
            <w:tcW w:w="1077" w:type="dxa"/>
          </w:tcPr>
          <w:p w:rsidR="007B1E90" w:rsidRDefault="007B1E90">
            <w:pPr>
              <w:pStyle w:val="ConsPlusNormal"/>
            </w:pPr>
            <w:r>
              <w:t>4</w:t>
            </w:r>
          </w:p>
        </w:tc>
        <w:tc>
          <w:tcPr>
            <w:tcW w:w="1361" w:type="dxa"/>
          </w:tcPr>
          <w:p w:rsidR="007B1E90" w:rsidRDefault="007B1E90">
            <w:pPr>
              <w:pStyle w:val="ConsPlusNormal"/>
            </w:pPr>
            <w:r>
              <w:t>91424,2</w:t>
            </w:r>
          </w:p>
        </w:tc>
        <w:tc>
          <w:tcPr>
            <w:tcW w:w="1077" w:type="dxa"/>
          </w:tcPr>
          <w:p w:rsidR="007B1E90" w:rsidRDefault="007B1E90">
            <w:pPr>
              <w:pStyle w:val="ConsPlusNormal"/>
            </w:pPr>
            <w:r>
              <w:t>1</w:t>
            </w:r>
          </w:p>
        </w:tc>
        <w:tc>
          <w:tcPr>
            <w:tcW w:w="1247" w:type="dxa"/>
          </w:tcPr>
          <w:p w:rsidR="007B1E90" w:rsidRDefault="007B1E90">
            <w:pPr>
              <w:pStyle w:val="ConsPlusNormal"/>
            </w:pPr>
            <w:r>
              <w:t>4086,2</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Электрогорск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120</w:t>
            </w:r>
          </w:p>
        </w:tc>
        <w:tc>
          <w:tcPr>
            <w:tcW w:w="1077" w:type="dxa"/>
          </w:tcPr>
          <w:p w:rsidR="007B1E90" w:rsidRDefault="007B1E90">
            <w:pPr>
              <w:pStyle w:val="ConsPlusNormal"/>
            </w:pPr>
            <w:r>
              <w:t>2</w:t>
            </w:r>
          </w:p>
        </w:tc>
        <w:tc>
          <w:tcPr>
            <w:tcW w:w="1247" w:type="dxa"/>
          </w:tcPr>
          <w:p w:rsidR="007B1E90" w:rsidRDefault="007B1E90">
            <w:pPr>
              <w:pStyle w:val="ConsPlusNormal"/>
            </w:pPr>
            <w:r>
              <w:t>294</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торгово-офисный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4</w:t>
            </w:r>
          </w:p>
        </w:tc>
        <w:tc>
          <w:tcPr>
            <w:tcW w:w="1247" w:type="dxa"/>
          </w:tcPr>
          <w:p w:rsidR="007B1E90" w:rsidRDefault="007B1E90">
            <w:pPr>
              <w:pStyle w:val="ConsPlusNormal"/>
            </w:pPr>
            <w:r>
              <w:t>1874</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общественного питания</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r>
              <w:t>1</w:t>
            </w:r>
          </w:p>
        </w:tc>
        <w:tc>
          <w:tcPr>
            <w:tcW w:w="1247" w:type="dxa"/>
          </w:tcPr>
          <w:p w:rsidR="007B1E90" w:rsidRDefault="007B1E90">
            <w:pPr>
              <w:pStyle w:val="ConsPlusNormal"/>
            </w:pPr>
            <w:r>
              <w:t>2857</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949,55</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2</w:t>
            </w:r>
          </w:p>
        </w:tc>
        <w:tc>
          <w:tcPr>
            <w:tcW w:w="1361" w:type="dxa"/>
          </w:tcPr>
          <w:p w:rsidR="007B1E90" w:rsidRDefault="007B1E90">
            <w:pPr>
              <w:pStyle w:val="ConsPlusNormal"/>
            </w:pPr>
            <w:r>
              <w:t>1069,55</w:t>
            </w:r>
          </w:p>
        </w:tc>
        <w:tc>
          <w:tcPr>
            <w:tcW w:w="1077" w:type="dxa"/>
          </w:tcPr>
          <w:p w:rsidR="007B1E90" w:rsidRDefault="007B1E90">
            <w:pPr>
              <w:pStyle w:val="ConsPlusNormal"/>
            </w:pPr>
            <w:r>
              <w:t>7</w:t>
            </w:r>
          </w:p>
        </w:tc>
        <w:tc>
          <w:tcPr>
            <w:tcW w:w="1247" w:type="dxa"/>
          </w:tcPr>
          <w:p w:rsidR="007B1E90" w:rsidRDefault="007B1E90">
            <w:pPr>
              <w:pStyle w:val="ConsPlusNormal"/>
            </w:pPr>
            <w:r>
              <w:t>5025</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Электросталь</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2</w:t>
            </w:r>
          </w:p>
        </w:tc>
        <w:tc>
          <w:tcPr>
            <w:tcW w:w="1361" w:type="dxa"/>
          </w:tcPr>
          <w:p w:rsidR="007B1E90" w:rsidRDefault="007B1E90">
            <w:pPr>
              <w:pStyle w:val="ConsPlusNormal"/>
            </w:pPr>
            <w:r>
              <w:t>1373</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2</w:t>
            </w:r>
          </w:p>
        </w:tc>
        <w:tc>
          <w:tcPr>
            <w:tcW w:w="1361" w:type="dxa"/>
          </w:tcPr>
          <w:p w:rsidR="007B1E90" w:rsidRDefault="007B1E90">
            <w:pPr>
              <w:pStyle w:val="ConsPlusNormal"/>
            </w:pPr>
            <w:r>
              <w:t>3010</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торгово-развлекательный центр</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1</w:t>
            </w:r>
          </w:p>
        </w:tc>
        <w:tc>
          <w:tcPr>
            <w:tcW w:w="1361" w:type="dxa"/>
          </w:tcPr>
          <w:p w:rsidR="007B1E90" w:rsidRDefault="007B1E90">
            <w:pPr>
              <w:pStyle w:val="ConsPlusNormal"/>
            </w:pPr>
            <w:r>
              <w:t>1880</w:t>
            </w:r>
          </w:p>
        </w:tc>
        <w:tc>
          <w:tcPr>
            <w:tcW w:w="1077" w:type="dxa"/>
          </w:tcPr>
          <w:p w:rsidR="007B1E90" w:rsidRDefault="007B1E90">
            <w:pPr>
              <w:pStyle w:val="ConsPlusNormal"/>
            </w:pPr>
            <w:r>
              <w:t>1</w:t>
            </w:r>
          </w:p>
        </w:tc>
        <w:tc>
          <w:tcPr>
            <w:tcW w:w="1247" w:type="dxa"/>
          </w:tcPr>
          <w:p w:rsidR="007B1E90" w:rsidRDefault="007B1E90">
            <w:pPr>
              <w:pStyle w:val="ConsPlusNormal"/>
            </w:pPr>
            <w:r>
              <w:t>2500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предприятия по оказанию услуг</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2</w:t>
            </w:r>
          </w:p>
        </w:tc>
        <w:tc>
          <w:tcPr>
            <w:tcW w:w="1361" w:type="dxa"/>
          </w:tcPr>
          <w:p w:rsidR="007B1E90" w:rsidRDefault="007B1E90">
            <w:pPr>
              <w:pStyle w:val="ConsPlusNormal"/>
            </w:pPr>
            <w:r>
              <w:t>2700</w:t>
            </w: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r>
              <w:t>7</w:t>
            </w:r>
          </w:p>
        </w:tc>
        <w:tc>
          <w:tcPr>
            <w:tcW w:w="1361" w:type="dxa"/>
          </w:tcPr>
          <w:p w:rsidR="007B1E90" w:rsidRDefault="007B1E90">
            <w:pPr>
              <w:pStyle w:val="ConsPlusNormal"/>
            </w:pPr>
            <w:r>
              <w:t>8963</w:t>
            </w:r>
          </w:p>
        </w:tc>
        <w:tc>
          <w:tcPr>
            <w:tcW w:w="1077" w:type="dxa"/>
          </w:tcPr>
          <w:p w:rsidR="007B1E90" w:rsidRDefault="007B1E90">
            <w:pPr>
              <w:pStyle w:val="ConsPlusNormal"/>
            </w:pPr>
            <w:r>
              <w:t>1</w:t>
            </w:r>
          </w:p>
        </w:tc>
        <w:tc>
          <w:tcPr>
            <w:tcW w:w="1247" w:type="dxa"/>
          </w:tcPr>
          <w:p w:rsidR="007B1E90" w:rsidRDefault="007B1E90">
            <w:pPr>
              <w:pStyle w:val="ConsPlusNormal"/>
            </w:pPr>
            <w:r>
              <w:t>2500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городской округ Юбилейный</w:t>
            </w:r>
          </w:p>
        </w:tc>
        <w:tc>
          <w:tcPr>
            <w:tcW w:w="1077" w:type="dxa"/>
          </w:tcPr>
          <w:p w:rsidR="007B1E90" w:rsidRDefault="007B1E90">
            <w:pPr>
              <w:pStyle w:val="ConsPlusNormal"/>
            </w:pPr>
          </w:p>
        </w:tc>
        <w:tc>
          <w:tcPr>
            <w:tcW w:w="1417" w:type="dxa"/>
          </w:tcPr>
          <w:p w:rsidR="007B1E90" w:rsidRDefault="007B1E90">
            <w:pPr>
              <w:pStyle w:val="ConsPlusNormal"/>
            </w:pP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магазин</w:t>
            </w:r>
          </w:p>
        </w:tc>
        <w:tc>
          <w:tcPr>
            <w:tcW w:w="1077" w:type="dxa"/>
          </w:tcPr>
          <w:p w:rsidR="007B1E90" w:rsidRDefault="007B1E90">
            <w:pPr>
              <w:pStyle w:val="ConsPlusNormal"/>
            </w:pPr>
            <w:r>
              <w:t>1</w:t>
            </w:r>
          </w:p>
        </w:tc>
        <w:tc>
          <w:tcPr>
            <w:tcW w:w="1417" w:type="dxa"/>
          </w:tcPr>
          <w:p w:rsidR="007B1E90" w:rsidRDefault="007B1E90">
            <w:pPr>
              <w:pStyle w:val="ConsPlusNormal"/>
            </w:pPr>
            <w:r>
              <w:t>1697</w:t>
            </w:r>
          </w:p>
        </w:tc>
        <w:tc>
          <w:tcPr>
            <w:tcW w:w="1077" w:type="dxa"/>
          </w:tcPr>
          <w:p w:rsidR="007B1E90" w:rsidRDefault="007B1E90">
            <w:pPr>
              <w:pStyle w:val="ConsPlusNormal"/>
            </w:pPr>
          </w:p>
        </w:tc>
        <w:tc>
          <w:tcPr>
            <w:tcW w:w="1361"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торговый комплекс (крытый рынок)</w:t>
            </w:r>
          </w:p>
        </w:tc>
        <w:tc>
          <w:tcPr>
            <w:tcW w:w="1077" w:type="dxa"/>
          </w:tcPr>
          <w:p w:rsidR="007B1E90" w:rsidRDefault="007B1E90">
            <w:pPr>
              <w:pStyle w:val="ConsPlusNormal"/>
            </w:pPr>
            <w:r>
              <w:t>1</w:t>
            </w:r>
          </w:p>
        </w:tc>
        <w:tc>
          <w:tcPr>
            <w:tcW w:w="1417" w:type="dxa"/>
          </w:tcPr>
          <w:p w:rsidR="007B1E90" w:rsidRDefault="007B1E90">
            <w:pPr>
              <w:pStyle w:val="ConsPlusNormal"/>
            </w:pPr>
            <w:r>
              <w:t>466,5</w:t>
            </w:r>
          </w:p>
        </w:tc>
        <w:tc>
          <w:tcPr>
            <w:tcW w:w="1077" w:type="dxa"/>
          </w:tcPr>
          <w:p w:rsidR="007B1E90" w:rsidRDefault="007B1E90">
            <w:pPr>
              <w:pStyle w:val="ConsPlusNormal"/>
            </w:pPr>
            <w:r>
              <w:t>1</w:t>
            </w:r>
          </w:p>
        </w:tc>
        <w:tc>
          <w:tcPr>
            <w:tcW w:w="1361" w:type="dxa"/>
          </w:tcPr>
          <w:p w:rsidR="007B1E90" w:rsidRDefault="007B1E90">
            <w:pPr>
              <w:pStyle w:val="ConsPlusNormal"/>
            </w:pPr>
            <w:r>
              <w:t>1035</w:t>
            </w:r>
          </w:p>
        </w:tc>
        <w:tc>
          <w:tcPr>
            <w:tcW w:w="1077" w:type="dxa"/>
          </w:tcPr>
          <w:p w:rsidR="007B1E90" w:rsidRDefault="007B1E90">
            <w:pPr>
              <w:pStyle w:val="ConsPlusNormal"/>
            </w:pPr>
            <w:r>
              <w:t>1</w:t>
            </w:r>
          </w:p>
        </w:tc>
        <w:tc>
          <w:tcPr>
            <w:tcW w:w="1247" w:type="dxa"/>
          </w:tcPr>
          <w:p w:rsidR="007B1E90" w:rsidRDefault="007B1E90">
            <w:pPr>
              <w:pStyle w:val="ConsPlusNormal"/>
            </w:pPr>
            <w:r>
              <w:t>750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r w:rsidR="007B1E90">
        <w:tc>
          <w:tcPr>
            <w:tcW w:w="4195" w:type="dxa"/>
          </w:tcPr>
          <w:p w:rsidR="007B1E90" w:rsidRDefault="007B1E90">
            <w:pPr>
              <w:pStyle w:val="ConsPlusNormal"/>
            </w:pPr>
            <w:r>
              <w:t>Итого</w:t>
            </w:r>
          </w:p>
        </w:tc>
        <w:tc>
          <w:tcPr>
            <w:tcW w:w="1077" w:type="dxa"/>
          </w:tcPr>
          <w:p w:rsidR="007B1E90" w:rsidRDefault="007B1E90">
            <w:pPr>
              <w:pStyle w:val="ConsPlusNormal"/>
            </w:pPr>
            <w:r>
              <w:t>1</w:t>
            </w:r>
          </w:p>
        </w:tc>
        <w:tc>
          <w:tcPr>
            <w:tcW w:w="1417" w:type="dxa"/>
          </w:tcPr>
          <w:p w:rsidR="007B1E90" w:rsidRDefault="007B1E90">
            <w:pPr>
              <w:pStyle w:val="ConsPlusNormal"/>
            </w:pPr>
            <w:r>
              <w:t>2163,5</w:t>
            </w:r>
          </w:p>
        </w:tc>
        <w:tc>
          <w:tcPr>
            <w:tcW w:w="1077" w:type="dxa"/>
          </w:tcPr>
          <w:p w:rsidR="007B1E90" w:rsidRDefault="007B1E90">
            <w:pPr>
              <w:pStyle w:val="ConsPlusNormal"/>
            </w:pPr>
            <w:r>
              <w:t>1</w:t>
            </w:r>
          </w:p>
        </w:tc>
        <w:tc>
          <w:tcPr>
            <w:tcW w:w="1361" w:type="dxa"/>
          </w:tcPr>
          <w:p w:rsidR="007B1E90" w:rsidRDefault="007B1E90">
            <w:pPr>
              <w:pStyle w:val="ConsPlusNormal"/>
            </w:pPr>
            <w:r>
              <w:t>1035</w:t>
            </w:r>
          </w:p>
        </w:tc>
        <w:tc>
          <w:tcPr>
            <w:tcW w:w="1077" w:type="dxa"/>
          </w:tcPr>
          <w:p w:rsidR="007B1E90" w:rsidRDefault="007B1E90">
            <w:pPr>
              <w:pStyle w:val="ConsPlusNormal"/>
            </w:pPr>
            <w:r>
              <w:t>1</w:t>
            </w:r>
          </w:p>
        </w:tc>
        <w:tc>
          <w:tcPr>
            <w:tcW w:w="1247" w:type="dxa"/>
          </w:tcPr>
          <w:p w:rsidR="007B1E90" w:rsidRDefault="007B1E90">
            <w:pPr>
              <w:pStyle w:val="ConsPlusNormal"/>
            </w:pPr>
            <w:r>
              <w:t>750</w:t>
            </w:r>
          </w:p>
        </w:tc>
        <w:tc>
          <w:tcPr>
            <w:tcW w:w="1077" w:type="dxa"/>
          </w:tcPr>
          <w:p w:rsidR="007B1E90" w:rsidRDefault="007B1E90">
            <w:pPr>
              <w:pStyle w:val="ConsPlusNormal"/>
            </w:pPr>
          </w:p>
        </w:tc>
        <w:tc>
          <w:tcPr>
            <w:tcW w:w="1234" w:type="dxa"/>
          </w:tcPr>
          <w:p w:rsidR="007B1E90" w:rsidRDefault="007B1E90">
            <w:pPr>
              <w:pStyle w:val="ConsPlusNormal"/>
            </w:pPr>
          </w:p>
        </w:tc>
        <w:tc>
          <w:tcPr>
            <w:tcW w:w="1077" w:type="dxa"/>
          </w:tcPr>
          <w:p w:rsidR="007B1E90" w:rsidRDefault="007B1E90">
            <w:pPr>
              <w:pStyle w:val="ConsPlusNormal"/>
            </w:pPr>
          </w:p>
        </w:tc>
        <w:tc>
          <w:tcPr>
            <w:tcW w:w="1247" w:type="dxa"/>
          </w:tcPr>
          <w:p w:rsidR="007B1E90" w:rsidRDefault="007B1E90">
            <w:pPr>
              <w:pStyle w:val="ConsPlusNormal"/>
            </w:pPr>
          </w:p>
        </w:tc>
        <w:tc>
          <w:tcPr>
            <w:tcW w:w="1020" w:type="dxa"/>
          </w:tcPr>
          <w:p w:rsidR="007B1E90" w:rsidRDefault="007B1E90">
            <w:pPr>
              <w:pStyle w:val="ConsPlusNormal"/>
            </w:pPr>
          </w:p>
        </w:tc>
        <w:tc>
          <w:tcPr>
            <w:tcW w:w="1247" w:type="dxa"/>
          </w:tcPr>
          <w:p w:rsidR="007B1E90" w:rsidRDefault="007B1E90">
            <w:pPr>
              <w:pStyle w:val="ConsPlusNormal"/>
            </w:pPr>
          </w:p>
        </w:tc>
      </w:tr>
    </w:tbl>
    <w:p w:rsidR="007B1E90" w:rsidRDefault="007B1E90">
      <w:pPr>
        <w:pStyle w:val="ConsPlusNormal"/>
        <w:jc w:val="both"/>
      </w:pPr>
    </w:p>
    <w:p w:rsidR="007B1E90" w:rsidRDefault="007B1E90">
      <w:pPr>
        <w:pStyle w:val="ConsPlusNormal"/>
        <w:jc w:val="center"/>
      </w:pPr>
      <w:bookmarkStart w:id="77" w:name="P11861"/>
      <w:bookmarkEnd w:id="77"/>
      <w:r>
        <w:t>13. ПОДПРОГРАММА V</w:t>
      </w:r>
    </w:p>
    <w:p w:rsidR="007B1E90" w:rsidRDefault="007B1E90">
      <w:pPr>
        <w:pStyle w:val="ConsPlusNormal"/>
        <w:jc w:val="center"/>
      </w:pPr>
      <w:r>
        <w:t>"СОДЕЙСТВИЕ ЗАНЯТОСТИ НАСЕЛЕНИЯ И РАЗВИТИЮ РЫНКА ТРУДА"</w:t>
      </w:r>
    </w:p>
    <w:p w:rsidR="007B1E90" w:rsidRDefault="007B1E90">
      <w:pPr>
        <w:pStyle w:val="ConsPlusNormal"/>
        <w:jc w:val="center"/>
      </w:pPr>
      <w:r>
        <w:t xml:space="preserve">(введен </w:t>
      </w:r>
      <w:hyperlink r:id="rId239" w:history="1">
        <w:r>
          <w:rPr>
            <w:color w:val="0000FF"/>
          </w:rPr>
          <w:t>постановлением</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jc w:val="center"/>
      </w:pPr>
      <w:r>
        <w:t>Паспорт</w:t>
      </w:r>
    </w:p>
    <w:p w:rsidR="007B1E90" w:rsidRDefault="007B1E90">
      <w:pPr>
        <w:pStyle w:val="ConsPlusNormal"/>
        <w:jc w:val="center"/>
      </w:pPr>
      <w:r>
        <w:t>Подпрограммы V "Содействие занятости населения и развитию</w:t>
      </w:r>
    </w:p>
    <w:p w:rsidR="007B1E90" w:rsidRDefault="007B1E90">
      <w:pPr>
        <w:pStyle w:val="ConsPlusNormal"/>
        <w:jc w:val="center"/>
      </w:pPr>
      <w:r>
        <w:t>рынка труда" на 2014-2018 годы</w:t>
      </w:r>
    </w:p>
    <w:p w:rsidR="007B1E90" w:rsidRDefault="007B1E90">
      <w:pPr>
        <w:pStyle w:val="ConsPlusNormal"/>
        <w:jc w:val="center"/>
      </w:pPr>
      <w:r>
        <w:t xml:space="preserve">(в ред. </w:t>
      </w:r>
      <w:hyperlink r:id="rId240" w:history="1">
        <w:r>
          <w:rPr>
            <w:color w:val="0000FF"/>
          </w:rPr>
          <w:t>постановления</w:t>
        </w:r>
      </w:hyperlink>
      <w:r>
        <w:t xml:space="preserve"> Правительства МО</w:t>
      </w:r>
    </w:p>
    <w:p w:rsidR="007B1E90" w:rsidRDefault="007B1E90">
      <w:pPr>
        <w:pStyle w:val="ConsPlusNormal"/>
        <w:jc w:val="center"/>
      </w:pPr>
      <w:r>
        <w:t>от 22.12.2015 N 1297/49)</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57"/>
        <w:gridCol w:w="2064"/>
        <w:gridCol w:w="1984"/>
        <w:gridCol w:w="1469"/>
        <w:gridCol w:w="1018"/>
        <w:gridCol w:w="624"/>
        <w:gridCol w:w="1375"/>
        <w:gridCol w:w="326"/>
        <w:gridCol w:w="1421"/>
        <w:gridCol w:w="715"/>
        <w:gridCol w:w="816"/>
        <w:gridCol w:w="1701"/>
      </w:tblGrid>
      <w:tr w:rsidR="007B1E90">
        <w:tc>
          <w:tcPr>
            <w:tcW w:w="3798" w:type="dxa"/>
            <w:gridSpan w:val="2"/>
          </w:tcPr>
          <w:p w:rsidR="007B1E90" w:rsidRDefault="007B1E90">
            <w:pPr>
              <w:pStyle w:val="ConsPlusNormal"/>
            </w:pPr>
            <w:r>
              <w:t>Государственный заказчик подпрограммы</w:t>
            </w:r>
          </w:p>
        </w:tc>
        <w:tc>
          <w:tcPr>
            <w:tcW w:w="13513" w:type="dxa"/>
            <w:gridSpan w:val="11"/>
          </w:tcPr>
          <w:p w:rsidR="007B1E90" w:rsidRDefault="007B1E90">
            <w:pPr>
              <w:pStyle w:val="ConsPlusNormal"/>
            </w:pPr>
            <w:r>
              <w:t>Министерство социального развития Московской области</w:t>
            </w:r>
          </w:p>
        </w:tc>
      </w:tr>
      <w:tr w:rsidR="007B1E90">
        <w:tc>
          <w:tcPr>
            <w:tcW w:w="3798" w:type="dxa"/>
            <w:gridSpan w:val="2"/>
            <w:vMerge w:val="restart"/>
          </w:tcPr>
          <w:p w:rsidR="007B1E90" w:rsidRDefault="007B1E90">
            <w:pPr>
              <w:pStyle w:val="ConsPlusNormal"/>
            </w:pPr>
            <w:r>
              <w:t>Задача 1 подпрограммы</w:t>
            </w:r>
          </w:p>
        </w:tc>
        <w:tc>
          <w:tcPr>
            <w:tcW w:w="13513" w:type="dxa"/>
            <w:gridSpan w:val="11"/>
          </w:tcPr>
          <w:p w:rsidR="007B1E90" w:rsidRDefault="007B1E90">
            <w:pPr>
              <w:pStyle w:val="ConsPlusNormal"/>
            </w:pPr>
            <w:r>
              <w:t>Предотвращение роста напряженности на рынке труда Московской области, единица</w:t>
            </w:r>
          </w:p>
        </w:tc>
      </w:tr>
      <w:tr w:rsidR="007B1E90">
        <w:tc>
          <w:tcPr>
            <w:tcW w:w="3798" w:type="dxa"/>
            <w:gridSpan w:val="2"/>
            <w:vMerge/>
          </w:tcPr>
          <w:p w:rsidR="007B1E90" w:rsidRDefault="007B1E90"/>
        </w:tc>
        <w:tc>
          <w:tcPr>
            <w:tcW w:w="2064" w:type="dxa"/>
          </w:tcPr>
          <w:p w:rsidR="007B1E90" w:rsidRDefault="007B1E90">
            <w:pPr>
              <w:pStyle w:val="ConsPlusNormal"/>
            </w:pPr>
            <w:r>
              <w:t xml:space="preserve">Отчетный (базовый) период </w:t>
            </w:r>
            <w:hyperlink w:anchor="P11991" w:history="1">
              <w:r>
                <w:rPr>
                  <w:color w:val="0000FF"/>
                </w:rPr>
                <w:t>&lt;**&gt;</w:t>
              </w:r>
            </w:hyperlink>
          </w:p>
        </w:tc>
        <w:tc>
          <w:tcPr>
            <w:tcW w:w="1984" w:type="dxa"/>
          </w:tcPr>
          <w:p w:rsidR="007B1E90" w:rsidRDefault="007B1E90">
            <w:pPr>
              <w:pStyle w:val="ConsPlusNormal"/>
            </w:pPr>
            <w:r>
              <w:t>2014 год</w:t>
            </w:r>
          </w:p>
        </w:tc>
        <w:tc>
          <w:tcPr>
            <w:tcW w:w="2487" w:type="dxa"/>
            <w:gridSpan w:val="2"/>
          </w:tcPr>
          <w:p w:rsidR="007B1E90" w:rsidRDefault="007B1E90">
            <w:pPr>
              <w:pStyle w:val="ConsPlusNormal"/>
              <w:jc w:val="both"/>
            </w:pPr>
            <w:r>
              <w:t>2015 год</w:t>
            </w:r>
          </w:p>
        </w:tc>
        <w:tc>
          <w:tcPr>
            <w:tcW w:w="1999" w:type="dxa"/>
            <w:gridSpan w:val="2"/>
          </w:tcPr>
          <w:p w:rsidR="007B1E90" w:rsidRDefault="007B1E90">
            <w:pPr>
              <w:pStyle w:val="ConsPlusNormal"/>
            </w:pPr>
            <w:r>
              <w:t>2016 год</w:t>
            </w:r>
          </w:p>
        </w:tc>
        <w:tc>
          <w:tcPr>
            <w:tcW w:w="2462" w:type="dxa"/>
            <w:gridSpan w:val="3"/>
          </w:tcPr>
          <w:p w:rsidR="007B1E90" w:rsidRDefault="007B1E90">
            <w:pPr>
              <w:pStyle w:val="ConsPlusNormal"/>
              <w:jc w:val="both"/>
            </w:pPr>
            <w:r>
              <w:t>2017 год</w:t>
            </w:r>
          </w:p>
        </w:tc>
        <w:tc>
          <w:tcPr>
            <w:tcW w:w="2517" w:type="dxa"/>
            <w:gridSpan w:val="2"/>
          </w:tcPr>
          <w:p w:rsidR="007B1E90" w:rsidRDefault="007B1E90">
            <w:pPr>
              <w:pStyle w:val="ConsPlusNormal"/>
              <w:jc w:val="both"/>
            </w:pPr>
            <w:r>
              <w:t>2018 год</w:t>
            </w:r>
          </w:p>
        </w:tc>
      </w:tr>
      <w:tr w:rsidR="007B1E90">
        <w:tc>
          <w:tcPr>
            <w:tcW w:w="3798" w:type="dxa"/>
            <w:gridSpan w:val="2"/>
            <w:vMerge/>
          </w:tcPr>
          <w:p w:rsidR="007B1E90" w:rsidRDefault="007B1E90"/>
        </w:tc>
        <w:tc>
          <w:tcPr>
            <w:tcW w:w="2064" w:type="dxa"/>
          </w:tcPr>
          <w:p w:rsidR="007B1E90" w:rsidRDefault="007B1E90">
            <w:pPr>
              <w:pStyle w:val="ConsPlusNormal"/>
            </w:pPr>
            <w:r>
              <w:t>0,55</w:t>
            </w:r>
          </w:p>
        </w:tc>
        <w:tc>
          <w:tcPr>
            <w:tcW w:w="1984" w:type="dxa"/>
          </w:tcPr>
          <w:p w:rsidR="007B1E90" w:rsidRDefault="007B1E90">
            <w:pPr>
              <w:pStyle w:val="ConsPlusNormal"/>
            </w:pPr>
            <w:r>
              <w:t>0,5</w:t>
            </w:r>
          </w:p>
        </w:tc>
        <w:tc>
          <w:tcPr>
            <w:tcW w:w="2487" w:type="dxa"/>
            <w:gridSpan w:val="2"/>
          </w:tcPr>
          <w:p w:rsidR="007B1E90" w:rsidRDefault="007B1E90">
            <w:pPr>
              <w:pStyle w:val="ConsPlusNormal"/>
              <w:jc w:val="both"/>
            </w:pPr>
            <w:r>
              <w:t>1,1</w:t>
            </w:r>
          </w:p>
        </w:tc>
        <w:tc>
          <w:tcPr>
            <w:tcW w:w="1999" w:type="dxa"/>
            <w:gridSpan w:val="2"/>
          </w:tcPr>
          <w:p w:rsidR="007B1E90" w:rsidRDefault="007B1E90">
            <w:pPr>
              <w:pStyle w:val="ConsPlusNormal"/>
            </w:pPr>
            <w:r>
              <w:t>0,9</w:t>
            </w:r>
          </w:p>
        </w:tc>
        <w:tc>
          <w:tcPr>
            <w:tcW w:w="2462" w:type="dxa"/>
            <w:gridSpan w:val="3"/>
          </w:tcPr>
          <w:p w:rsidR="007B1E90" w:rsidRDefault="007B1E90">
            <w:pPr>
              <w:pStyle w:val="ConsPlusNormal"/>
              <w:jc w:val="both"/>
            </w:pPr>
            <w:r>
              <w:t>0,7</w:t>
            </w:r>
          </w:p>
        </w:tc>
        <w:tc>
          <w:tcPr>
            <w:tcW w:w="2517" w:type="dxa"/>
            <w:gridSpan w:val="2"/>
          </w:tcPr>
          <w:p w:rsidR="007B1E90" w:rsidRDefault="007B1E90">
            <w:pPr>
              <w:pStyle w:val="ConsPlusNormal"/>
              <w:jc w:val="both"/>
            </w:pPr>
            <w:r>
              <w:t>0,5</w:t>
            </w:r>
          </w:p>
        </w:tc>
      </w:tr>
      <w:tr w:rsidR="007B1E90">
        <w:tc>
          <w:tcPr>
            <w:tcW w:w="3798" w:type="dxa"/>
            <w:gridSpan w:val="2"/>
            <w:vMerge w:val="restart"/>
          </w:tcPr>
          <w:p w:rsidR="007B1E90" w:rsidRDefault="007B1E90">
            <w:pPr>
              <w:pStyle w:val="ConsPlusNormal"/>
            </w:pPr>
            <w:r>
              <w:t>Задача 2 подпрограммы</w:t>
            </w:r>
          </w:p>
        </w:tc>
        <w:tc>
          <w:tcPr>
            <w:tcW w:w="13513" w:type="dxa"/>
            <w:gridSpan w:val="11"/>
          </w:tcPr>
          <w:p w:rsidR="007B1E90" w:rsidRDefault="007B1E90">
            <w:pPr>
              <w:pStyle w:val="ConsPlusNormal"/>
            </w:pPr>
            <w:r>
              <w:t>Участие в формировании управленческого потенциала для экономики Московской области, человек</w:t>
            </w:r>
          </w:p>
        </w:tc>
      </w:tr>
      <w:tr w:rsidR="007B1E90">
        <w:tc>
          <w:tcPr>
            <w:tcW w:w="3798" w:type="dxa"/>
            <w:gridSpan w:val="2"/>
            <w:vMerge/>
          </w:tcPr>
          <w:p w:rsidR="007B1E90" w:rsidRDefault="007B1E90"/>
        </w:tc>
        <w:tc>
          <w:tcPr>
            <w:tcW w:w="2064" w:type="dxa"/>
          </w:tcPr>
          <w:p w:rsidR="007B1E90" w:rsidRDefault="007B1E90">
            <w:pPr>
              <w:pStyle w:val="ConsPlusNormal"/>
            </w:pPr>
            <w:r>
              <w:t xml:space="preserve">Отчетный (базовый) период </w:t>
            </w:r>
            <w:hyperlink w:anchor="P11991" w:history="1">
              <w:r>
                <w:rPr>
                  <w:color w:val="0000FF"/>
                </w:rPr>
                <w:t>&lt;**&gt;</w:t>
              </w:r>
            </w:hyperlink>
          </w:p>
        </w:tc>
        <w:tc>
          <w:tcPr>
            <w:tcW w:w="1984" w:type="dxa"/>
          </w:tcPr>
          <w:p w:rsidR="007B1E90" w:rsidRDefault="007B1E90">
            <w:pPr>
              <w:pStyle w:val="ConsPlusNormal"/>
            </w:pPr>
            <w:r>
              <w:t>2014 год</w:t>
            </w:r>
          </w:p>
        </w:tc>
        <w:tc>
          <w:tcPr>
            <w:tcW w:w="2487" w:type="dxa"/>
            <w:gridSpan w:val="2"/>
          </w:tcPr>
          <w:p w:rsidR="007B1E90" w:rsidRDefault="007B1E90">
            <w:pPr>
              <w:pStyle w:val="ConsPlusNormal"/>
              <w:jc w:val="both"/>
            </w:pPr>
            <w:r>
              <w:t>2015 год</w:t>
            </w:r>
          </w:p>
        </w:tc>
        <w:tc>
          <w:tcPr>
            <w:tcW w:w="1999" w:type="dxa"/>
            <w:gridSpan w:val="2"/>
          </w:tcPr>
          <w:p w:rsidR="007B1E90" w:rsidRDefault="007B1E90">
            <w:pPr>
              <w:pStyle w:val="ConsPlusNormal"/>
            </w:pPr>
            <w:r>
              <w:t>2016 год</w:t>
            </w:r>
          </w:p>
        </w:tc>
        <w:tc>
          <w:tcPr>
            <w:tcW w:w="2462" w:type="dxa"/>
            <w:gridSpan w:val="3"/>
          </w:tcPr>
          <w:p w:rsidR="007B1E90" w:rsidRDefault="007B1E90">
            <w:pPr>
              <w:pStyle w:val="ConsPlusNormal"/>
              <w:jc w:val="both"/>
            </w:pPr>
            <w:r>
              <w:t>2017 год</w:t>
            </w:r>
          </w:p>
        </w:tc>
        <w:tc>
          <w:tcPr>
            <w:tcW w:w="2517" w:type="dxa"/>
            <w:gridSpan w:val="2"/>
          </w:tcPr>
          <w:p w:rsidR="007B1E90" w:rsidRDefault="007B1E90">
            <w:pPr>
              <w:pStyle w:val="ConsPlusNormal"/>
              <w:jc w:val="both"/>
            </w:pPr>
            <w:r>
              <w:t>2018 год</w:t>
            </w:r>
          </w:p>
        </w:tc>
      </w:tr>
      <w:tr w:rsidR="007B1E90">
        <w:tc>
          <w:tcPr>
            <w:tcW w:w="3798" w:type="dxa"/>
            <w:gridSpan w:val="2"/>
            <w:vMerge/>
          </w:tcPr>
          <w:p w:rsidR="007B1E90" w:rsidRDefault="007B1E90"/>
        </w:tc>
        <w:tc>
          <w:tcPr>
            <w:tcW w:w="2064" w:type="dxa"/>
          </w:tcPr>
          <w:p w:rsidR="007B1E90" w:rsidRDefault="007B1E90">
            <w:pPr>
              <w:pStyle w:val="ConsPlusNormal"/>
            </w:pPr>
            <w:r>
              <w:t>180</w:t>
            </w:r>
          </w:p>
        </w:tc>
        <w:tc>
          <w:tcPr>
            <w:tcW w:w="1984" w:type="dxa"/>
          </w:tcPr>
          <w:p w:rsidR="007B1E90" w:rsidRDefault="007B1E90">
            <w:pPr>
              <w:pStyle w:val="ConsPlusNormal"/>
            </w:pPr>
            <w:r>
              <w:t>180</w:t>
            </w:r>
          </w:p>
        </w:tc>
        <w:tc>
          <w:tcPr>
            <w:tcW w:w="2487" w:type="dxa"/>
            <w:gridSpan w:val="2"/>
          </w:tcPr>
          <w:p w:rsidR="007B1E90" w:rsidRDefault="007B1E90">
            <w:pPr>
              <w:pStyle w:val="ConsPlusNormal"/>
              <w:jc w:val="both"/>
            </w:pPr>
            <w:r>
              <w:t>160</w:t>
            </w:r>
          </w:p>
        </w:tc>
        <w:tc>
          <w:tcPr>
            <w:tcW w:w="1999" w:type="dxa"/>
            <w:gridSpan w:val="2"/>
          </w:tcPr>
          <w:p w:rsidR="007B1E90" w:rsidRDefault="007B1E90">
            <w:pPr>
              <w:pStyle w:val="ConsPlusNormal"/>
            </w:pPr>
            <w:r>
              <w:t>-</w:t>
            </w:r>
          </w:p>
        </w:tc>
        <w:tc>
          <w:tcPr>
            <w:tcW w:w="2462" w:type="dxa"/>
            <w:gridSpan w:val="3"/>
          </w:tcPr>
          <w:p w:rsidR="007B1E90" w:rsidRDefault="007B1E90">
            <w:pPr>
              <w:pStyle w:val="ConsPlusNormal"/>
            </w:pPr>
            <w:r>
              <w:t>-</w:t>
            </w:r>
          </w:p>
        </w:tc>
        <w:tc>
          <w:tcPr>
            <w:tcW w:w="2517" w:type="dxa"/>
            <w:gridSpan w:val="2"/>
          </w:tcPr>
          <w:p w:rsidR="007B1E90" w:rsidRDefault="007B1E90">
            <w:pPr>
              <w:pStyle w:val="ConsPlusNormal"/>
            </w:pPr>
            <w:r>
              <w:t>-</w:t>
            </w:r>
          </w:p>
        </w:tc>
      </w:tr>
      <w:tr w:rsidR="007B1E90">
        <w:tc>
          <w:tcPr>
            <w:tcW w:w="3798" w:type="dxa"/>
            <w:gridSpan w:val="2"/>
            <w:vMerge w:val="restart"/>
          </w:tcPr>
          <w:p w:rsidR="007B1E90" w:rsidRDefault="007B1E90">
            <w:pPr>
              <w:pStyle w:val="ConsPlusNormal"/>
            </w:pPr>
            <w:r>
              <w:t>Задача 3 подпрограммы</w:t>
            </w:r>
          </w:p>
        </w:tc>
        <w:tc>
          <w:tcPr>
            <w:tcW w:w="13513" w:type="dxa"/>
            <w:gridSpan w:val="11"/>
          </w:tcPr>
          <w:p w:rsidR="007B1E90" w:rsidRDefault="007B1E90">
            <w:pPr>
              <w:pStyle w:val="ConsPlusNormal"/>
            </w:pPr>
            <w:r>
              <w:t>Развитие коллективно-договорного регулирования и сохранение социальной стабильности в сфере труда, процент</w:t>
            </w:r>
          </w:p>
        </w:tc>
      </w:tr>
      <w:tr w:rsidR="007B1E90">
        <w:tc>
          <w:tcPr>
            <w:tcW w:w="3798" w:type="dxa"/>
            <w:gridSpan w:val="2"/>
            <w:vMerge/>
          </w:tcPr>
          <w:p w:rsidR="007B1E90" w:rsidRDefault="007B1E90"/>
        </w:tc>
        <w:tc>
          <w:tcPr>
            <w:tcW w:w="2064" w:type="dxa"/>
          </w:tcPr>
          <w:p w:rsidR="007B1E90" w:rsidRDefault="007B1E90">
            <w:pPr>
              <w:pStyle w:val="ConsPlusNormal"/>
            </w:pPr>
            <w:r>
              <w:t xml:space="preserve">Отчетный (базовый) период </w:t>
            </w:r>
            <w:hyperlink w:anchor="P11991" w:history="1">
              <w:r>
                <w:rPr>
                  <w:color w:val="0000FF"/>
                </w:rPr>
                <w:t>&lt;**&gt;</w:t>
              </w:r>
            </w:hyperlink>
          </w:p>
        </w:tc>
        <w:tc>
          <w:tcPr>
            <w:tcW w:w="1984" w:type="dxa"/>
          </w:tcPr>
          <w:p w:rsidR="007B1E90" w:rsidRDefault="007B1E90">
            <w:pPr>
              <w:pStyle w:val="ConsPlusNormal"/>
            </w:pPr>
            <w:r>
              <w:t>2014 год</w:t>
            </w:r>
          </w:p>
        </w:tc>
        <w:tc>
          <w:tcPr>
            <w:tcW w:w="2487" w:type="dxa"/>
            <w:gridSpan w:val="2"/>
          </w:tcPr>
          <w:p w:rsidR="007B1E90" w:rsidRDefault="007B1E90">
            <w:pPr>
              <w:pStyle w:val="ConsPlusNormal"/>
              <w:jc w:val="both"/>
            </w:pPr>
            <w:r>
              <w:t>2015 год</w:t>
            </w:r>
          </w:p>
        </w:tc>
        <w:tc>
          <w:tcPr>
            <w:tcW w:w="1999" w:type="dxa"/>
            <w:gridSpan w:val="2"/>
          </w:tcPr>
          <w:p w:rsidR="007B1E90" w:rsidRDefault="007B1E90">
            <w:pPr>
              <w:pStyle w:val="ConsPlusNormal"/>
            </w:pPr>
            <w:r>
              <w:t>2016 год</w:t>
            </w:r>
          </w:p>
        </w:tc>
        <w:tc>
          <w:tcPr>
            <w:tcW w:w="2462" w:type="dxa"/>
            <w:gridSpan w:val="3"/>
          </w:tcPr>
          <w:p w:rsidR="007B1E90" w:rsidRDefault="007B1E90">
            <w:pPr>
              <w:pStyle w:val="ConsPlusNormal"/>
              <w:jc w:val="both"/>
            </w:pPr>
            <w:r>
              <w:t>2017 год</w:t>
            </w:r>
          </w:p>
        </w:tc>
        <w:tc>
          <w:tcPr>
            <w:tcW w:w="2517" w:type="dxa"/>
            <w:gridSpan w:val="2"/>
          </w:tcPr>
          <w:p w:rsidR="007B1E90" w:rsidRDefault="007B1E90">
            <w:pPr>
              <w:pStyle w:val="ConsPlusNormal"/>
              <w:jc w:val="both"/>
            </w:pPr>
            <w:r>
              <w:t>2018 год</w:t>
            </w:r>
          </w:p>
        </w:tc>
      </w:tr>
      <w:tr w:rsidR="007B1E90">
        <w:tc>
          <w:tcPr>
            <w:tcW w:w="3798" w:type="dxa"/>
            <w:gridSpan w:val="2"/>
            <w:vMerge/>
          </w:tcPr>
          <w:p w:rsidR="007B1E90" w:rsidRDefault="007B1E90"/>
        </w:tc>
        <w:tc>
          <w:tcPr>
            <w:tcW w:w="2064" w:type="dxa"/>
          </w:tcPr>
          <w:p w:rsidR="007B1E90" w:rsidRDefault="007B1E90">
            <w:pPr>
              <w:pStyle w:val="ConsPlusNormal"/>
            </w:pPr>
            <w:r>
              <w:t>84</w:t>
            </w:r>
          </w:p>
        </w:tc>
        <w:tc>
          <w:tcPr>
            <w:tcW w:w="1984" w:type="dxa"/>
          </w:tcPr>
          <w:p w:rsidR="007B1E90" w:rsidRDefault="007B1E90">
            <w:pPr>
              <w:pStyle w:val="ConsPlusNormal"/>
            </w:pPr>
            <w:r>
              <w:t>87</w:t>
            </w:r>
          </w:p>
        </w:tc>
        <w:tc>
          <w:tcPr>
            <w:tcW w:w="2487" w:type="dxa"/>
            <w:gridSpan w:val="2"/>
          </w:tcPr>
          <w:p w:rsidR="007B1E90" w:rsidRDefault="007B1E90">
            <w:pPr>
              <w:pStyle w:val="ConsPlusNormal"/>
              <w:jc w:val="both"/>
            </w:pPr>
            <w:r>
              <w:t>90</w:t>
            </w:r>
          </w:p>
        </w:tc>
        <w:tc>
          <w:tcPr>
            <w:tcW w:w="1999" w:type="dxa"/>
            <w:gridSpan w:val="2"/>
          </w:tcPr>
          <w:p w:rsidR="007B1E90" w:rsidRDefault="007B1E90">
            <w:pPr>
              <w:pStyle w:val="ConsPlusNormal"/>
            </w:pPr>
            <w:r>
              <w:t>93</w:t>
            </w:r>
          </w:p>
        </w:tc>
        <w:tc>
          <w:tcPr>
            <w:tcW w:w="2462" w:type="dxa"/>
            <w:gridSpan w:val="3"/>
          </w:tcPr>
          <w:p w:rsidR="007B1E90" w:rsidRDefault="007B1E90">
            <w:pPr>
              <w:pStyle w:val="ConsPlusNormal"/>
              <w:jc w:val="both"/>
            </w:pPr>
            <w:r>
              <w:t>95</w:t>
            </w:r>
          </w:p>
        </w:tc>
        <w:tc>
          <w:tcPr>
            <w:tcW w:w="2517" w:type="dxa"/>
            <w:gridSpan w:val="2"/>
          </w:tcPr>
          <w:p w:rsidR="007B1E90" w:rsidRDefault="007B1E90">
            <w:pPr>
              <w:pStyle w:val="ConsPlusNormal"/>
              <w:jc w:val="both"/>
            </w:pPr>
            <w:r>
              <w:t>98</w:t>
            </w:r>
          </w:p>
        </w:tc>
      </w:tr>
      <w:tr w:rsidR="007B1E90">
        <w:tc>
          <w:tcPr>
            <w:tcW w:w="2041" w:type="dxa"/>
            <w:vMerge w:val="restart"/>
          </w:tcPr>
          <w:p w:rsidR="007B1E90" w:rsidRDefault="007B1E90">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1757" w:type="dxa"/>
            <w:vMerge w:val="restart"/>
          </w:tcPr>
          <w:p w:rsidR="007B1E90" w:rsidRDefault="007B1E90">
            <w:pPr>
              <w:pStyle w:val="ConsPlusNormal"/>
            </w:pPr>
            <w:r>
              <w:t>Наименование подпрограммы</w:t>
            </w:r>
          </w:p>
        </w:tc>
        <w:tc>
          <w:tcPr>
            <w:tcW w:w="2064" w:type="dxa"/>
            <w:vMerge w:val="restart"/>
          </w:tcPr>
          <w:p w:rsidR="007B1E90" w:rsidRDefault="007B1E90">
            <w:pPr>
              <w:pStyle w:val="ConsPlusNormal"/>
            </w:pPr>
            <w:r>
              <w:t>Главный распорядитель бюджетных средств</w:t>
            </w:r>
          </w:p>
        </w:tc>
        <w:tc>
          <w:tcPr>
            <w:tcW w:w="1984" w:type="dxa"/>
            <w:vMerge w:val="restart"/>
          </w:tcPr>
          <w:p w:rsidR="007B1E90" w:rsidRDefault="007B1E90">
            <w:pPr>
              <w:pStyle w:val="ConsPlusNormal"/>
            </w:pPr>
            <w:r>
              <w:t>Источник финансирования</w:t>
            </w:r>
          </w:p>
        </w:tc>
        <w:tc>
          <w:tcPr>
            <w:tcW w:w="9465" w:type="dxa"/>
            <w:gridSpan w:val="9"/>
          </w:tcPr>
          <w:p w:rsidR="007B1E90" w:rsidRDefault="007B1E90">
            <w:pPr>
              <w:pStyle w:val="ConsPlusNormal"/>
            </w:pPr>
            <w:r>
              <w:t>Расходы (тыс. рублей)</w:t>
            </w:r>
          </w:p>
        </w:tc>
      </w:tr>
      <w:tr w:rsidR="007B1E90">
        <w:tc>
          <w:tcPr>
            <w:tcW w:w="2041" w:type="dxa"/>
            <w:vMerge/>
          </w:tcPr>
          <w:p w:rsidR="007B1E90" w:rsidRDefault="007B1E90"/>
        </w:tc>
        <w:tc>
          <w:tcPr>
            <w:tcW w:w="1757" w:type="dxa"/>
            <w:vMerge/>
          </w:tcPr>
          <w:p w:rsidR="007B1E90" w:rsidRDefault="007B1E90"/>
        </w:tc>
        <w:tc>
          <w:tcPr>
            <w:tcW w:w="2064" w:type="dxa"/>
            <w:vMerge/>
          </w:tcPr>
          <w:p w:rsidR="007B1E90" w:rsidRDefault="007B1E90"/>
        </w:tc>
        <w:tc>
          <w:tcPr>
            <w:tcW w:w="1984" w:type="dxa"/>
            <w:vMerge/>
          </w:tcPr>
          <w:p w:rsidR="007B1E90" w:rsidRDefault="007B1E90"/>
        </w:tc>
        <w:tc>
          <w:tcPr>
            <w:tcW w:w="1469" w:type="dxa"/>
          </w:tcPr>
          <w:p w:rsidR="007B1E90" w:rsidRDefault="007B1E90">
            <w:pPr>
              <w:pStyle w:val="ConsPlusNormal"/>
            </w:pPr>
            <w:r>
              <w:t>2014 год</w:t>
            </w:r>
          </w:p>
        </w:tc>
        <w:tc>
          <w:tcPr>
            <w:tcW w:w="1642" w:type="dxa"/>
            <w:gridSpan w:val="2"/>
          </w:tcPr>
          <w:p w:rsidR="007B1E90" w:rsidRDefault="007B1E90">
            <w:pPr>
              <w:pStyle w:val="ConsPlusNormal"/>
            </w:pPr>
            <w:r>
              <w:t>2015 год</w:t>
            </w:r>
          </w:p>
        </w:tc>
        <w:tc>
          <w:tcPr>
            <w:tcW w:w="1701" w:type="dxa"/>
            <w:gridSpan w:val="2"/>
          </w:tcPr>
          <w:p w:rsidR="007B1E90" w:rsidRDefault="007B1E90">
            <w:pPr>
              <w:pStyle w:val="ConsPlusNormal"/>
            </w:pPr>
            <w:r>
              <w:t>2016 год</w:t>
            </w:r>
          </w:p>
        </w:tc>
        <w:tc>
          <w:tcPr>
            <w:tcW w:w="1421" w:type="dxa"/>
          </w:tcPr>
          <w:p w:rsidR="007B1E90" w:rsidRDefault="007B1E90">
            <w:pPr>
              <w:pStyle w:val="ConsPlusNormal"/>
            </w:pPr>
            <w:r>
              <w:t>2017 год</w:t>
            </w:r>
          </w:p>
        </w:tc>
        <w:tc>
          <w:tcPr>
            <w:tcW w:w="1531" w:type="dxa"/>
            <w:gridSpan w:val="2"/>
          </w:tcPr>
          <w:p w:rsidR="007B1E90" w:rsidRDefault="007B1E90">
            <w:pPr>
              <w:pStyle w:val="ConsPlusNormal"/>
            </w:pPr>
            <w:r>
              <w:t>2018 год</w:t>
            </w:r>
          </w:p>
        </w:tc>
        <w:tc>
          <w:tcPr>
            <w:tcW w:w="1701" w:type="dxa"/>
          </w:tcPr>
          <w:p w:rsidR="007B1E90" w:rsidRDefault="007B1E90">
            <w:pPr>
              <w:pStyle w:val="ConsPlusNormal"/>
            </w:pPr>
            <w:r>
              <w:t>Итого</w:t>
            </w:r>
          </w:p>
        </w:tc>
      </w:tr>
      <w:tr w:rsidR="007B1E90">
        <w:tc>
          <w:tcPr>
            <w:tcW w:w="2041" w:type="dxa"/>
            <w:vMerge/>
          </w:tcPr>
          <w:p w:rsidR="007B1E90" w:rsidRDefault="007B1E90"/>
        </w:tc>
        <w:tc>
          <w:tcPr>
            <w:tcW w:w="1757" w:type="dxa"/>
            <w:vMerge w:val="restart"/>
          </w:tcPr>
          <w:p w:rsidR="007B1E90" w:rsidRDefault="007B1E90">
            <w:pPr>
              <w:pStyle w:val="ConsPlusNormal"/>
            </w:pPr>
            <w:r>
              <w:t>Содействие занятости населения и развитию рынка труда</w:t>
            </w:r>
          </w:p>
        </w:tc>
        <w:tc>
          <w:tcPr>
            <w:tcW w:w="206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1984" w:type="dxa"/>
          </w:tcPr>
          <w:p w:rsidR="007B1E90" w:rsidRDefault="007B1E90">
            <w:pPr>
              <w:pStyle w:val="ConsPlusNormal"/>
            </w:pPr>
            <w:r>
              <w:t>Всего:</w:t>
            </w:r>
          </w:p>
          <w:p w:rsidR="007B1E90" w:rsidRDefault="007B1E90">
            <w:pPr>
              <w:pStyle w:val="ConsPlusNormal"/>
            </w:pPr>
            <w:r>
              <w:t>в том числе:</w:t>
            </w:r>
          </w:p>
        </w:tc>
        <w:tc>
          <w:tcPr>
            <w:tcW w:w="1469" w:type="dxa"/>
          </w:tcPr>
          <w:p w:rsidR="007B1E90" w:rsidRDefault="007B1E90">
            <w:pPr>
              <w:pStyle w:val="ConsPlusNormal"/>
            </w:pPr>
            <w:r>
              <w:t>2900576,10</w:t>
            </w:r>
          </w:p>
        </w:tc>
        <w:tc>
          <w:tcPr>
            <w:tcW w:w="1642" w:type="dxa"/>
            <w:gridSpan w:val="2"/>
          </w:tcPr>
          <w:p w:rsidR="007B1E90" w:rsidRDefault="007B1E90">
            <w:pPr>
              <w:pStyle w:val="ConsPlusNormal"/>
            </w:pPr>
            <w:r>
              <w:t>1395768,38</w:t>
            </w:r>
          </w:p>
        </w:tc>
        <w:tc>
          <w:tcPr>
            <w:tcW w:w="1701" w:type="dxa"/>
            <w:gridSpan w:val="2"/>
          </w:tcPr>
          <w:p w:rsidR="007B1E90" w:rsidRDefault="007B1E90">
            <w:pPr>
              <w:pStyle w:val="ConsPlusNormal"/>
            </w:pPr>
            <w:r>
              <w:t>1237500,30</w:t>
            </w:r>
          </w:p>
        </w:tc>
        <w:tc>
          <w:tcPr>
            <w:tcW w:w="1421" w:type="dxa"/>
          </w:tcPr>
          <w:p w:rsidR="007B1E90" w:rsidRDefault="007B1E90">
            <w:pPr>
              <w:pStyle w:val="ConsPlusNormal"/>
            </w:pPr>
            <w:r>
              <w:t>1079468,30</w:t>
            </w:r>
          </w:p>
        </w:tc>
        <w:tc>
          <w:tcPr>
            <w:tcW w:w="1531" w:type="dxa"/>
            <w:gridSpan w:val="2"/>
          </w:tcPr>
          <w:p w:rsidR="007B1E90" w:rsidRDefault="007B1E90">
            <w:pPr>
              <w:pStyle w:val="ConsPlusNormal"/>
            </w:pPr>
            <w:r>
              <w:t>1084910,30</w:t>
            </w:r>
          </w:p>
        </w:tc>
        <w:tc>
          <w:tcPr>
            <w:tcW w:w="1701" w:type="dxa"/>
          </w:tcPr>
          <w:p w:rsidR="007B1E90" w:rsidRDefault="007B1E90">
            <w:pPr>
              <w:pStyle w:val="ConsPlusNormal"/>
            </w:pPr>
            <w:r>
              <w:t>7698223,38</w:t>
            </w:r>
          </w:p>
        </w:tc>
      </w:tr>
      <w:tr w:rsidR="007B1E90">
        <w:tc>
          <w:tcPr>
            <w:tcW w:w="2041" w:type="dxa"/>
            <w:vMerge/>
          </w:tcPr>
          <w:p w:rsidR="007B1E90" w:rsidRDefault="007B1E90"/>
        </w:tc>
        <w:tc>
          <w:tcPr>
            <w:tcW w:w="1757" w:type="dxa"/>
            <w:vMerge/>
          </w:tcPr>
          <w:p w:rsidR="007B1E90" w:rsidRDefault="007B1E90"/>
        </w:tc>
        <w:tc>
          <w:tcPr>
            <w:tcW w:w="2064" w:type="dxa"/>
            <w:vMerge/>
          </w:tcPr>
          <w:p w:rsidR="007B1E90" w:rsidRDefault="007B1E90"/>
        </w:tc>
        <w:tc>
          <w:tcPr>
            <w:tcW w:w="1984" w:type="dxa"/>
          </w:tcPr>
          <w:p w:rsidR="007B1E90" w:rsidRDefault="007B1E90">
            <w:pPr>
              <w:pStyle w:val="ConsPlusNormal"/>
            </w:pPr>
            <w:r>
              <w:t>Средства федерального бюджета</w:t>
            </w:r>
          </w:p>
        </w:tc>
        <w:tc>
          <w:tcPr>
            <w:tcW w:w="1469" w:type="dxa"/>
          </w:tcPr>
          <w:p w:rsidR="007B1E90" w:rsidRDefault="007B1E90">
            <w:pPr>
              <w:pStyle w:val="ConsPlusNormal"/>
            </w:pPr>
            <w:r>
              <w:t>978346,00</w:t>
            </w:r>
          </w:p>
        </w:tc>
        <w:tc>
          <w:tcPr>
            <w:tcW w:w="1642" w:type="dxa"/>
            <w:gridSpan w:val="2"/>
          </w:tcPr>
          <w:p w:rsidR="007B1E90" w:rsidRDefault="007B1E90">
            <w:pPr>
              <w:pStyle w:val="ConsPlusNormal"/>
            </w:pPr>
            <w:r>
              <w:t>1223243,38</w:t>
            </w:r>
          </w:p>
        </w:tc>
        <w:tc>
          <w:tcPr>
            <w:tcW w:w="1701" w:type="dxa"/>
            <w:gridSpan w:val="2"/>
          </w:tcPr>
          <w:p w:rsidR="007B1E90" w:rsidRDefault="007B1E90">
            <w:pPr>
              <w:pStyle w:val="ConsPlusNormal"/>
            </w:pPr>
            <w:r>
              <w:t>1061844,30</w:t>
            </w:r>
          </w:p>
        </w:tc>
        <w:tc>
          <w:tcPr>
            <w:tcW w:w="1421" w:type="dxa"/>
          </w:tcPr>
          <w:p w:rsidR="007B1E90" w:rsidRDefault="007B1E90">
            <w:pPr>
              <w:pStyle w:val="ConsPlusNormal"/>
            </w:pPr>
            <w:r>
              <w:t>898689,30</w:t>
            </w:r>
          </w:p>
        </w:tc>
        <w:tc>
          <w:tcPr>
            <w:tcW w:w="1531" w:type="dxa"/>
            <w:gridSpan w:val="2"/>
          </w:tcPr>
          <w:p w:rsidR="007B1E90" w:rsidRDefault="007B1E90">
            <w:pPr>
              <w:pStyle w:val="ConsPlusNormal"/>
            </w:pPr>
            <w:r>
              <w:t>898689,30</w:t>
            </w:r>
          </w:p>
        </w:tc>
        <w:tc>
          <w:tcPr>
            <w:tcW w:w="1701" w:type="dxa"/>
          </w:tcPr>
          <w:p w:rsidR="007B1E90" w:rsidRDefault="007B1E90">
            <w:pPr>
              <w:pStyle w:val="ConsPlusNormal"/>
            </w:pPr>
            <w:r>
              <w:t>5060812,28</w:t>
            </w:r>
          </w:p>
        </w:tc>
      </w:tr>
      <w:tr w:rsidR="007B1E90">
        <w:tc>
          <w:tcPr>
            <w:tcW w:w="2041" w:type="dxa"/>
            <w:vMerge/>
          </w:tcPr>
          <w:p w:rsidR="007B1E90" w:rsidRDefault="007B1E90"/>
        </w:tc>
        <w:tc>
          <w:tcPr>
            <w:tcW w:w="1757" w:type="dxa"/>
            <w:vMerge/>
          </w:tcPr>
          <w:p w:rsidR="007B1E90" w:rsidRDefault="007B1E90"/>
        </w:tc>
        <w:tc>
          <w:tcPr>
            <w:tcW w:w="2064" w:type="dxa"/>
            <w:vMerge/>
          </w:tcPr>
          <w:p w:rsidR="007B1E90" w:rsidRDefault="007B1E90"/>
        </w:tc>
        <w:tc>
          <w:tcPr>
            <w:tcW w:w="1984" w:type="dxa"/>
          </w:tcPr>
          <w:p w:rsidR="007B1E90" w:rsidRDefault="007B1E90">
            <w:pPr>
              <w:pStyle w:val="ConsPlusNormal"/>
            </w:pPr>
            <w:r>
              <w:t>Средства бюджета Московской области</w:t>
            </w:r>
          </w:p>
        </w:tc>
        <w:tc>
          <w:tcPr>
            <w:tcW w:w="1469" w:type="dxa"/>
          </w:tcPr>
          <w:p w:rsidR="007B1E90" w:rsidRDefault="007B1E90">
            <w:pPr>
              <w:pStyle w:val="ConsPlusNormal"/>
            </w:pPr>
            <w:r>
              <w:t>1638339,00</w:t>
            </w:r>
          </w:p>
        </w:tc>
        <w:tc>
          <w:tcPr>
            <w:tcW w:w="1642" w:type="dxa"/>
            <w:gridSpan w:val="2"/>
          </w:tcPr>
          <w:p w:rsidR="007B1E90" w:rsidRDefault="007B1E90">
            <w:pPr>
              <w:pStyle w:val="ConsPlusNormal"/>
            </w:pPr>
            <w:r>
              <w:t>165797,00</w:t>
            </w:r>
          </w:p>
        </w:tc>
        <w:tc>
          <w:tcPr>
            <w:tcW w:w="1701" w:type="dxa"/>
            <w:gridSpan w:val="2"/>
          </w:tcPr>
          <w:p w:rsidR="007B1E90" w:rsidRDefault="007B1E90">
            <w:pPr>
              <w:pStyle w:val="ConsPlusNormal"/>
            </w:pPr>
            <w:r>
              <w:t>175656,00</w:t>
            </w:r>
          </w:p>
        </w:tc>
        <w:tc>
          <w:tcPr>
            <w:tcW w:w="1421" w:type="dxa"/>
          </w:tcPr>
          <w:p w:rsidR="007B1E90" w:rsidRDefault="007B1E90">
            <w:pPr>
              <w:pStyle w:val="ConsPlusNormal"/>
            </w:pPr>
            <w:r>
              <w:t>180779,00</w:t>
            </w:r>
          </w:p>
        </w:tc>
        <w:tc>
          <w:tcPr>
            <w:tcW w:w="1531" w:type="dxa"/>
            <w:gridSpan w:val="2"/>
          </w:tcPr>
          <w:p w:rsidR="007B1E90" w:rsidRDefault="007B1E90">
            <w:pPr>
              <w:pStyle w:val="ConsPlusNormal"/>
            </w:pPr>
            <w:r>
              <w:t>186221,00</w:t>
            </w:r>
          </w:p>
        </w:tc>
        <w:tc>
          <w:tcPr>
            <w:tcW w:w="1701" w:type="dxa"/>
          </w:tcPr>
          <w:p w:rsidR="007B1E90" w:rsidRDefault="007B1E90">
            <w:pPr>
              <w:pStyle w:val="ConsPlusNormal"/>
            </w:pPr>
            <w:r>
              <w:t>2346792,00</w:t>
            </w:r>
          </w:p>
        </w:tc>
      </w:tr>
      <w:tr w:rsidR="007B1E90">
        <w:tc>
          <w:tcPr>
            <w:tcW w:w="2041" w:type="dxa"/>
            <w:vMerge/>
          </w:tcPr>
          <w:p w:rsidR="007B1E90" w:rsidRDefault="007B1E90"/>
        </w:tc>
        <w:tc>
          <w:tcPr>
            <w:tcW w:w="1757" w:type="dxa"/>
            <w:vMerge/>
          </w:tcPr>
          <w:p w:rsidR="007B1E90" w:rsidRDefault="007B1E90"/>
        </w:tc>
        <w:tc>
          <w:tcPr>
            <w:tcW w:w="2064" w:type="dxa"/>
            <w:vMerge/>
          </w:tcPr>
          <w:p w:rsidR="007B1E90" w:rsidRDefault="007B1E90"/>
        </w:tc>
        <w:tc>
          <w:tcPr>
            <w:tcW w:w="1984" w:type="dxa"/>
          </w:tcPr>
          <w:p w:rsidR="007B1E90" w:rsidRDefault="007B1E90">
            <w:pPr>
              <w:pStyle w:val="ConsPlusNormal"/>
            </w:pPr>
            <w:r>
              <w:t>Внебюджетные источники</w:t>
            </w:r>
          </w:p>
        </w:tc>
        <w:tc>
          <w:tcPr>
            <w:tcW w:w="1469" w:type="dxa"/>
          </w:tcPr>
          <w:p w:rsidR="007B1E90" w:rsidRDefault="007B1E90">
            <w:pPr>
              <w:pStyle w:val="ConsPlusNormal"/>
            </w:pPr>
            <w:r>
              <w:t>5729,10</w:t>
            </w:r>
          </w:p>
        </w:tc>
        <w:tc>
          <w:tcPr>
            <w:tcW w:w="1642" w:type="dxa"/>
            <w:gridSpan w:val="2"/>
          </w:tcPr>
          <w:p w:rsidR="007B1E90" w:rsidRDefault="007B1E90">
            <w:pPr>
              <w:pStyle w:val="ConsPlusNormal"/>
            </w:pPr>
            <w:r>
              <w:t>6728,00</w:t>
            </w:r>
          </w:p>
        </w:tc>
        <w:tc>
          <w:tcPr>
            <w:tcW w:w="1701" w:type="dxa"/>
            <w:gridSpan w:val="2"/>
          </w:tcPr>
          <w:p w:rsidR="007B1E90" w:rsidRDefault="007B1E90">
            <w:pPr>
              <w:pStyle w:val="ConsPlusNormal"/>
            </w:pPr>
            <w:r>
              <w:t>0,00</w:t>
            </w:r>
          </w:p>
        </w:tc>
        <w:tc>
          <w:tcPr>
            <w:tcW w:w="1421" w:type="dxa"/>
          </w:tcPr>
          <w:p w:rsidR="007B1E90" w:rsidRDefault="007B1E90">
            <w:pPr>
              <w:pStyle w:val="ConsPlusNormal"/>
            </w:pPr>
            <w:r>
              <w:t>0,00</w:t>
            </w:r>
          </w:p>
        </w:tc>
        <w:tc>
          <w:tcPr>
            <w:tcW w:w="1531" w:type="dxa"/>
            <w:gridSpan w:val="2"/>
          </w:tcPr>
          <w:p w:rsidR="007B1E90" w:rsidRDefault="007B1E90">
            <w:pPr>
              <w:pStyle w:val="ConsPlusNormal"/>
            </w:pPr>
            <w:r>
              <w:t>0,00</w:t>
            </w:r>
          </w:p>
        </w:tc>
        <w:tc>
          <w:tcPr>
            <w:tcW w:w="1701" w:type="dxa"/>
          </w:tcPr>
          <w:p w:rsidR="007B1E90" w:rsidRDefault="007B1E90">
            <w:pPr>
              <w:pStyle w:val="ConsPlusNormal"/>
            </w:pPr>
            <w:r>
              <w:t>12457,10</w:t>
            </w:r>
          </w:p>
        </w:tc>
      </w:tr>
      <w:tr w:rsidR="007B1E90">
        <w:tc>
          <w:tcPr>
            <w:tcW w:w="2041" w:type="dxa"/>
            <w:vMerge/>
          </w:tcPr>
          <w:p w:rsidR="007B1E90" w:rsidRDefault="007B1E90"/>
        </w:tc>
        <w:tc>
          <w:tcPr>
            <w:tcW w:w="1757" w:type="dxa"/>
            <w:vMerge/>
          </w:tcPr>
          <w:p w:rsidR="007B1E90" w:rsidRDefault="007B1E90"/>
        </w:tc>
        <w:tc>
          <w:tcPr>
            <w:tcW w:w="2064" w:type="dxa"/>
            <w:vMerge/>
          </w:tcPr>
          <w:p w:rsidR="007B1E90" w:rsidRDefault="007B1E90"/>
        </w:tc>
        <w:tc>
          <w:tcPr>
            <w:tcW w:w="1984" w:type="dxa"/>
          </w:tcPr>
          <w:p w:rsidR="007B1E90" w:rsidRDefault="007B1E90">
            <w:pPr>
              <w:pStyle w:val="ConsPlusNormal"/>
            </w:pPr>
            <w:r>
              <w:t>Средства бюджетов муниципальных образований Московской области</w:t>
            </w:r>
          </w:p>
        </w:tc>
        <w:tc>
          <w:tcPr>
            <w:tcW w:w="1469" w:type="dxa"/>
          </w:tcPr>
          <w:p w:rsidR="007B1E90" w:rsidRDefault="007B1E90">
            <w:pPr>
              <w:pStyle w:val="ConsPlusNormal"/>
            </w:pPr>
            <w:r>
              <w:t>278162,00</w:t>
            </w:r>
          </w:p>
        </w:tc>
        <w:tc>
          <w:tcPr>
            <w:tcW w:w="1642" w:type="dxa"/>
            <w:gridSpan w:val="2"/>
          </w:tcPr>
          <w:p w:rsidR="007B1E90" w:rsidRDefault="007B1E90">
            <w:pPr>
              <w:pStyle w:val="ConsPlusNormal"/>
            </w:pPr>
            <w:r>
              <w:t>0,00</w:t>
            </w:r>
          </w:p>
        </w:tc>
        <w:tc>
          <w:tcPr>
            <w:tcW w:w="1701" w:type="dxa"/>
            <w:gridSpan w:val="2"/>
          </w:tcPr>
          <w:p w:rsidR="007B1E90" w:rsidRDefault="007B1E90">
            <w:pPr>
              <w:pStyle w:val="ConsPlusNormal"/>
            </w:pPr>
            <w:r>
              <w:t>0,00</w:t>
            </w:r>
          </w:p>
        </w:tc>
        <w:tc>
          <w:tcPr>
            <w:tcW w:w="1421" w:type="dxa"/>
          </w:tcPr>
          <w:p w:rsidR="007B1E90" w:rsidRDefault="007B1E90">
            <w:pPr>
              <w:pStyle w:val="ConsPlusNormal"/>
            </w:pPr>
            <w:r>
              <w:t>0,00</w:t>
            </w:r>
          </w:p>
        </w:tc>
        <w:tc>
          <w:tcPr>
            <w:tcW w:w="1531" w:type="dxa"/>
            <w:gridSpan w:val="2"/>
          </w:tcPr>
          <w:p w:rsidR="007B1E90" w:rsidRDefault="007B1E90">
            <w:pPr>
              <w:pStyle w:val="ConsPlusNormal"/>
            </w:pPr>
            <w:r>
              <w:t>0,00</w:t>
            </w:r>
          </w:p>
        </w:tc>
        <w:tc>
          <w:tcPr>
            <w:tcW w:w="1701" w:type="dxa"/>
          </w:tcPr>
          <w:p w:rsidR="007B1E90" w:rsidRDefault="007B1E90">
            <w:pPr>
              <w:pStyle w:val="ConsPlusNormal"/>
            </w:pPr>
            <w:r>
              <w:t>278162,00</w:t>
            </w:r>
          </w:p>
        </w:tc>
      </w:tr>
      <w:tr w:rsidR="007B1E90">
        <w:tc>
          <w:tcPr>
            <w:tcW w:w="7846" w:type="dxa"/>
            <w:gridSpan w:val="4"/>
          </w:tcPr>
          <w:p w:rsidR="007B1E90" w:rsidRDefault="007B1E90">
            <w:pPr>
              <w:pStyle w:val="ConsPlusNormal"/>
            </w:pPr>
            <w:r>
              <w:t>Планируемые результаты реализации подпрограммы</w:t>
            </w:r>
          </w:p>
        </w:tc>
        <w:tc>
          <w:tcPr>
            <w:tcW w:w="1469" w:type="dxa"/>
          </w:tcPr>
          <w:p w:rsidR="007B1E90" w:rsidRDefault="007B1E90">
            <w:pPr>
              <w:pStyle w:val="ConsPlusNormal"/>
            </w:pPr>
            <w:r>
              <w:t>2014 год</w:t>
            </w:r>
          </w:p>
        </w:tc>
        <w:tc>
          <w:tcPr>
            <w:tcW w:w="1642" w:type="dxa"/>
            <w:gridSpan w:val="2"/>
          </w:tcPr>
          <w:p w:rsidR="007B1E90" w:rsidRDefault="007B1E90">
            <w:pPr>
              <w:pStyle w:val="ConsPlusNormal"/>
            </w:pPr>
            <w:r>
              <w:t>2015 год</w:t>
            </w:r>
          </w:p>
        </w:tc>
        <w:tc>
          <w:tcPr>
            <w:tcW w:w="1701" w:type="dxa"/>
            <w:gridSpan w:val="2"/>
          </w:tcPr>
          <w:p w:rsidR="007B1E90" w:rsidRDefault="007B1E90">
            <w:pPr>
              <w:pStyle w:val="ConsPlusNormal"/>
            </w:pPr>
            <w:r>
              <w:t>2016 год</w:t>
            </w:r>
          </w:p>
        </w:tc>
        <w:tc>
          <w:tcPr>
            <w:tcW w:w="1421" w:type="dxa"/>
          </w:tcPr>
          <w:p w:rsidR="007B1E90" w:rsidRDefault="007B1E90">
            <w:pPr>
              <w:pStyle w:val="ConsPlusNormal"/>
            </w:pPr>
            <w:r>
              <w:t>2017 год</w:t>
            </w:r>
          </w:p>
        </w:tc>
        <w:tc>
          <w:tcPr>
            <w:tcW w:w="3232" w:type="dxa"/>
            <w:gridSpan w:val="3"/>
          </w:tcPr>
          <w:p w:rsidR="007B1E90" w:rsidRDefault="007B1E90">
            <w:pPr>
              <w:pStyle w:val="ConsPlusNormal"/>
            </w:pPr>
            <w:r>
              <w:t>2018 год</w:t>
            </w:r>
          </w:p>
        </w:tc>
      </w:tr>
      <w:tr w:rsidR="007B1E90">
        <w:tc>
          <w:tcPr>
            <w:tcW w:w="7846" w:type="dxa"/>
            <w:gridSpan w:val="4"/>
          </w:tcPr>
          <w:p w:rsidR="007B1E90" w:rsidRDefault="007B1E90">
            <w:pPr>
              <w:pStyle w:val="ConsPlusNormal"/>
            </w:pPr>
            <w:r>
              <w:t>Повышение удельного веса граждан, трудоустроенных при содействии органов службы занятости населения, в числе обратившихся в поиске работы, процент</w:t>
            </w:r>
          </w:p>
        </w:tc>
        <w:tc>
          <w:tcPr>
            <w:tcW w:w="1469" w:type="dxa"/>
          </w:tcPr>
          <w:p w:rsidR="007B1E90" w:rsidRDefault="007B1E90">
            <w:pPr>
              <w:pStyle w:val="ConsPlusNormal"/>
            </w:pPr>
            <w:r>
              <w:t>67,5</w:t>
            </w:r>
          </w:p>
        </w:tc>
        <w:tc>
          <w:tcPr>
            <w:tcW w:w="1642" w:type="dxa"/>
            <w:gridSpan w:val="2"/>
          </w:tcPr>
          <w:p w:rsidR="007B1E90" w:rsidRDefault="007B1E90">
            <w:pPr>
              <w:pStyle w:val="ConsPlusNormal"/>
            </w:pPr>
            <w:r>
              <w:t>60,0</w:t>
            </w:r>
          </w:p>
        </w:tc>
        <w:tc>
          <w:tcPr>
            <w:tcW w:w="1701" w:type="dxa"/>
            <w:gridSpan w:val="2"/>
          </w:tcPr>
          <w:p w:rsidR="007B1E90" w:rsidRDefault="007B1E90">
            <w:pPr>
              <w:pStyle w:val="ConsPlusNormal"/>
            </w:pPr>
            <w:r>
              <w:t>62,0</w:t>
            </w:r>
          </w:p>
        </w:tc>
        <w:tc>
          <w:tcPr>
            <w:tcW w:w="1421" w:type="dxa"/>
          </w:tcPr>
          <w:p w:rsidR="007B1E90" w:rsidRDefault="007B1E90">
            <w:pPr>
              <w:pStyle w:val="ConsPlusNormal"/>
            </w:pPr>
            <w:r>
              <w:t>65,0</w:t>
            </w:r>
          </w:p>
        </w:tc>
        <w:tc>
          <w:tcPr>
            <w:tcW w:w="3232" w:type="dxa"/>
            <w:gridSpan w:val="3"/>
          </w:tcPr>
          <w:p w:rsidR="007B1E90" w:rsidRDefault="007B1E90">
            <w:pPr>
              <w:pStyle w:val="ConsPlusNormal"/>
            </w:pPr>
            <w:r>
              <w:t>68,0</w:t>
            </w:r>
          </w:p>
        </w:tc>
      </w:tr>
      <w:tr w:rsidR="007B1E90">
        <w:tc>
          <w:tcPr>
            <w:tcW w:w="7846" w:type="dxa"/>
            <w:gridSpan w:val="4"/>
          </w:tcPr>
          <w:p w:rsidR="007B1E90" w:rsidRDefault="007B1E90">
            <w:pPr>
              <w:pStyle w:val="ConsPlusNormal"/>
            </w:pPr>
            <w:r>
              <w:t>Подготовка специалистов в области управления, завершивших обучение, не менее 160 специалистов ежегодно, человек</w:t>
            </w:r>
          </w:p>
        </w:tc>
        <w:tc>
          <w:tcPr>
            <w:tcW w:w="1469" w:type="dxa"/>
          </w:tcPr>
          <w:p w:rsidR="007B1E90" w:rsidRDefault="007B1E90">
            <w:pPr>
              <w:pStyle w:val="ConsPlusNormal"/>
            </w:pPr>
            <w:r>
              <w:t>180</w:t>
            </w:r>
          </w:p>
        </w:tc>
        <w:tc>
          <w:tcPr>
            <w:tcW w:w="1642" w:type="dxa"/>
            <w:gridSpan w:val="2"/>
          </w:tcPr>
          <w:p w:rsidR="007B1E90" w:rsidRDefault="007B1E90">
            <w:pPr>
              <w:pStyle w:val="ConsPlusNormal"/>
            </w:pPr>
            <w:r>
              <w:t>160</w:t>
            </w:r>
          </w:p>
        </w:tc>
        <w:tc>
          <w:tcPr>
            <w:tcW w:w="1701" w:type="dxa"/>
            <w:gridSpan w:val="2"/>
          </w:tcPr>
          <w:p w:rsidR="007B1E90" w:rsidRDefault="007B1E90">
            <w:pPr>
              <w:pStyle w:val="ConsPlusNormal"/>
            </w:pPr>
            <w:r>
              <w:t>-</w:t>
            </w:r>
          </w:p>
        </w:tc>
        <w:tc>
          <w:tcPr>
            <w:tcW w:w="1421" w:type="dxa"/>
          </w:tcPr>
          <w:p w:rsidR="007B1E90" w:rsidRDefault="007B1E90">
            <w:pPr>
              <w:pStyle w:val="ConsPlusNormal"/>
            </w:pPr>
            <w:r>
              <w:t>-</w:t>
            </w:r>
          </w:p>
        </w:tc>
        <w:tc>
          <w:tcPr>
            <w:tcW w:w="3232" w:type="dxa"/>
            <w:gridSpan w:val="3"/>
          </w:tcPr>
          <w:p w:rsidR="007B1E90" w:rsidRDefault="007B1E90">
            <w:pPr>
              <w:pStyle w:val="ConsPlusNormal"/>
            </w:pPr>
            <w:r>
              <w:t>-</w:t>
            </w:r>
          </w:p>
        </w:tc>
      </w:tr>
      <w:tr w:rsidR="007B1E90">
        <w:tc>
          <w:tcPr>
            <w:tcW w:w="7846" w:type="dxa"/>
            <w:gridSpan w:val="4"/>
          </w:tcPr>
          <w:p w:rsidR="007B1E90" w:rsidRDefault="007B1E90">
            <w:pPr>
              <w:pStyle w:val="ConsPlusNormal"/>
            </w:pPr>
            <w:r>
              <w:t>Повышение удельного веса работников, охваченных коллективно-договорным регулированием, в общей численности работников организаций</w:t>
            </w:r>
          </w:p>
        </w:tc>
        <w:tc>
          <w:tcPr>
            <w:tcW w:w="1469" w:type="dxa"/>
          </w:tcPr>
          <w:p w:rsidR="007B1E90" w:rsidRDefault="007B1E90">
            <w:pPr>
              <w:pStyle w:val="ConsPlusNormal"/>
            </w:pPr>
            <w:r>
              <w:t>87</w:t>
            </w:r>
          </w:p>
        </w:tc>
        <w:tc>
          <w:tcPr>
            <w:tcW w:w="1642" w:type="dxa"/>
            <w:gridSpan w:val="2"/>
          </w:tcPr>
          <w:p w:rsidR="007B1E90" w:rsidRDefault="007B1E90">
            <w:pPr>
              <w:pStyle w:val="ConsPlusNormal"/>
            </w:pPr>
            <w:r>
              <w:t>90</w:t>
            </w:r>
          </w:p>
        </w:tc>
        <w:tc>
          <w:tcPr>
            <w:tcW w:w="1701" w:type="dxa"/>
            <w:gridSpan w:val="2"/>
          </w:tcPr>
          <w:p w:rsidR="007B1E90" w:rsidRDefault="007B1E90">
            <w:pPr>
              <w:pStyle w:val="ConsPlusNormal"/>
            </w:pPr>
            <w:r>
              <w:t>93</w:t>
            </w:r>
          </w:p>
        </w:tc>
        <w:tc>
          <w:tcPr>
            <w:tcW w:w="1421" w:type="dxa"/>
          </w:tcPr>
          <w:p w:rsidR="007B1E90" w:rsidRDefault="007B1E90">
            <w:pPr>
              <w:pStyle w:val="ConsPlusNormal"/>
            </w:pPr>
            <w:r>
              <w:t>95</w:t>
            </w:r>
          </w:p>
        </w:tc>
        <w:tc>
          <w:tcPr>
            <w:tcW w:w="3232" w:type="dxa"/>
            <w:gridSpan w:val="3"/>
          </w:tcPr>
          <w:p w:rsidR="007B1E90" w:rsidRDefault="007B1E90">
            <w:pPr>
              <w:pStyle w:val="ConsPlusNormal"/>
            </w:pPr>
            <w:r>
              <w:t>98</w:t>
            </w:r>
          </w:p>
        </w:tc>
      </w:tr>
    </w:tbl>
    <w:p w:rsidR="007B1E90" w:rsidRDefault="007B1E90">
      <w:pPr>
        <w:sectPr w:rsidR="007B1E90">
          <w:pgSz w:w="16838" w:h="11905"/>
          <w:pgMar w:top="1701" w:right="1134" w:bottom="850" w:left="1134" w:header="0" w:footer="0" w:gutter="0"/>
          <w:cols w:space="720"/>
        </w:sectPr>
      </w:pPr>
    </w:p>
    <w:p w:rsidR="007B1E90" w:rsidRDefault="007B1E90">
      <w:pPr>
        <w:pStyle w:val="ConsPlusNormal"/>
        <w:jc w:val="both"/>
      </w:pPr>
    </w:p>
    <w:p w:rsidR="007B1E90" w:rsidRDefault="007B1E90">
      <w:pPr>
        <w:pStyle w:val="ConsPlusNormal"/>
        <w:ind w:firstLine="540"/>
        <w:jc w:val="both"/>
      </w:pPr>
      <w:r>
        <w:t>--------------------------------</w:t>
      </w:r>
    </w:p>
    <w:p w:rsidR="007B1E90" w:rsidRDefault="007B1E90">
      <w:pPr>
        <w:pStyle w:val="ConsPlusNormal"/>
        <w:ind w:firstLine="540"/>
        <w:jc w:val="both"/>
      </w:pPr>
      <w:bookmarkStart w:id="78" w:name="P11991"/>
      <w:bookmarkEnd w:id="78"/>
      <w:r>
        <w:t>&lt;**&gt; Считать отчетным (базовым) периодом 2013 год.</w:t>
      </w:r>
    </w:p>
    <w:p w:rsidR="007B1E90" w:rsidRDefault="007B1E90">
      <w:pPr>
        <w:pStyle w:val="ConsPlusNormal"/>
        <w:jc w:val="both"/>
      </w:pPr>
    </w:p>
    <w:p w:rsidR="007B1E90" w:rsidRDefault="007B1E90">
      <w:pPr>
        <w:pStyle w:val="ConsPlusNormal"/>
        <w:jc w:val="center"/>
      </w:pPr>
      <w:r>
        <w:t>1. Общая характеристика сферы реализации Подпрограммы V,</w:t>
      </w:r>
    </w:p>
    <w:p w:rsidR="007B1E90" w:rsidRDefault="007B1E90">
      <w:pPr>
        <w:pStyle w:val="ConsPlusNormal"/>
        <w:jc w:val="center"/>
      </w:pPr>
      <w:r>
        <w:t>основные проблемы в сфере труда, охраны труда и занятости</w:t>
      </w:r>
    </w:p>
    <w:p w:rsidR="007B1E90" w:rsidRDefault="007B1E90">
      <w:pPr>
        <w:pStyle w:val="ConsPlusNormal"/>
        <w:jc w:val="center"/>
      </w:pPr>
      <w:r>
        <w:t>и прогноз ее развития</w:t>
      </w:r>
    </w:p>
    <w:p w:rsidR="007B1E90" w:rsidRDefault="007B1E90">
      <w:pPr>
        <w:pStyle w:val="ConsPlusNormal"/>
        <w:jc w:val="both"/>
      </w:pPr>
    </w:p>
    <w:p w:rsidR="007B1E90" w:rsidRDefault="007B1E90">
      <w:pPr>
        <w:pStyle w:val="ConsPlusNormal"/>
        <w:ind w:firstLine="540"/>
        <w:jc w:val="both"/>
      </w:pPr>
      <w:r>
        <w:t>В связи с позитивными тенденциями в развитии экономики Московской области в период 2010-2012 годов отмечалось устойчивое восстановление регионального рынка труда. Уровень безработицы (по методологии Международной организации труда) снизился с 4,6 процента по состоянию на начало 2010 года до 2,9 процента - на конец 2012 года. Для сравнения: в целом по России показатель равен 5,3 процента, по Центральному федеральному округу (далее - ЦФО) - 2,9 процента, в том числе во Владимирской области - 4,2 процента, Калужской - 3,8 процента, Рязанской - 4,3 процента, Тверской - 4,9 процента, Тульской - 4,0 процента.</w:t>
      </w:r>
    </w:p>
    <w:p w:rsidR="007B1E90" w:rsidRDefault="007B1E90">
      <w:pPr>
        <w:pStyle w:val="ConsPlusNormal"/>
        <w:ind w:firstLine="540"/>
        <w:jc w:val="both"/>
      </w:pPr>
      <w:r>
        <w:t>Аналогичная тенденция складывалась и на регистрируемом рынке труда. Только за 2012 год численность граждан, ищущих работу при содействии Комитета по труду и занятости населения Московской области (далее - Комитет) и подведомственных ему государственных казенных учреждений Московской области центров занятости населения (далее - центры занятости населения), сократилась на 33 тыс. человек. Существенно - на 23,9 процента - уменьшилась численность зарегистрированных безработных, на конец года она составила 20,7 тыс. человек. Уровень регистрируемой безработицы снизился с 0,72 процента до 0,54 процента и достиг докризисного уровня. Для сравнения: в целом по России показатель равен 1,4 процента, по ЦФО - 0,8 процента, в том числе во Владимирской области - 1,4 процента, Калужской - 0,7 процента, Рязанской - 0,9 процента, Тульской и Тверской областях - 1,0 процента.</w:t>
      </w:r>
    </w:p>
    <w:p w:rsidR="007B1E90" w:rsidRDefault="007B1E90">
      <w:pPr>
        <w:pStyle w:val="ConsPlusNormal"/>
        <w:ind w:firstLine="540"/>
        <w:jc w:val="both"/>
      </w:pPr>
      <w:r>
        <w:t xml:space="preserve">Положительное воздействие на ситуацию с занятостью населения оказали реализуемые в соответствии с </w:t>
      </w:r>
      <w:hyperlink r:id="rId241" w:history="1">
        <w:r>
          <w:rPr>
            <w:color w:val="0000FF"/>
          </w:rPr>
          <w:t>Законом</w:t>
        </w:r>
      </w:hyperlink>
      <w:r>
        <w:t xml:space="preserve"> Российской Федерации от 19.04.1991 N 1032-1 "О занятости населения в Российской Федерации" меры по стабилизации ситуации на рынке труда. При содействии органов службы занятости были трудоустроены 63,5 тыс. человек (в 2011 году - 76,4 тыс. человек), или 67 процентов от общей численности обратившихся за содействием в поиске подходящей работы (в 2011 году - 60 процентов).</w:t>
      </w:r>
    </w:p>
    <w:p w:rsidR="007B1E90" w:rsidRDefault="007B1E90">
      <w:pPr>
        <w:pStyle w:val="ConsPlusNormal"/>
        <w:ind w:firstLine="540"/>
        <w:jc w:val="both"/>
      </w:pPr>
      <w:r>
        <w:t xml:space="preserve">В то же время в государственных услугах в сфере занятости населения по-прежнему нуждается значительное число жителей Московской области. В центры занятости населения за предоставлением государственных услуг в сфере занятости населения ежегодно обращаются свыше 200 тыс. человек, в том числе за содействием в трудоустройстве - 90-120 тыс. человек. Ожидается, что среднегодовая численность безработных будет меняться незначительно, показатель составит 19,5-20,5 тыс. человек. Безработица будет носить преимущественно структурный и фрикционный характер </w:t>
      </w:r>
      <w:hyperlink w:anchor="P12002" w:history="1">
        <w:r>
          <w:rPr>
            <w:color w:val="0000FF"/>
          </w:rPr>
          <w:t>&lt;*&gt;</w:t>
        </w:r>
      </w:hyperlink>
      <w:r>
        <w:t>.</w:t>
      </w:r>
    </w:p>
    <w:p w:rsidR="007B1E90" w:rsidRDefault="007B1E90">
      <w:pPr>
        <w:pStyle w:val="ConsPlusNormal"/>
        <w:ind w:firstLine="540"/>
        <w:jc w:val="both"/>
      </w:pPr>
      <w:r>
        <w:t>--------------------------------</w:t>
      </w:r>
    </w:p>
    <w:p w:rsidR="007B1E90" w:rsidRDefault="007B1E90">
      <w:pPr>
        <w:pStyle w:val="ConsPlusNormal"/>
        <w:ind w:firstLine="540"/>
        <w:jc w:val="both"/>
      </w:pPr>
      <w:bookmarkStart w:id="79" w:name="P12002"/>
      <w:bookmarkEnd w:id="79"/>
      <w:r>
        <w:t>&lt;*&gt; Безработица структурная - безработица, вызванная несоответствием квалификации безработных требованиям свободных рабочих мест. Трудоустройство безработных в данном случае предполагает предварительную подготовку, переобучение или перемену места жительства.</w:t>
      </w:r>
    </w:p>
    <w:p w:rsidR="007B1E90" w:rsidRDefault="007B1E90">
      <w:pPr>
        <w:pStyle w:val="ConsPlusNormal"/>
        <w:ind w:firstLine="540"/>
        <w:jc w:val="both"/>
      </w:pPr>
      <w:r>
        <w:t>Безработица фрикционная - безработица среди уволившихся по собственному желанию, носящая временный, непродолжительный характер. Предполагается устройство безработных граждан на новое место работы, которое устраивает их в большей степени, нежели прежнее рабочее место, в предельно короткий срок.</w:t>
      </w:r>
    </w:p>
    <w:p w:rsidR="007B1E90" w:rsidRDefault="007B1E90">
      <w:pPr>
        <w:pStyle w:val="ConsPlusNormal"/>
        <w:jc w:val="both"/>
      </w:pPr>
    </w:p>
    <w:p w:rsidR="007B1E90" w:rsidRDefault="007B1E90">
      <w:pPr>
        <w:pStyle w:val="ConsPlusNormal"/>
        <w:ind w:firstLine="540"/>
        <w:jc w:val="both"/>
      </w:pPr>
      <w:r>
        <w:t>В связи с профессионально-квалификационным, а также территориальным несоответствием спроса и предложения рабочей силы организации Московской области продолжают испытывать дефицит рабочей силы, особенно высококвалифицированных кадров по отдельным профессиям и работников неквалифицированного труда. Это предопределяет необходимость планирования мероприятий по реализации государственной политики в области регулирования рынка труда, включая мероприятия по повышению территориальной мобильности трудовых ресурсов и привлечению иностранных работников. Одной из задач является оптимизация миграционных потоков в соответствии с потребностью экономики и возможностью инфраструктуры Московской области путем достижения соответствия их объемов и профессионально-квалификационного состава реальным потребностям экономики Московской области.</w:t>
      </w:r>
    </w:p>
    <w:p w:rsidR="007B1E90" w:rsidRDefault="007B1E90">
      <w:pPr>
        <w:pStyle w:val="ConsPlusNormal"/>
        <w:ind w:firstLine="540"/>
        <w:jc w:val="both"/>
      </w:pPr>
      <w:r>
        <w:t>В условиях дефицита квалифицированных рабочих кадров одной из приоритетных задач остается активизация работы по профессиональной ориентации граждан, расширение доступа к дополнительному профессиональному обучению.</w:t>
      </w:r>
    </w:p>
    <w:p w:rsidR="007B1E90" w:rsidRDefault="007B1E90">
      <w:pPr>
        <w:pStyle w:val="ConsPlusNormal"/>
        <w:ind w:firstLine="540"/>
        <w:jc w:val="both"/>
      </w:pPr>
      <w:r>
        <w:t>Одним из приоритетов в решении проблемы повышения занятости населения остается содействие развитию предпринимательской деятельности незанятых граждан, включающее обучение основам предпринимательства, помощь в разработке бизнес-планов, предоставление единовременной финансовой помощи на организацию самозанятости.</w:t>
      </w:r>
    </w:p>
    <w:p w:rsidR="007B1E90" w:rsidRDefault="007B1E90">
      <w:pPr>
        <w:pStyle w:val="ConsPlusNormal"/>
        <w:ind w:firstLine="540"/>
        <w:jc w:val="both"/>
      </w:pPr>
      <w:r>
        <w:t>На рынке труда существует проблема трудоустройства граждан, которые в силу различных причин (социальных, физических и иных)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w:t>
      </w:r>
    </w:p>
    <w:p w:rsidR="007B1E90" w:rsidRDefault="007B1E90">
      <w:pPr>
        <w:pStyle w:val="ConsPlusNormal"/>
        <w:ind w:firstLine="540"/>
        <w:jc w:val="both"/>
      </w:pPr>
      <w:r>
        <w:t>Для этих категорий граждан необходимы специальные мероприятия по социальной адаптации на рынке труда, обеспечению сохранения мотивации к труду, стимулированию трудоустройства на постоянной основе, повышению уровня их доходов.</w:t>
      </w:r>
    </w:p>
    <w:p w:rsidR="007B1E90" w:rsidRDefault="007B1E90">
      <w:pPr>
        <w:pStyle w:val="ConsPlusNormal"/>
        <w:ind w:firstLine="540"/>
        <w:jc w:val="both"/>
      </w:pPr>
      <w:r>
        <w:t>Возможности для трудоустройства инвалидов даже в условиях экономической стабильности ограничены, так как они не могут на равных конкурировать со специалистами различной квалификации, занятыми поиском подходящей работы. Одной из причин отказа работодателей в приеме на работу лиц с ограниченными возможностями является отсутствие достаточного количества специальных рабочих мест для трудоустройства инвалидов, а также отсутствие у работодателей экономической заинтересованности в использовании их труда.</w:t>
      </w:r>
    </w:p>
    <w:p w:rsidR="007B1E90" w:rsidRDefault="007B1E90">
      <w:pPr>
        <w:pStyle w:val="ConsPlusNormal"/>
        <w:ind w:firstLine="540"/>
        <w:jc w:val="both"/>
      </w:pPr>
      <w:r>
        <w:t>В целях создания дополнительных условий для трудоустройства граждан, имеющих инвалидность, начиная с 2010 года осуществляется государственная поддержка работодателей, участвующих в мероприятиях по содействию трудоустройству инвалидов, с возмещением затрат на оборудование (оснащение) специальных рабочих мест для их трудоустройства. При содействии органов службы занятости Московской области в 2010 году на оборудованные (оснащенные) рабочие места, затраты на создание которых работодателю частично возмещены, было трудоустроено 118 инвалидов, в 2011 году - 159 инвалидов, в 2012 году - 446 инвалидов.</w:t>
      </w:r>
    </w:p>
    <w:p w:rsidR="007B1E90" w:rsidRDefault="007B1E90">
      <w:pPr>
        <w:pStyle w:val="ConsPlusNormal"/>
        <w:ind w:firstLine="540"/>
        <w:jc w:val="both"/>
      </w:pPr>
      <w:r>
        <w:t>По данным Федерального казенного учреждения "Главное бюро медико-социальной экспертизы по Московской области" Министерства труда и социальной защиты Российской Федерации, показания к труду имеют 37,8 тысячи инвалидов трудоспособного возраста. Треть из них нуждаются в трудоустройстве. В органах службы занятости по состоянию на 01.01.2013 на регистрационном учете в качестве безработных состояло более 2,8 тыс. граждан указанной категории. Реализация мероприятий позволит обеспечить увеличение числа рабочих мест для инвалидов, адаптированных к их индивидуальным особенностям, и трудоустройство не менее 0,7 процента инвалидов на оборудованные (оснащенные) для них рабочие места к общей численности инвалидов трудоспособного возраста.</w:t>
      </w:r>
    </w:p>
    <w:p w:rsidR="007B1E90" w:rsidRDefault="007B1E90">
      <w:pPr>
        <w:pStyle w:val="ConsPlusNormal"/>
        <w:ind w:firstLine="540"/>
        <w:jc w:val="both"/>
      </w:pPr>
      <w:r>
        <w:t xml:space="preserve">В целях содействия формированию управленческого потенциала для экономики Московской области в регионе на протяжении ряда лет реализуется Государственный </w:t>
      </w:r>
      <w:hyperlink r:id="rId242" w:history="1">
        <w:r>
          <w:rPr>
            <w:color w:val="0000FF"/>
          </w:rPr>
          <w:t>план</w:t>
        </w:r>
      </w:hyperlink>
      <w:r>
        <w:t xml:space="preserve"> подготовки управленческих кадров для организаций народного хозяйства Российской Федерации, утвержденный постановлением Правительства Российской Федерации от 24.03.2007 N 177 "О подготовке управленческих кадров для организаций народного хозяйства Российской Федерации в 2007/08-2014/15 учебных годах" (далее - Государственный план). В целях выполнения в регионе Государственного </w:t>
      </w:r>
      <w:hyperlink r:id="rId243" w:history="1">
        <w:r>
          <w:rPr>
            <w:color w:val="0000FF"/>
          </w:rPr>
          <w:t>плана</w:t>
        </w:r>
      </w:hyperlink>
      <w:r>
        <w:t xml:space="preserve"> между Правительством Московской области и Министерством экономического развития и торговли Российской Федерации заключено Соглашение от 06.11.2007 N 34.</w:t>
      </w:r>
    </w:p>
    <w:p w:rsidR="007B1E90" w:rsidRDefault="007B1E90">
      <w:pPr>
        <w:pStyle w:val="ConsPlusNormal"/>
        <w:ind w:firstLine="540"/>
        <w:jc w:val="both"/>
      </w:pPr>
      <w:r>
        <w:t xml:space="preserve">Участниками Государственного </w:t>
      </w:r>
      <w:hyperlink r:id="rId244" w:history="1">
        <w:r>
          <w:rPr>
            <w:color w:val="0000FF"/>
          </w:rPr>
          <w:t>плана</w:t>
        </w:r>
      </w:hyperlink>
      <w:r>
        <w:t xml:space="preserve"> являются специалисты в области управления - перспективные руководители высшего и среднего звена организаций, приоритетных для развития экономики Московской области.</w:t>
      </w:r>
    </w:p>
    <w:p w:rsidR="007B1E90" w:rsidRDefault="007B1E90">
      <w:pPr>
        <w:pStyle w:val="ConsPlusNormal"/>
        <w:ind w:firstLine="540"/>
        <w:jc w:val="both"/>
      </w:pPr>
      <w:r>
        <w:t xml:space="preserve">Основным мероприятием Государственного </w:t>
      </w:r>
      <w:hyperlink r:id="rId245" w:history="1">
        <w:r>
          <w:rPr>
            <w:color w:val="0000FF"/>
          </w:rPr>
          <w:t>плана</w:t>
        </w:r>
      </w:hyperlink>
      <w:r>
        <w:t xml:space="preserve"> является обучение в форме профессиональной переподготовки, повышения квалификации и стажировка в образовательных учреждениях, ведущих организациях и за рубежом из числа специалистов в области управления, рекомендованных организациями для подготовки по укрупненной группе специальностей и направлений "Экономика и управление", "Менеджмент в сфере инноваций", "Развитие предпринимательства".</w:t>
      </w:r>
    </w:p>
    <w:p w:rsidR="007B1E90" w:rsidRDefault="007B1E90">
      <w:pPr>
        <w:pStyle w:val="ConsPlusNormal"/>
        <w:ind w:firstLine="540"/>
        <w:jc w:val="both"/>
      </w:pPr>
      <w:r>
        <w:t xml:space="preserve">В целях институционального укрепления инфраструктуры, обеспечивающей реализацию Государственного </w:t>
      </w:r>
      <w:hyperlink r:id="rId246" w:history="1">
        <w:r>
          <w:rPr>
            <w:color w:val="0000FF"/>
          </w:rPr>
          <w:t>плана</w:t>
        </w:r>
      </w:hyperlink>
      <w:r>
        <w:t>, в соответствии с Соглашением между Правительством Московской области и Министерством экономического развития и торговли Российской Федерации от 01.02.2007 N 8 в 2007 году был создан региональный ресурсный центр (в структуре Государственного образовательного учреждения дополнительного профессионального образования "Московский областной учебный центр "Нахабино").</w:t>
      </w:r>
    </w:p>
    <w:p w:rsidR="007B1E90" w:rsidRDefault="007B1E90">
      <w:pPr>
        <w:pStyle w:val="ConsPlusNormal"/>
        <w:ind w:firstLine="540"/>
        <w:jc w:val="both"/>
      </w:pPr>
      <w:r>
        <w:t xml:space="preserve">По числу участников Государственного </w:t>
      </w:r>
      <w:hyperlink r:id="rId247" w:history="1">
        <w:r>
          <w:rPr>
            <w:color w:val="0000FF"/>
          </w:rPr>
          <w:t>плана</w:t>
        </w:r>
      </w:hyperlink>
      <w:r>
        <w:t xml:space="preserve"> Московская область занимает третье место в России. Квота для специалистов в области управления, направляемых на подготовку, утверждается Министерством экономического развития Российской Федерации.</w:t>
      </w:r>
    </w:p>
    <w:p w:rsidR="007B1E90" w:rsidRDefault="007B1E90">
      <w:pPr>
        <w:pStyle w:val="ConsPlusNormal"/>
        <w:ind w:firstLine="540"/>
        <w:jc w:val="both"/>
      </w:pPr>
      <w:r>
        <w:t xml:space="preserve">За время действия Государственного </w:t>
      </w:r>
      <w:hyperlink r:id="rId248" w:history="1">
        <w:r>
          <w:rPr>
            <w:color w:val="0000FF"/>
          </w:rPr>
          <w:t>плана</w:t>
        </w:r>
      </w:hyperlink>
      <w:r>
        <w:t xml:space="preserve"> подготовлено более 2500 специалистов организаций Подмосковья практически во всех сферах деятельности.</w:t>
      </w:r>
    </w:p>
    <w:p w:rsidR="007B1E90" w:rsidRDefault="007B1E90">
      <w:pPr>
        <w:pStyle w:val="ConsPlusNormal"/>
        <w:ind w:firstLine="540"/>
        <w:jc w:val="both"/>
      </w:pPr>
      <w:r>
        <w:t xml:space="preserve">Анализ эффективности реализации Государственного </w:t>
      </w:r>
      <w:hyperlink r:id="rId249" w:history="1">
        <w:r>
          <w:rPr>
            <w:color w:val="0000FF"/>
          </w:rPr>
          <w:t>плана</w:t>
        </w:r>
      </w:hyperlink>
      <w:r>
        <w:t xml:space="preserve"> в регионе свидетельствует: более 60 процентов выпускников реализуют подготовленные в ходе обучения и стажировки проекты развития своих предприятий; участники зарубежных стажировок устанавливают взаимовыгодные деловые контакты, треть из которых переходит в контрактную фазу. Значительная часть проектов направлена на оптимизацию управленческой структуры предприятия, внедрение инноваций, создание новых рабочих мест, повышение эффективности производства, увеличение оборота и прибыли, расширение рынков сбыта, оптимизацию затрат.</w:t>
      </w:r>
    </w:p>
    <w:p w:rsidR="007B1E90" w:rsidRDefault="007B1E90">
      <w:pPr>
        <w:pStyle w:val="ConsPlusNormal"/>
        <w:ind w:firstLine="540"/>
        <w:jc w:val="both"/>
      </w:pPr>
      <w:r>
        <w:t>Реализация мероприятий по содействию формированию управленческого потенциала для экономики Московской области обеспечит повышение профессионального уровня специалистов, внедрение современных методов управления организациями, повышение их конкурентоспособности, развитие предпринимательства во всех его формах для устойчивого экономического развития Московской области.</w:t>
      </w:r>
    </w:p>
    <w:p w:rsidR="007B1E90" w:rsidRDefault="007B1E90">
      <w:pPr>
        <w:pStyle w:val="ConsPlusNormal"/>
        <w:ind w:firstLine="540"/>
        <w:jc w:val="both"/>
      </w:pPr>
      <w:r>
        <w:t>Важнейшим фактором, определяющим необходимость разработки и реализации Подпрограммы V с учетом приоритетных направлений социальных и экономических реформ в Российской Федерации, Стратегии социально-экономического развития Московской области на период до 2025 года, является социальная значимость проблемы повышения качества жизни и сохранения здоровья трудоспособного населения Московской области.</w:t>
      </w:r>
    </w:p>
    <w:p w:rsidR="007B1E90" w:rsidRDefault="007B1E90">
      <w:pPr>
        <w:pStyle w:val="ConsPlusNormal"/>
        <w:ind w:firstLine="540"/>
        <w:jc w:val="both"/>
      </w:pPr>
      <w:r>
        <w:t>Как свидетельствует международная и отечественная практика, в современных условиях уровень производственной опасности для профессиональной деятельности людей остается высоким. В Российской Федерации относительный показатель смертности трудоспособного населения в 4,5 раза выше, чем в странах Евросоюза.</w:t>
      </w:r>
    </w:p>
    <w:p w:rsidR="007B1E90" w:rsidRDefault="007B1E90">
      <w:pPr>
        <w:pStyle w:val="ConsPlusNormal"/>
        <w:ind w:firstLine="540"/>
        <w:jc w:val="both"/>
      </w:pPr>
      <w:r>
        <w:t>Статус Московской области как развитого промышленного региона предопределяет высокую степень рисков несчастных случаев на производстве и профессионально обусловленной заболеваемости. Остается высоким число пострадавших на производстве с тяжелым и смертельным исходом, их численность составляет ежегодно более 300 человек. По Московской области наиболее высокий уровень производственного травматизма наблюдается в обрабатывающих производствах и в строительстве.</w:t>
      </w:r>
    </w:p>
    <w:p w:rsidR="007B1E90" w:rsidRDefault="007B1E90">
      <w:pPr>
        <w:pStyle w:val="ConsPlusNormal"/>
        <w:ind w:firstLine="540"/>
        <w:jc w:val="both"/>
      </w:pPr>
      <w:r>
        <w:t>В Московской области, как и в целом по Российской Федерации, возрастает число работников, занятых в условиях, не отвечающих гигиеническим нормативам условий труда. По данным государственного статистического наблюдения (</w:t>
      </w:r>
      <w:hyperlink r:id="rId250" w:history="1">
        <w:r>
          <w:rPr>
            <w:color w:val="0000FF"/>
          </w:rPr>
          <w:t>форма 1-Т</w:t>
        </w:r>
      </w:hyperlink>
      <w:r>
        <w:t xml:space="preserve"> (условия труда), доля работников, занятых в условиях, не отвечающих гигиеническим нормативам, по отношению к списочной численности работников возросла за последние пять лет с 15,6 процента до 18,9 процента.</w:t>
      </w:r>
    </w:p>
    <w:p w:rsidR="007B1E90" w:rsidRDefault="007B1E90">
      <w:pPr>
        <w:pStyle w:val="ConsPlusNormal"/>
        <w:ind w:firstLine="540"/>
        <w:jc w:val="both"/>
      </w:pPr>
      <w:r>
        <w:t>Наибольшее число занятых на рабочих местах с вредными и (или) опасными производственными факторами - в обрабатывающих производствах, на транспорте, в производстве и распределении электроэнергии, газа и воды.</w:t>
      </w:r>
    </w:p>
    <w:p w:rsidR="007B1E90" w:rsidRDefault="007B1E90">
      <w:pPr>
        <w:pStyle w:val="ConsPlusNormal"/>
        <w:ind w:firstLine="540"/>
        <w:jc w:val="both"/>
      </w:pPr>
      <w:r>
        <w:t>Неблагоприятные условия труда являются основной причиной профессиональных заболеваний. Наибольшее количество профессиональных заболеваний регистрируется на воздушном транспорте, в производстве машин и оборудования, в здравоохранении и в сфере предоставления социальных услуг.</w:t>
      </w:r>
    </w:p>
    <w:p w:rsidR="007B1E90" w:rsidRDefault="007B1E90">
      <w:pPr>
        <w:pStyle w:val="ConsPlusNormal"/>
        <w:ind w:firstLine="540"/>
        <w:jc w:val="both"/>
      </w:pPr>
      <w:r>
        <w:t>В результате проверок, проводимых государственными инспекторами труда, в организациях государственной формы собственности ежегодно выявляется свыше четырех тысяч нарушений законодательства об охране труда.</w:t>
      </w:r>
    </w:p>
    <w:p w:rsidR="007B1E90" w:rsidRDefault="007B1E90">
      <w:pPr>
        <w:pStyle w:val="ConsPlusNormal"/>
        <w:ind w:firstLine="540"/>
        <w:jc w:val="both"/>
      </w:pPr>
      <w:r>
        <w:t>Одним из возможных действенных механизмов, позволяющих обеспечить комплексное решение вопросов улучшения условий и охраны труда, является использование программно-целевого метода. Реализация мероприятий в рамках Подпрограммы V позволит создать условия для снижения в Московской области числа занятых на рабочих местах с вредными и (или) опасными производственными факторами, снижения смертности и травматизма населения в трудоспособном возрасте по предотвратимым причинам, обусловленным производственными факторами.</w:t>
      </w:r>
    </w:p>
    <w:p w:rsidR="007B1E90" w:rsidRDefault="007B1E90">
      <w:pPr>
        <w:pStyle w:val="ConsPlusNormal"/>
        <w:ind w:firstLine="540"/>
        <w:jc w:val="both"/>
      </w:pPr>
      <w:r>
        <w:t>Коллективно-договорное регулирование трудовых отношений, основанное на принципе согласования интересов в рамках социального партнерства на областном, отраслевом, территориальном уровнях и на уровне конкретной организации, способствует реализации мер по обеспечению роста заработной платы в Московской области и ее своевременной выплаты, установлению регионального минимума заработной платы, улучшению условий и охраны труда работников, развитию рынка труда, отвечающего современным требованиям, предоставлению работникам социальных гарантий сверх установленных трудовым законодательством. Развитие форм и механизмов коллективно-договорного регулирования направлено на сохранение социального мира как одного из основных условий экономической стабильности.</w:t>
      </w:r>
    </w:p>
    <w:p w:rsidR="007B1E90" w:rsidRDefault="007B1E90">
      <w:pPr>
        <w:pStyle w:val="ConsPlusNormal"/>
        <w:ind w:firstLine="540"/>
        <w:jc w:val="both"/>
      </w:pPr>
      <w:r>
        <w:t>Основными механизмами коллективно-договорного регулирования являются: заключение Московского областного трехстороннего (регионального)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заключение Соглашения о минимальной заработной плате в Московской области, областных отраслевых соглашений, территориальных трехсторонних соглашений, коллективных договоров организаций, создание и работа трехсторонних комиссий по регулированию социально-трудовых отношений на всех уровнях социального партнерства, участие профсоюзов и работодателей в различных комиссиях и рабочих группах, участие работников в управлении организацией и учет их мнения в решении вопросов, касающихся сферы труда.</w:t>
      </w:r>
    </w:p>
    <w:p w:rsidR="007B1E90" w:rsidRDefault="007B1E90">
      <w:pPr>
        <w:pStyle w:val="ConsPlusNormal"/>
        <w:ind w:firstLine="540"/>
        <w:jc w:val="both"/>
      </w:pPr>
      <w:r>
        <w:t>В 2012 году коллективно-договорным регулированием было охвачено более 1700 тыс. работников организаций, или 84 процента от их общей численности.</w:t>
      </w:r>
    </w:p>
    <w:p w:rsidR="007B1E90" w:rsidRDefault="007B1E90">
      <w:pPr>
        <w:pStyle w:val="ConsPlusNormal"/>
        <w:ind w:firstLine="540"/>
        <w:jc w:val="both"/>
      </w:pPr>
      <w:r>
        <w:t>Соглашение о минимальной заработной плате в Московской области на 2012 год распространялось практически на все организации и индивидуальных предпринимателей, за исключением организаций, финансируемых из федерального бюджета, и работодателей, представивших в установленном порядке мотивированные отказы от присоединения к Соглашению.</w:t>
      </w:r>
    </w:p>
    <w:p w:rsidR="007B1E90" w:rsidRDefault="007B1E90">
      <w:pPr>
        <w:pStyle w:val="ConsPlusNormal"/>
        <w:ind w:firstLine="540"/>
        <w:jc w:val="both"/>
      </w:pPr>
      <w:r>
        <w:t>Развитие коллективно-договорного регулирования в 2012 году способствовало:</w:t>
      </w:r>
    </w:p>
    <w:p w:rsidR="007B1E90" w:rsidRDefault="007B1E90">
      <w:pPr>
        <w:pStyle w:val="ConsPlusNormal"/>
        <w:ind w:firstLine="540"/>
        <w:jc w:val="both"/>
      </w:pPr>
      <w:r>
        <w:t>повышению минимальной заработной платы в Московской области с 7690 рублей до 9000 рублей, что превысило среднемесячную величину прожиточного минимума трудоспособного населения Московской области на 7,4 процента;</w:t>
      </w:r>
    </w:p>
    <w:p w:rsidR="007B1E90" w:rsidRDefault="007B1E90">
      <w:pPr>
        <w:pStyle w:val="ConsPlusNormal"/>
        <w:ind w:firstLine="540"/>
        <w:jc w:val="both"/>
      </w:pPr>
      <w:r>
        <w:t>повышению средней заработной платы в Московской области в 2012 году относительно уровня 2011 года по полному кругу предприятий на 14 процентов и достижению ее размера в декабре - 41248 рублей;</w:t>
      </w:r>
    </w:p>
    <w:p w:rsidR="007B1E90" w:rsidRDefault="007B1E90">
      <w:pPr>
        <w:pStyle w:val="ConsPlusNormal"/>
        <w:ind w:firstLine="540"/>
        <w:jc w:val="both"/>
      </w:pPr>
      <w:r>
        <w:t>увеличению по сравнению с 2011 годом на 20,6 млрд. руб. (на 17 процентов) поступлений от налога на доходы физических лиц в консолидированный бюджет Московской области;</w:t>
      </w:r>
    </w:p>
    <w:p w:rsidR="007B1E90" w:rsidRDefault="007B1E90">
      <w:pPr>
        <w:pStyle w:val="ConsPlusNormal"/>
        <w:ind w:firstLine="540"/>
        <w:jc w:val="both"/>
      </w:pPr>
      <w:r>
        <w:t>снижению напряженности на рынке труда в Московской области, а также уменьшению на 23,9 процента численности безработных граждан и сокращению уровня регистрируемой безработицы на 0,18 процентного пункта;</w:t>
      </w:r>
    </w:p>
    <w:p w:rsidR="007B1E90" w:rsidRDefault="007B1E90">
      <w:pPr>
        <w:pStyle w:val="ConsPlusNormal"/>
        <w:ind w:firstLine="540"/>
        <w:jc w:val="both"/>
      </w:pPr>
      <w:r>
        <w:t>сохранению социальной стабильности на территории Московской области: коллективных трудовых споров в 2012 году зарегистрировано не было.</w:t>
      </w:r>
    </w:p>
    <w:p w:rsidR="007B1E90" w:rsidRDefault="007B1E90">
      <w:pPr>
        <w:pStyle w:val="ConsPlusNormal"/>
        <w:ind w:firstLine="540"/>
        <w:jc w:val="both"/>
      </w:pPr>
      <w:r>
        <w:t>Последовательно осуществляемые меры по дальнейшему развитию принципов коллективно-договорного регулирования в сфере труда Московской области позволят повысить производительность труда, безопасность рабочих мест, обеспечить стабильную занятость, сохранить социальную стабильность в организациях, повысить уровень жизни работников и их семей.</w:t>
      </w:r>
    </w:p>
    <w:p w:rsidR="007B1E90" w:rsidRDefault="007B1E90">
      <w:pPr>
        <w:pStyle w:val="ConsPlusNormal"/>
        <w:ind w:firstLine="540"/>
        <w:jc w:val="both"/>
      </w:pPr>
      <w:r>
        <w:t xml:space="preserve">Указами Президента Российской Федерации от 07.05.2012 </w:t>
      </w:r>
      <w:hyperlink r:id="rId251" w:history="1">
        <w:r>
          <w:rPr>
            <w:color w:val="0000FF"/>
          </w:rPr>
          <w:t>N 596</w:t>
        </w:r>
      </w:hyperlink>
      <w:r>
        <w:t xml:space="preserve"> "О долгосрочной государственной экономической политике", от 07.05.2012 </w:t>
      </w:r>
      <w:hyperlink r:id="rId252" w:history="1">
        <w:r>
          <w:rPr>
            <w:color w:val="0000FF"/>
          </w:rPr>
          <w:t>N 597</w:t>
        </w:r>
      </w:hyperlink>
      <w:r>
        <w:t xml:space="preserve"> "О мероприятиях по реализации государственной социальной политики", от 07.05.2012 </w:t>
      </w:r>
      <w:hyperlink r:id="rId253" w:history="1">
        <w:r>
          <w:rPr>
            <w:color w:val="0000FF"/>
          </w:rPr>
          <w:t>N 606</w:t>
        </w:r>
      </w:hyperlink>
      <w:r>
        <w:t xml:space="preserve"> "О мерах по реализации демографической политики Российской Федерации" предусмотрены целевые показатели и поручения, относящиеся к сфере реализации Подпрограммы V:</w:t>
      </w:r>
    </w:p>
    <w:p w:rsidR="007B1E90" w:rsidRDefault="007B1E90">
      <w:pPr>
        <w:pStyle w:val="ConsPlusNormal"/>
        <w:ind w:firstLine="540"/>
        <w:jc w:val="both"/>
      </w:pPr>
      <w:r>
        <w:t>повышение заработной платы основных категорий работников бюджетной сферы;</w:t>
      </w:r>
    </w:p>
    <w:p w:rsidR="007B1E90" w:rsidRDefault="007B1E90">
      <w:pPr>
        <w:pStyle w:val="ConsPlusNormal"/>
        <w:ind w:firstLine="540"/>
        <w:jc w:val="both"/>
      </w:pPr>
      <w:r>
        <w:t>создание ежегодно в период с 2013 по 2015 год до 14,2 тыс. специальных рабочих мест для инвалидов;</w:t>
      </w:r>
    </w:p>
    <w:p w:rsidR="007B1E90" w:rsidRDefault="007B1E90">
      <w:pPr>
        <w:pStyle w:val="ConsPlusNormal"/>
        <w:ind w:firstLine="540"/>
        <w:jc w:val="both"/>
      </w:pPr>
      <w:r>
        <w:t>реализация комплекса мер, направленных на подготовку и переподготовку управленческих кадров в социальной сфере;</w:t>
      </w:r>
    </w:p>
    <w:p w:rsidR="007B1E90" w:rsidRDefault="007B1E90">
      <w:pPr>
        <w:pStyle w:val="ConsPlusNormal"/>
        <w:ind w:firstLine="540"/>
        <w:jc w:val="both"/>
      </w:pPr>
      <w:r>
        <w:t>организация профессионального обучения (переобучения) женщин, находящихся в отпуске по уходу за ребенком до достижения им возраста трех лет.</w:t>
      </w:r>
    </w:p>
    <w:p w:rsidR="007B1E90" w:rsidRDefault="007B1E90">
      <w:pPr>
        <w:pStyle w:val="ConsPlusNormal"/>
        <w:ind w:firstLine="540"/>
        <w:jc w:val="both"/>
      </w:pPr>
      <w:r>
        <w:t>С учетом приоритетов государственной политики сформулирована цель настоящей Подпрограммы V - содействие эффективному развитию рынка труда и занятости населения.</w:t>
      </w:r>
    </w:p>
    <w:p w:rsidR="007B1E90" w:rsidRDefault="007B1E90">
      <w:pPr>
        <w:pStyle w:val="ConsPlusNormal"/>
        <w:ind w:firstLine="540"/>
        <w:jc w:val="both"/>
      </w:pPr>
      <w:r>
        <w:t>Для достижения указанной цели предусматривается решение следующих задач:</w:t>
      </w:r>
    </w:p>
    <w:p w:rsidR="007B1E90" w:rsidRDefault="007B1E90">
      <w:pPr>
        <w:pStyle w:val="ConsPlusNormal"/>
        <w:ind w:firstLine="540"/>
        <w:jc w:val="both"/>
      </w:pPr>
      <w:r>
        <w:t>предотвращение роста напряженности на рынке труда Московской области;</w:t>
      </w:r>
    </w:p>
    <w:p w:rsidR="007B1E90" w:rsidRDefault="007B1E90">
      <w:pPr>
        <w:pStyle w:val="ConsPlusNormal"/>
        <w:ind w:firstLine="540"/>
        <w:jc w:val="both"/>
      </w:pPr>
      <w:r>
        <w:t>повышение конкурентоспособности на рынке труда незанятых инвалидов;</w:t>
      </w:r>
    </w:p>
    <w:p w:rsidR="007B1E90" w:rsidRDefault="007B1E90">
      <w:pPr>
        <w:pStyle w:val="ConsPlusNormal"/>
        <w:ind w:firstLine="540"/>
        <w:jc w:val="both"/>
      </w:pPr>
      <w:r>
        <w:t>участие в формировании управленческого потенциала для экономики Московской области;</w:t>
      </w:r>
    </w:p>
    <w:p w:rsidR="007B1E90" w:rsidRDefault="007B1E90">
      <w:pPr>
        <w:pStyle w:val="ConsPlusNormal"/>
        <w:ind w:firstLine="540"/>
        <w:jc w:val="both"/>
      </w:pPr>
      <w:r>
        <w:t>содействие обеспечению безопасных условий труда в организациях Московской области;</w:t>
      </w:r>
    </w:p>
    <w:p w:rsidR="007B1E90" w:rsidRDefault="007B1E90">
      <w:pPr>
        <w:pStyle w:val="ConsPlusNormal"/>
        <w:ind w:firstLine="540"/>
        <w:jc w:val="both"/>
      </w:pPr>
      <w:r>
        <w:t>развитие коллективно-договорного регулирования и сохранение социальной стабильности в сфере труда;</w:t>
      </w:r>
    </w:p>
    <w:p w:rsidR="007B1E90" w:rsidRDefault="007B1E90">
      <w:pPr>
        <w:pStyle w:val="ConsPlusNormal"/>
        <w:ind w:firstLine="540"/>
        <w:jc w:val="both"/>
      </w:pPr>
      <w:r>
        <w:t>сохранение кадрового потенциала, повышение престижности и привлекательности профессий в бюджетной сфере.</w:t>
      </w:r>
    </w:p>
    <w:p w:rsidR="007B1E90" w:rsidRDefault="007B1E90">
      <w:pPr>
        <w:pStyle w:val="ConsPlusNormal"/>
        <w:jc w:val="both"/>
      </w:pPr>
    </w:p>
    <w:p w:rsidR="007B1E90" w:rsidRDefault="007B1E90">
      <w:pPr>
        <w:pStyle w:val="ConsPlusNormal"/>
        <w:jc w:val="center"/>
      </w:pPr>
      <w:r>
        <w:t>Условия предоставления, критерии отбора и методика расчета</w:t>
      </w:r>
    </w:p>
    <w:p w:rsidR="007B1E90" w:rsidRDefault="007B1E90">
      <w:pPr>
        <w:pStyle w:val="ConsPlusNormal"/>
        <w:jc w:val="center"/>
      </w:pPr>
      <w:r>
        <w:t>субсидий, предоставляемых из бюджета Московской области</w:t>
      </w:r>
    </w:p>
    <w:p w:rsidR="007B1E90" w:rsidRDefault="007B1E90">
      <w:pPr>
        <w:pStyle w:val="ConsPlusNormal"/>
        <w:jc w:val="center"/>
      </w:pPr>
      <w:r>
        <w:t>бюджетам муниципальных образований Московской области</w:t>
      </w:r>
    </w:p>
    <w:p w:rsidR="007B1E90" w:rsidRDefault="007B1E90">
      <w:pPr>
        <w:pStyle w:val="ConsPlusNormal"/>
        <w:jc w:val="center"/>
      </w:pPr>
      <w:r>
        <w:t>на повышение заработной платы работников муниципальных</w:t>
      </w:r>
    </w:p>
    <w:p w:rsidR="007B1E90" w:rsidRDefault="007B1E90">
      <w:pPr>
        <w:pStyle w:val="ConsPlusNormal"/>
        <w:jc w:val="center"/>
      </w:pPr>
      <w:r>
        <w:t>учреждений в сферах образования, культуры, физической</w:t>
      </w:r>
    </w:p>
    <w:p w:rsidR="007B1E90" w:rsidRDefault="007B1E90">
      <w:pPr>
        <w:pStyle w:val="ConsPlusNormal"/>
        <w:jc w:val="center"/>
      </w:pPr>
      <w:r>
        <w:t>культуры и спорта</w:t>
      </w:r>
    </w:p>
    <w:p w:rsidR="007B1E90" w:rsidRDefault="007B1E90">
      <w:pPr>
        <w:pStyle w:val="ConsPlusNormal"/>
        <w:jc w:val="both"/>
      </w:pPr>
    </w:p>
    <w:p w:rsidR="007B1E90" w:rsidRDefault="007B1E90">
      <w:pPr>
        <w:pStyle w:val="ConsPlusNormal"/>
        <w:ind w:firstLine="540"/>
        <w:jc w:val="both"/>
      </w:pPr>
      <w:r>
        <w:t xml:space="preserve">Субсидии бюджетам муниципальных образований Московской области на повышение заработной платы работников муниципальных учреждений в сферах образования, культуры, физической культуры и спорта (далее - субсидии) в целях реализации </w:t>
      </w:r>
      <w:hyperlink r:id="rId254" w:history="1">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 предоставляются в пределах средств, предусмотренных законом Московской области о бюджете Московской области на соответствующий финансовый год на указанные цели.</w:t>
      </w:r>
    </w:p>
    <w:p w:rsidR="007B1E90" w:rsidRDefault="007B1E90">
      <w:pPr>
        <w:pStyle w:val="ConsPlusNormal"/>
        <w:ind w:firstLine="540"/>
        <w:jc w:val="both"/>
      </w:pPr>
      <w:r>
        <w:t>Субсидии предоставляются с учетом следующих критериев отбора муниципальных образований Московской области:</w:t>
      </w:r>
    </w:p>
    <w:p w:rsidR="007B1E90" w:rsidRDefault="007B1E90">
      <w:pPr>
        <w:pStyle w:val="ConsPlusNormal"/>
        <w:ind w:firstLine="540"/>
        <w:jc w:val="both"/>
      </w:pPr>
      <w:r>
        <w:t xml:space="preserve">наличия в муниципальном образовании Московской области образовательных учреждений, учреждений культуры и физической культуры и спорта в соответствии с </w:t>
      </w:r>
      <w:hyperlink r:id="rId255" w:history="1">
        <w:r>
          <w:rPr>
            <w:color w:val="0000FF"/>
          </w:rPr>
          <w:t>главой 3</w:t>
        </w:r>
      </w:hyperlink>
      <w:r>
        <w:t xml:space="preserve"> Федерального закона от 06.10.2003 N 131-ФЗ "Об общих принципах организации местного самоуправления в Российской Федерации";</w:t>
      </w:r>
    </w:p>
    <w:p w:rsidR="007B1E90" w:rsidRDefault="007B1E90">
      <w:pPr>
        <w:pStyle w:val="ConsPlusNormal"/>
        <w:ind w:firstLine="540"/>
        <w:jc w:val="both"/>
      </w:pPr>
      <w:r>
        <w:t>расчетного уровня бюджетной обеспеченности соответствующего муниципального района и городского округа Московской области, применяемого при распределении дотаций муниципальным образованиям Московской области при формировании бюджета Московской области на 2014 год.</w:t>
      </w:r>
    </w:p>
    <w:p w:rsidR="007B1E90" w:rsidRDefault="007B1E90">
      <w:pPr>
        <w:pStyle w:val="ConsPlusNormal"/>
        <w:ind w:firstLine="540"/>
        <w:jc w:val="both"/>
      </w:pPr>
      <w:r>
        <w:t>Субсидии предоставляются бюджетам муниципальных образований Московской области на софинансирование расходных обязательств муниципальных образований Московской области при условии:</w:t>
      </w:r>
    </w:p>
    <w:p w:rsidR="007B1E90" w:rsidRDefault="007B1E90">
      <w:pPr>
        <w:pStyle w:val="ConsPlusNormal"/>
        <w:ind w:firstLine="540"/>
        <w:jc w:val="both"/>
      </w:pPr>
      <w: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7B1E90" w:rsidRDefault="007B1E90">
      <w:pPr>
        <w:pStyle w:val="ConsPlusNormal"/>
        <w:ind w:firstLine="540"/>
        <w:jc w:val="both"/>
      </w:pPr>
      <w:r>
        <w:t>наличия двухстороннего соглашения о намерениях по долевому участию в софинансировании программных мероприятий, заключенного между Комитетом по труду и занятости населения Московской области и уполномоченным органом местного самоуправления соответствующего муниципального образования Московской области;</w:t>
      </w:r>
    </w:p>
    <w:p w:rsidR="007B1E90" w:rsidRDefault="007B1E90">
      <w:pPr>
        <w:pStyle w:val="ConsPlusNormal"/>
        <w:ind w:firstLine="540"/>
        <w:jc w:val="both"/>
      </w:pPr>
      <w:r>
        <w:t>наличия перечня муниципальных учреждений в сферах образования, культуры, физической культуры и спорта, в которых осуществляется повышение заработной платы работников в соответствующем финансовом году.</w:t>
      </w:r>
    </w:p>
    <w:p w:rsidR="007B1E90" w:rsidRDefault="007B1E90">
      <w:pPr>
        <w:pStyle w:val="ConsPlusNormal"/>
        <w:ind w:firstLine="540"/>
        <w:jc w:val="both"/>
      </w:pPr>
      <w:r>
        <w:t>Субсидия предоставляется бюджету муниципального образования Московской области в соответствии со сводной бюджетной росписью бюджета Московской области в пределах бюджетных ассигнований и лимитов бюджетных обязательств, предусмотренных в установленном порядке Комитету по труду и занятости населения Московской области на повышение заработной платы работников муниципальных учреждений в сферах образования, культуры, физической культуры и спорта на основании соглашения, форма которого утверждается Комитетом по труду и занятости населения Московской области.</w:t>
      </w:r>
    </w:p>
    <w:p w:rsidR="007B1E90" w:rsidRDefault="007B1E90">
      <w:pPr>
        <w:pStyle w:val="ConsPlusNormal"/>
        <w:ind w:firstLine="540"/>
        <w:jc w:val="both"/>
      </w:pPr>
      <w:r>
        <w:t>Субсидии направляются на софинансирование следующих расходов:</w:t>
      </w:r>
    </w:p>
    <w:p w:rsidR="007B1E90" w:rsidRDefault="007B1E90">
      <w:pPr>
        <w:pStyle w:val="ConsPlusNormal"/>
        <w:ind w:firstLine="540"/>
        <w:jc w:val="both"/>
      </w:pPr>
      <w:r>
        <w:t>оплаты труда работников муниципальных учреждений в сферах образования, культуры, физической культуры и спорта;</w:t>
      </w:r>
    </w:p>
    <w:p w:rsidR="007B1E90" w:rsidRDefault="007B1E90">
      <w:pPr>
        <w:pStyle w:val="ConsPlusNormal"/>
        <w:ind w:firstLine="540"/>
        <w:jc w:val="both"/>
      </w:pPr>
      <w:r>
        <w:t>начислений на оплату труда работников муниципальных учреждений в сферах образования, культуры, физической культуры и спорта.</w:t>
      </w:r>
    </w:p>
    <w:p w:rsidR="007B1E90" w:rsidRDefault="007B1E90">
      <w:pPr>
        <w:pStyle w:val="ConsPlusNormal"/>
        <w:ind w:firstLine="540"/>
        <w:jc w:val="both"/>
      </w:pPr>
      <w:r>
        <w:t>Размер субсидии бюджету i-го муниципального образования Московской области, предоставляемой на повышение заработной платы работников муниципальных учреждений в сферах образования, культуры, физической культуры и спорта, определяется по формуле:</w:t>
      </w:r>
    </w:p>
    <w:p w:rsidR="007B1E90" w:rsidRDefault="007B1E90">
      <w:pPr>
        <w:pStyle w:val="ConsPlusNormal"/>
        <w:jc w:val="both"/>
      </w:pPr>
    </w:p>
    <w:p w:rsidR="007B1E90" w:rsidRDefault="007B1E90">
      <w:pPr>
        <w:pStyle w:val="ConsPlusNormal"/>
        <w:ind w:firstLine="540"/>
        <w:jc w:val="both"/>
      </w:pPr>
      <w:r>
        <w:t>РС фс i = (Р оi 1 + Р оi 2 + Р оi 3 + Р оi 4 + Р к i + Р фс i) x МОУМО,</w:t>
      </w:r>
    </w:p>
    <w:p w:rsidR="007B1E90" w:rsidRDefault="007B1E90">
      <w:pPr>
        <w:pStyle w:val="ConsPlusNormal"/>
        <w:jc w:val="both"/>
      </w:pPr>
    </w:p>
    <w:p w:rsidR="007B1E90" w:rsidRDefault="007B1E90">
      <w:pPr>
        <w:pStyle w:val="ConsPlusNormal"/>
        <w:ind w:firstLine="540"/>
        <w:jc w:val="both"/>
      </w:pPr>
      <w:r>
        <w:t>где:</w:t>
      </w:r>
    </w:p>
    <w:p w:rsidR="007B1E90" w:rsidRDefault="007B1E90">
      <w:pPr>
        <w:pStyle w:val="ConsPlusNormal"/>
        <w:ind w:firstLine="540"/>
        <w:jc w:val="both"/>
      </w:pPr>
      <w:r>
        <w:t>Р оi 1 - размер средств на повышение фонда оплаты труда педагогических работников муниципальных организаций дополнительного образования детей:</w:t>
      </w:r>
    </w:p>
    <w:p w:rsidR="007B1E90" w:rsidRDefault="007B1E90">
      <w:pPr>
        <w:pStyle w:val="ConsPlusNormal"/>
        <w:jc w:val="both"/>
      </w:pPr>
    </w:p>
    <w:p w:rsidR="007B1E90" w:rsidRDefault="007B1E90">
      <w:pPr>
        <w:pStyle w:val="ConsPlusNormal"/>
        <w:ind w:firstLine="540"/>
        <w:jc w:val="both"/>
      </w:pPr>
      <w:r>
        <w:t>Р оi 1 = [(ФОТ О мес.i x 8 x 0,2) + (ФОТ О мес.i x 4 x 0,15 x 1,2)] x 2/3 x k;</w:t>
      </w:r>
    </w:p>
    <w:p w:rsidR="007B1E90" w:rsidRDefault="007B1E90">
      <w:pPr>
        <w:pStyle w:val="ConsPlusNormal"/>
        <w:jc w:val="both"/>
      </w:pPr>
    </w:p>
    <w:p w:rsidR="007B1E90" w:rsidRDefault="007B1E90">
      <w:pPr>
        <w:pStyle w:val="ConsPlusNormal"/>
        <w:ind w:firstLine="540"/>
        <w:jc w:val="both"/>
      </w:pPr>
      <w:r>
        <w:t>Р оi 2 - размер средств на повышение фонда оплаты труда педагогических работников образовательных организаций, оказывающих социальные услуги детям-сиротам и детям, оставшимся без попечения родителей:</w:t>
      </w:r>
    </w:p>
    <w:p w:rsidR="007B1E90" w:rsidRDefault="007B1E90">
      <w:pPr>
        <w:pStyle w:val="ConsPlusNormal"/>
        <w:jc w:val="both"/>
      </w:pPr>
    </w:p>
    <w:p w:rsidR="007B1E90" w:rsidRDefault="007B1E90">
      <w:pPr>
        <w:pStyle w:val="ConsPlusNormal"/>
        <w:ind w:firstLine="540"/>
        <w:jc w:val="both"/>
      </w:pPr>
      <w:r>
        <w:t>Р оi 2 = (ФОТ О мес.i x 8 x 0,2) x 2/3 x k;</w:t>
      </w:r>
    </w:p>
    <w:p w:rsidR="007B1E90" w:rsidRDefault="007B1E90">
      <w:pPr>
        <w:pStyle w:val="ConsPlusNormal"/>
        <w:jc w:val="both"/>
      </w:pPr>
    </w:p>
    <w:p w:rsidR="007B1E90" w:rsidRDefault="007B1E90">
      <w:pPr>
        <w:pStyle w:val="ConsPlusNormal"/>
        <w:ind w:firstLine="540"/>
        <w:jc w:val="both"/>
      </w:pPr>
      <w:r>
        <w:t>Р оi 3 - размер средств на повышение фонда оплаты труда врачей, среднего и младшего медицинского персонала в образовательных организациях:</w:t>
      </w:r>
    </w:p>
    <w:p w:rsidR="007B1E90" w:rsidRDefault="007B1E90">
      <w:pPr>
        <w:pStyle w:val="ConsPlusNormal"/>
        <w:jc w:val="both"/>
      </w:pPr>
    </w:p>
    <w:p w:rsidR="007B1E90" w:rsidRDefault="007B1E90">
      <w:pPr>
        <w:pStyle w:val="ConsPlusNormal"/>
        <w:ind w:firstLine="540"/>
        <w:jc w:val="both"/>
      </w:pPr>
      <w:r>
        <w:t>Р оi 3 = (ФОТ О мес.i x 8 x 0,1) x 2/3 x k;</w:t>
      </w:r>
    </w:p>
    <w:p w:rsidR="007B1E90" w:rsidRDefault="007B1E90">
      <w:pPr>
        <w:pStyle w:val="ConsPlusNormal"/>
        <w:jc w:val="both"/>
      </w:pPr>
    </w:p>
    <w:p w:rsidR="007B1E90" w:rsidRDefault="007B1E90">
      <w:pPr>
        <w:pStyle w:val="ConsPlusNormal"/>
        <w:ind w:firstLine="540"/>
        <w:jc w:val="both"/>
      </w:pPr>
      <w:r>
        <w:t>Р оi 4 - размер средств на повышение фонда оплаты труда остальных категорий работников всех типов образовательных организаций:</w:t>
      </w:r>
    </w:p>
    <w:p w:rsidR="007B1E90" w:rsidRDefault="007B1E90">
      <w:pPr>
        <w:pStyle w:val="ConsPlusNormal"/>
        <w:jc w:val="both"/>
      </w:pPr>
    </w:p>
    <w:p w:rsidR="007B1E90" w:rsidRDefault="007B1E90">
      <w:pPr>
        <w:pStyle w:val="ConsPlusNormal"/>
        <w:ind w:firstLine="540"/>
        <w:jc w:val="both"/>
      </w:pPr>
      <w:r>
        <w:t>Р оi 4 = (ФОТ О мес.i x 8 x 0,06) x 2/3 x k;</w:t>
      </w:r>
    </w:p>
    <w:p w:rsidR="007B1E90" w:rsidRDefault="007B1E90">
      <w:pPr>
        <w:pStyle w:val="ConsPlusNormal"/>
        <w:jc w:val="both"/>
      </w:pPr>
    </w:p>
    <w:p w:rsidR="007B1E90" w:rsidRDefault="007B1E90">
      <w:pPr>
        <w:pStyle w:val="ConsPlusNormal"/>
        <w:ind w:firstLine="540"/>
        <w:jc w:val="both"/>
      </w:pPr>
      <w:r>
        <w:t>где:</w:t>
      </w:r>
    </w:p>
    <w:p w:rsidR="007B1E90" w:rsidRDefault="007B1E90">
      <w:pPr>
        <w:pStyle w:val="ConsPlusNormal"/>
        <w:ind w:firstLine="540"/>
        <w:jc w:val="both"/>
      </w:pPr>
      <w:r>
        <w:t>ФОТ О мес.i - месячный фонд оплаты труда работников муниципальных учреждений в сфере образования Московской области (с учетом стимулирующих выплат в один процент), определенный исходя из условий оплаты труда работников муниципальных учреждений i-го муниципального образования Московской области, действующих в 2014 году;</w:t>
      </w:r>
    </w:p>
    <w:p w:rsidR="007B1E90" w:rsidRDefault="007B1E90">
      <w:pPr>
        <w:pStyle w:val="ConsPlusNormal"/>
        <w:ind w:firstLine="540"/>
        <w:jc w:val="both"/>
      </w:pPr>
      <w:r>
        <w:t>0,2 - коэффициент, предусматривающий повышение фонда оплаты труда работников с 01.05.2014 на 20 процентов для педагогических работников муниципальных организаций дополнительного профессионального образования детей и образовательных организаций, оказывающих социальные услуги детям-сиротам и детям, оставшимся без попечения родителей;</w:t>
      </w:r>
    </w:p>
    <w:p w:rsidR="007B1E90" w:rsidRDefault="007B1E90">
      <w:pPr>
        <w:pStyle w:val="ConsPlusNormal"/>
        <w:ind w:firstLine="540"/>
        <w:jc w:val="both"/>
      </w:pPr>
      <w:r>
        <w:t>0,1 - коэффициент, предусматривающий повышение фонда оплаты труда работников с 01.05.2014 на 10 процентов для врачей, среднего и младшего медицинского персонала в образовательных организациях;</w:t>
      </w:r>
    </w:p>
    <w:p w:rsidR="007B1E90" w:rsidRDefault="007B1E90">
      <w:pPr>
        <w:pStyle w:val="ConsPlusNormal"/>
        <w:ind w:firstLine="540"/>
        <w:jc w:val="both"/>
      </w:pPr>
      <w:r>
        <w:t>0,06 - коэффициент, предусматривающий повышение фонда оплаты труда остальных категорий работников всех типов образовательных организаций с 01.05.2014 на 6 процентов;</w:t>
      </w:r>
    </w:p>
    <w:p w:rsidR="007B1E90" w:rsidRDefault="007B1E90">
      <w:pPr>
        <w:pStyle w:val="ConsPlusNormal"/>
        <w:ind w:firstLine="540"/>
        <w:jc w:val="both"/>
      </w:pPr>
      <w:r>
        <w:t>0,15 - коэффициент, предусматривающий повышение фонда оплаты труда педагогических работников муниципальных организаций дополнительного образования детей с 01.09.2014 на 15 процентов;</w:t>
      </w:r>
    </w:p>
    <w:p w:rsidR="007B1E90" w:rsidRDefault="007B1E90">
      <w:pPr>
        <w:pStyle w:val="ConsPlusNormal"/>
        <w:ind w:firstLine="540"/>
        <w:jc w:val="both"/>
      </w:pPr>
      <w:r>
        <w:t>1,2 - коэффициент, предусматривающий увеличение месячного фонда оплаты труда педагогических работников муниципальных организаций дополнительного образования детей с 01.05.2014 на 20 процентов;</w:t>
      </w:r>
    </w:p>
    <w:p w:rsidR="007B1E90" w:rsidRDefault="007B1E90">
      <w:pPr>
        <w:pStyle w:val="ConsPlusNormal"/>
        <w:ind w:firstLine="540"/>
        <w:jc w:val="both"/>
      </w:pPr>
      <w:r>
        <w:t>2/3 - коэффициент, учитывающий оптимизацию расходов;</w:t>
      </w:r>
    </w:p>
    <w:p w:rsidR="007B1E90" w:rsidRDefault="007B1E90">
      <w:pPr>
        <w:pStyle w:val="ConsPlusNormal"/>
        <w:ind w:firstLine="540"/>
        <w:jc w:val="both"/>
      </w:pPr>
      <w:r>
        <w:t>к - коэффициент начислений на выплаты по оплате труда в соответствии с законодательством Российской Федерации;</w:t>
      </w:r>
    </w:p>
    <w:p w:rsidR="007B1E90" w:rsidRDefault="007B1E90">
      <w:pPr>
        <w:pStyle w:val="ConsPlusNormal"/>
        <w:jc w:val="both"/>
      </w:pPr>
    </w:p>
    <w:p w:rsidR="007B1E90" w:rsidRDefault="007B1E90">
      <w:pPr>
        <w:pStyle w:val="ConsPlusNormal"/>
        <w:ind w:firstLine="540"/>
        <w:jc w:val="both"/>
      </w:pPr>
      <w:r>
        <w:t>Р к i - размер средств на повышение фонда оплаты труда работников муниципальных учреждений в сфере культуры с 01.05.2014 на 20 процентов и с 01.09.2014 на 15 процентов:</w:t>
      </w:r>
    </w:p>
    <w:p w:rsidR="007B1E90" w:rsidRDefault="007B1E90">
      <w:pPr>
        <w:pStyle w:val="ConsPlusNormal"/>
        <w:jc w:val="both"/>
      </w:pPr>
    </w:p>
    <w:p w:rsidR="007B1E90" w:rsidRDefault="007B1E90">
      <w:pPr>
        <w:pStyle w:val="ConsPlusNormal"/>
        <w:ind w:firstLine="540"/>
        <w:jc w:val="both"/>
      </w:pPr>
      <w:r>
        <w:t>Р к i = [(ФОТ Кмес.i x 8 x 0,2) + (ФОТ Кмес.i x 4 x 0,15 x 1,2)] x 2/3 x k,</w:t>
      </w:r>
    </w:p>
    <w:p w:rsidR="007B1E90" w:rsidRDefault="007B1E90">
      <w:pPr>
        <w:pStyle w:val="ConsPlusNormal"/>
        <w:jc w:val="both"/>
      </w:pPr>
    </w:p>
    <w:p w:rsidR="007B1E90" w:rsidRDefault="007B1E90">
      <w:pPr>
        <w:pStyle w:val="ConsPlusNormal"/>
        <w:ind w:firstLine="540"/>
        <w:jc w:val="both"/>
      </w:pPr>
      <w:r>
        <w:t>где:</w:t>
      </w:r>
    </w:p>
    <w:p w:rsidR="007B1E90" w:rsidRDefault="007B1E90">
      <w:pPr>
        <w:pStyle w:val="ConsPlusNormal"/>
        <w:ind w:firstLine="540"/>
        <w:jc w:val="both"/>
      </w:pPr>
      <w:r>
        <w:t>ФОТ Кмес.i - месячный фонд оплаты труда работников муниципальных учреждений в сфере культуры Московской области (с учетом стимулирующих выплат в один процент), определенный исходя из условий оплаты труда работников муниципальных учреждений i-го муниципального образования Московской области, действующих в 2014 году;</w:t>
      </w:r>
    </w:p>
    <w:p w:rsidR="007B1E90" w:rsidRDefault="007B1E90">
      <w:pPr>
        <w:pStyle w:val="ConsPlusNormal"/>
        <w:ind w:firstLine="540"/>
        <w:jc w:val="both"/>
      </w:pPr>
      <w:r>
        <w:t>0,2 - коэффициент, предусматривающий повышение фонда оплаты труда работников муниципальных учреждений с 01.05.2014 на 20 процентов;</w:t>
      </w:r>
    </w:p>
    <w:p w:rsidR="007B1E90" w:rsidRDefault="007B1E90">
      <w:pPr>
        <w:pStyle w:val="ConsPlusNormal"/>
        <w:ind w:firstLine="540"/>
        <w:jc w:val="both"/>
      </w:pPr>
      <w:r>
        <w:t>0,15 - коэффициент, предусматривающий повышение фонда оплаты труда работников муниципальных учреждений с 01.09.2014 на 15 процентов;</w:t>
      </w:r>
    </w:p>
    <w:p w:rsidR="007B1E90" w:rsidRDefault="007B1E90">
      <w:pPr>
        <w:pStyle w:val="ConsPlusNormal"/>
        <w:ind w:firstLine="540"/>
        <w:jc w:val="both"/>
      </w:pPr>
      <w:r>
        <w:t>1,2 - коэффициент, предусматривающий увеличение месячного фонда оплаты труда работников муниципальных учреждений с 01.05.2014 на 20 процентов;</w:t>
      </w:r>
    </w:p>
    <w:p w:rsidR="007B1E90" w:rsidRDefault="007B1E90">
      <w:pPr>
        <w:pStyle w:val="ConsPlusNormal"/>
        <w:ind w:firstLine="540"/>
        <w:jc w:val="both"/>
      </w:pPr>
      <w:r>
        <w:t>2/3 - коэффициент, учитывающий оптимизацию расходов;</w:t>
      </w:r>
    </w:p>
    <w:p w:rsidR="007B1E90" w:rsidRDefault="007B1E90">
      <w:pPr>
        <w:pStyle w:val="ConsPlusNormal"/>
        <w:ind w:firstLine="540"/>
        <w:jc w:val="both"/>
      </w:pPr>
      <w:r>
        <w:t>к - коэффициент начислений на выплаты по оплате труда в соответствии с законодательством Российской Федерации;</w:t>
      </w:r>
    </w:p>
    <w:p w:rsidR="007B1E90" w:rsidRDefault="007B1E90">
      <w:pPr>
        <w:pStyle w:val="ConsPlusNormal"/>
        <w:jc w:val="both"/>
      </w:pPr>
    </w:p>
    <w:p w:rsidR="007B1E90" w:rsidRDefault="007B1E90">
      <w:pPr>
        <w:pStyle w:val="ConsPlusNormal"/>
        <w:ind w:firstLine="540"/>
        <w:jc w:val="both"/>
      </w:pPr>
      <w:r>
        <w:t>Р фс i - размер средств на повышение фонда оплаты труда работников муниципальных учреждений в сфере физической культуры и спорта с 01.05.2014 на 6 процентов:</w:t>
      </w:r>
    </w:p>
    <w:p w:rsidR="007B1E90" w:rsidRDefault="007B1E90">
      <w:pPr>
        <w:pStyle w:val="ConsPlusNormal"/>
        <w:jc w:val="both"/>
      </w:pPr>
    </w:p>
    <w:p w:rsidR="007B1E90" w:rsidRDefault="007B1E90">
      <w:pPr>
        <w:pStyle w:val="ConsPlusNormal"/>
        <w:ind w:firstLine="540"/>
        <w:jc w:val="both"/>
      </w:pPr>
      <w:r>
        <w:t>Р фс i = (ФОТ ФСмес.i x 8 x 0,06) x 2/3 x k, где:</w:t>
      </w:r>
    </w:p>
    <w:p w:rsidR="007B1E90" w:rsidRDefault="007B1E90">
      <w:pPr>
        <w:pStyle w:val="ConsPlusNormal"/>
        <w:jc w:val="both"/>
      </w:pPr>
    </w:p>
    <w:p w:rsidR="007B1E90" w:rsidRDefault="007B1E90">
      <w:pPr>
        <w:pStyle w:val="ConsPlusNormal"/>
        <w:ind w:firstLine="540"/>
        <w:jc w:val="both"/>
      </w:pPr>
      <w:r>
        <w:t>ФОТ ФСмес.i - месячный фонд оплаты труда работников муниципальных учреждений в сфере физической культуры и спорта Московской области (с учетом стимулирующих выплат в один процент), определенный исходя из условий оплаты труда работников муниципальных учреждений i-го муниципального образования Московской области, действующих в 2014 году;</w:t>
      </w:r>
    </w:p>
    <w:p w:rsidR="007B1E90" w:rsidRDefault="007B1E90">
      <w:pPr>
        <w:pStyle w:val="ConsPlusNormal"/>
        <w:ind w:firstLine="540"/>
        <w:jc w:val="both"/>
      </w:pPr>
      <w:r>
        <w:t>0,06 - коэффициент, предусматривающий повышение фонда оплаты труда работников муниципальных учреждений с 01.05.2014 на 6 процентов;</w:t>
      </w:r>
    </w:p>
    <w:p w:rsidR="007B1E90" w:rsidRDefault="007B1E90">
      <w:pPr>
        <w:pStyle w:val="ConsPlusNormal"/>
        <w:ind w:firstLine="540"/>
        <w:jc w:val="both"/>
      </w:pPr>
      <w:r>
        <w:t>2/3 - коэффициент, учитывающий оптимизацию расходов;</w:t>
      </w:r>
    </w:p>
    <w:p w:rsidR="007B1E90" w:rsidRDefault="007B1E90">
      <w:pPr>
        <w:pStyle w:val="ConsPlusNormal"/>
        <w:ind w:firstLine="540"/>
        <w:jc w:val="both"/>
      </w:pPr>
      <w:r>
        <w:t>к - коэффициент начислений на выплаты по оплате труда в соответствии с законодательством Российской Федерации;</w:t>
      </w:r>
    </w:p>
    <w:p w:rsidR="007B1E90" w:rsidRDefault="007B1E90">
      <w:pPr>
        <w:pStyle w:val="ConsPlusNormal"/>
        <w:jc w:val="both"/>
      </w:pPr>
    </w:p>
    <w:p w:rsidR="007B1E90" w:rsidRDefault="007B1E90">
      <w:pPr>
        <w:pStyle w:val="ConsPlusNormal"/>
        <w:ind w:firstLine="540"/>
        <w:jc w:val="both"/>
      </w:pPr>
      <w:r>
        <w:t>МОУМО - минимальный объем участия средств бюджетов муниципальных образований Московской области в финансировании расходов на повышение заработной платы работников муниципальных учреждений в сферах образования, культуры, физической культуры и спорта с 01.05.2014 и с 01.09.2014 в целях софинансирования субсидии, рассчитан по следующей методике:</w:t>
      </w:r>
    </w:p>
    <w:p w:rsidR="007B1E90" w:rsidRDefault="007B1E90">
      <w:pPr>
        <w:pStyle w:val="ConsPlusNormal"/>
        <w:ind w:firstLine="540"/>
        <w:jc w:val="both"/>
      </w:pPr>
      <w:r>
        <w:t>при расчетном уровне бюджетной обеспеченности соответствующего муниципального образования Московской области, применяемом при распределении дотаций муниципальным образованиям Московской области при формировании бюджета Московской области на 2014 год, менее 1 - субсидия из бюджета Московской области предоставляется в размере 100 процентов;</w:t>
      </w:r>
    </w:p>
    <w:p w:rsidR="007B1E90" w:rsidRDefault="007B1E90">
      <w:pPr>
        <w:pStyle w:val="ConsPlusNormal"/>
        <w:ind w:firstLine="540"/>
        <w:jc w:val="both"/>
      </w:pPr>
      <w:r>
        <w:t>при расчетном уровне бюджетной обеспеченности соответствующего муниципального образования Московской области, применяемом при распределении дотаций муниципальным образованиям Московской области при формировании бюджета Московской области на 2014 год, от 1 до 1,2 - 70 процентов;</w:t>
      </w:r>
    </w:p>
    <w:p w:rsidR="007B1E90" w:rsidRDefault="007B1E90">
      <w:pPr>
        <w:pStyle w:val="ConsPlusNormal"/>
        <w:ind w:firstLine="540"/>
        <w:jc w:val="both"/>
      </w:pPr>
      <w:r>
        <w:t>при расчетном уровне бюджетной обеспеченности соответствующего муниципального образования Московской области, применяемом при распределении дотаций муниципальным образованиям Московской области при формировании бюджета Московской области на 2014 год, свыше 1,2 - 50 процентов.</w:t>
      </w:r>
    </w:p>
    <w:p w:rsidR="007B1E90" w:rsidRDefault="007B1E90">
      <w:pPr>
        <w:pStyle w:val="ConsPlusNormal"/>
        <w:jc w:val="both"/>
      </w:pPr>
    </w:p>
    <w:p w:rsidR="007B1E90" w:rsidRDefault="007B1E90">
      <w:pPr>
        <w:pStyle w:val="ConsPlusNormal"/>
        <w:ind w:firstLine="540"/>
        <w:jc w:val="both"/>
      </w:pPr>
      <w:r>
        <w:t>Субсидия не предоставляется бюджету муниципального образования Московской области в случае отказа муниципального образования Московской области в течение текущего финансового года от получения субсидии.</w:t>
      </w:r>
    </w:p>
    <w:p w:rsidR="007B1E90" w:rsidRDefault="007B1E90">
      <w:pPr>
        <w:pStyle w:val="ConsPlusNormal"/>
        <w:ind w:firstLine="540"/>
        <w:jc w:val="both"/>
      </w:pPr>
      <w:r>
        <w:t xml:space="preserve">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Московской области, осуществляется в соответствии с Порядком предоставления и расходования иных межбюджетных трансфертов из бюджета Московской области бюджетам муниципальных образований Московской области за счет средств, перечисляемых из федерального бюджета в бюджет Московской области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Московской области, за период с 23.07.2014 по 31.12.2014, приведенным в </w:t>
      </w:r>
      <w:hyperlink w:anchor="P14814" w:history="1">
        <w:r>
          <w:rPr>
            <w:color w:val="0000FF"/>
          </w:rPr>
          <w:t>разделе 4</w:t>
        </w:r>
      </w:hyperlink>
      <w:r>
        <w:t>.</w:t>
      </w:r>
    </w:p>
    <w:p w:rsidR="007B1E90" w:rsidRDefault="007B1E90">
      <w:pPr>
        <w:pStyle w:val="ConsPlusNormal"/>
        <w:ind w:firstLine="540"/>
        <w:jc w:val="both"/>
      </w:pPr>
      <w:r>
        <w:t xml:space="preserve">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Московской области, осуществляется в соответствии с Порядком предоставления и расходования иных межбюджетных трансфертов из бюджета Московской области бюджетам муниципальных образований Московской области за счет средств, перечисляемых из федерального бюджета в бюджет Московской области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Московской области, за период с 01.01.2015 по 31.12.2015, приведенным в </w:t>
      </w:r>
      <w:hyperlink w:anchor="P15125" w:history="1">
        <w:r>
          <w:rPr>
            <w:color w:val="0000FF"/>
          </w:rPr>
          <w:t>разделе 5</w:t>
        </w:r>
      </w:hyperlink>
      <w:r>
        <w:t>.</w:t>
      </w:r>
    </w:p>
    <w:p w:rsidR="007B1E90" w:rsidRDefault="007B1E90">
      <w:pPr>
        <w:pStyle w:val="ConsPlusNormal"/>
        <w:ind w:firstLine="540"/>
        <w:jc w:val="both"/>
      </w:pPr>
      <w:r>
        <w:t>Распределение субсидий бюджетам муниципальных образований Московской области на повышение заработной платы работников муниципальных учреждений в сферах образования, культуры, физической культуры и спорта с 01.05.2014 и с 01.09.2014:</w:t>
      </w:r>
    </w:p>
    <w:p w:rsidR="007B1E90" w:rsidRDefault="007B1E90">
      <w:pPr>
        <w:sectPr w:rsidR="007B1E90">
          <w:pgSz w:w="11905" w:h="16838"/>
          <w:pgMar w:top="1134" w:right="850" w:bottom="1134" w:left="1701" w:header="0" w:footer="0" w:gutter="0"/>
          <w:cols w:space="720"/>
        </w:sectPr>
      </w:pP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762"/>
        <w:gridCol w:w="1928"/>
        <w:gridCol w:w="2154"/>
      </w:tblGrid>
      <w:tr w:rsidR="007B1E90">
        <w:tc>
          <w:tcPr>
            <w:tcW w:w="737" w:type="dxa"/>
          </w:tcPr>
          <w:p w:rsidR="007B1E90" w:rsidRDefault="007B1E90">
            <w:pPr>
              <w:pStyle w:val="ConsPlusNormal"/>
              <w:jc w:val="center"/>
            </w:pPr>
            <w:r>
              <w:t>N п/п</w:t>
            </w:r>
          </w:p>
        </w:tc>
        <w:tc>
          <w:tcPr>
            <w:tcW w:w="4762" w:type="dxa"/>
          </w:tcPr>
          <w:p w:rsidR="007B1E90" w:rsidRDefault="007B1E90">
            <w:pPr>
              <w:pStyle w:val="ConsPlusNormal"/>
              <w:jc w:val="center"/>
            </w:pPr>
            <w:r>
              <w:t>Наименование муниципальных образований Московской области</w:t>
            </w:r>
          </w:p>
        </w:tc>
        <w:tc>
          <w:tcPr>
            <w:tcW w:w="1928" w:type="dxa"/>
          </w:tcPr>
          <w:p w:rsidR="007B1E90" w:rsidRDefault="007B1E90">
            <w:pPr>
              <w:pStyle w:val="ConsPlusNormal"/>
              <w:jc w:val="center"/>
            </w:pPr>
            <w:r>
              <w:t>Объем финансирования из бюджета Московской области, тыс. рублей</w:t>
            </w:r>
          </w:p>
        </w:tc>
        <w:tc>
          <w:tcPr>
            <w:tcW w:w="2154" w:type="dxa"/>
          </w:tcPr>
          <w:p w:rsidR="007B1E90" w:rsidRDefault="007B1E90">
            <w:pPr>
              <w:pStyle w:val="ConsPlusNormal"/>
              <w:jc w:val="center"/>
            </w:pPr>
            <w:r>
              <w:t>Минимальный объем средств за счет средств бюджетов муниципальных образований Московской области, тыс. рублей</w:t>
            </w:r>
          </w:p>
        </w:tc>
      </w:tr>
      <w:tr w:rsidR="007B1E90">
        <w:tc>
          <w:tcPr>
            <w:tcW w:w="737" w:type="dxa"/>
          </w:tcPr>
          <w:p w:rsidR="007B1E90" w:rsidRDefault="007B1E90">
            <w:pPr>
              <w:pStyle w:val="ConsPlusNormal"/>
              <w:jc w:val="center"/>
            </w:pPr>
            <w:r>
              <w:t>1</w:t>
            </w:r>
          </w:p>
        </w:tc>
        <w:tc>
          <w:tcPr>
            <w:tcW w:w="4762" w:type="dxa"/>
          </w:tcPr>
          <w:p w:rsidR="007B1E90" w:rsidRDefault="007B1E90">
            <w:pPr>
              <w:pStyle w:val="ConsPlusNormal"/>
              <w:jc w:val="center"/>
            </w:pPr>
            <w:r>
              <w:t>2</w:t>
            </w:r>
          </w:p>
        </w:tc>
        <w:tc>
          <w:tcPr>
            <w:tcW w:w="1928" w:type="dxa"/>
          </w:tcPr>
          <w:p w:rsidR="007B1E90" w:rsidRDefault="007B1E90">
            <w:pPr>
              <w:pStyle w:val="ConsPlusNormal"/>
              <w:jc w:val="center"/>
            </w:pPr>
            <w:r>
              <w:t>3</w:t>
            </w:r>
          </w:p>
        </w:tc>
        <w:tc>
          <w:tcPr>
            <w:tcW w:w="2154" w:type="dxa"/>
          </w:tcPr>
          <w:p w:rsidR="007B1E90" w:rsidRDefault="007B1E90">
            <w:pPr>
              <w:pStyle w:val="ConsPlusNormal"/>
              <w:jc w:val="center"/>
            </w:pPr>
            <w:r>
              <w:t>4</w:t>
            </w:r>
          </w:p>
        </w:tc>
      </w:tr>
      <w:tr w:rsidR="007B1E90">
        <w:tc>
          <w:tcPr>
            <w:tcW w:w="737" w:type="dxa"/>
          </w:tcPr>
          <w:p w:rsidR="007B1E90" w:rsidRDefault="007B1E90">
            <w:pPr>
              <w:pStyle w:val="ConsPlusNormal"/>
            </w:pPr>
          </w:p>
        </w:tc>
        <w:tc>
          <w:tcPr>
            <w:tcW w:w="4762" w:type="dxa"/>
          </w:tcPr>
          <w:p w:rsidR="007B1E90" w:rsidRDefault="007B1E90">
            <w:pPr>
              <w:pStyle w:val="ConsPlusNormal"/>
            </w:pPr>
            <w:r>
              <w:t>ВСЕГО</w:t>
            </w:r>
          </w:p>
        </w:tc>
        <w:tc>
          <w:tcPr>
            <w:tcW w:w="1928" w:type="dxa"/>
          </w:tcPr>
          <w:p w:rsidR="007B1E90" w:rsidRDefault="007B1E90">
            <w:pPr>
              <w:pStyle w:val="ConsPlusNormal"/>
            </w:pPr>
            <w:r>
              <w:t>1467733</w:t>
            </w:r>
          </w:p>
        </w:tc>
        <w:tc>
          <w:tcPr>
            <w:tcW w:w="2154" w:type="dxa"/>
          </w:tcPr>
          <w:p w:rsidR="007B1E90" w:rsidRDefault="007B1E90">
            <w:pPr>
              <w:pStyle w:val="ConsPlusNormal"/>
            </w:pPr>
            <w:r>
              <w:t>278162</w:t>
            </w:r>
          </w:p>
        </w:tc>
      </w:tr>
      <w:tr w:rsidR="007B1E90">
        <w:tc>
          <w:tcPr>
            <w:tcW w:w="737" w:type="dxa"/>
          </w:tcPr>
          <w:p w:rsidR="007B1E90" w:rsidRDefault="007B1E90">
            <w:pPr>
              <w:pStyle w:val="ConsPlusNormal"/>
            </w:pPr>
            <w:r>
              <w:t>1</w:t>
            </w:r>
          </w:p>
        </w:tc>
        <w:tc>
          <w:tcPr>
            <w:tcW w:w="4762" w:type="dxa"/>
          </w:tcPr>
          <w:p w:rsidR="007B1E90" w:rsidRDefault="007B1E90">
            <w:pPr>
              <w:pStyle w:val="ConsPlusNormal"/>
            </w:pPr>
            <w:r>
              <w:t>Егорьевский муниципальный район</w:t>
            </w:r>
          </w:p>
        </w:tc>
        <w:tc>
          <w:tcPr>
            <w:tcW w:w="1928" w:type="dxa"/>
          </w:tcPr>
          <w:p w:rsidR="007B1E90" w:rsidRDefault="007B1E90">
            <w:pPr>
              <w:pStyle w:val="ConsPlusNormal"/>
            </w:pPr>
            <w:r>
              <w:t>33255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w:t>
            </w:r>
          </w:p>
        </w:tc>
        <w:tc>
          <w:tcPr>
            <w:tcW w:w="4762" w:type="dxa"/>
          </w:tcPr>
          <w:p w:rsidR="007B1E90" w:rsidRDefault="007B1E90">
            <w:pPr>
              <w:pStyle w:val="ConsPlusNormal"/>
            </w:pPr>
            <w:r>
              <w:t>Клинский муниципальный район</w:t>
            </w:r>
          </w:p>
        </w:tc>
        <w:tc>
          <w:tcPr>
            <w:tcW w:w="1928" w:type="dxa"/>
          </w:tcPr>
          <w:p w:rsidR="007B1E90" w:rsidRDefault="007B1E90">
            <w:pPr>
              <w:pStyle w:val="ConsPlusNormal"/>
            </w:pPr>
            <w:r>
              <w:t>23955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w:t>
            </w:r>
          </w:p>
        </w:tc>
        <w:tc>
          <w:tcPr>
            <w:tcW w:w="4762" w:type="dxa"/>
          </w:tcPr>
          <w:p w:rsidR="007B1E90" w:rsidRDefault="007B1E90">
            <w:pPr>
              <w:pStyle w:val="ConsPlusNormal"/>
            </w:pPr>
            <w:r>
              <w:t>Серпуховский муниципальный район</w:t>
            </w:r>
          </w:p>
        </w:tc>
        <w:tc>
          <w:tcPr>
            <w:tcW w:w="1928" w:type="dxa"/>
          </w:tcPr>
          <w:p w:rsidR="007B1E90" w:rsidRDefault="007B1E90">
            <w:pPr>
              <w:pStyle w:val="ConsPlusNormal"/>
            </w:pPr>
            <w:r>
              <w:t>20481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4</w:t>
            </w:r>
          </w:p>
        </w:tc>
        <w:tc>
          <w:tcPr>
            <w:tcW w:w="4762" w:type="dxa"/>
          </w:tcPr>
          <w:p w:rsidR="007B1E90" w:rsidRDefault="007B1E90">
            <w:pPr>
              <w:pStyle w:val="ConsPlusNormal"/>
            </w:pPr>
            <w:r>
              <w:t>городской округ Балашиха</w:t>
            </w:r>
          </w:p>
        </w:tc>
        <w:tc>
          <w:tcPr>
            <w:tcW w:w="1928" w:type="dxa"/>
          </w:tcPr>
          <w:p w:rsidR="007B1E90" w:rsidRDefault="007B1E90">
            <w:pPr>
              <w:pStyle w:val="ConsPlusNormal"/>
            </w:pPr>
            <w:r>
              <w:t>16990</w:t>
            </w:r>
          </w:p>
        </w:tc>
        <w:tc>
          <w:tcPr>
            <w:tcW w:w="2154" w:type="dxa"/>
          </w:tcPr>
          <w:p w:rsidR="007B1E90" w:rsidRDefault="007B1E90">
            <w:pPr>
              <w:pStyle w:val="ConsPlusNormal"/>
            </w:pPr>
            <w:r>
              <w:t>16988</w:t>
            </w:r>
          </w:p>
        </w:tc>
      </w:tr>
      <w:tr w:rsidR="007B1E90">
        <w:tc>
          <w:tcPr>
            <w:tcW w:w="737" w:type="dxa"/>
          </w:tcPr>
          <w:p w:rsidR="007B1E90" w:rsidRDefault="007B1E90">
            <w:pPr>
              <w:pStyle w:val="ConsPlusNormal"/>
            </w:pPr>
            <w:r>
              <w:t>5</w:t>
            </w:r>
          </w:p>
        </w:tc>
        <w:tc>
          <w:tcPr>
            <w:tcW w:w="4762" w:type="dxa"/>
          </w:tcPr>
          <w:p w:rsidR="007B1E90" w:rsidRDefault="007B1E90">
            <w:pPr>
              <w:pStyle w:val="ConsPlusNormal"/>
            </w:pPr>
            <w:r>
              <w:t>городской округ Бронницы</w:t>
            </w:r>
          </w:p>
        </w:tc>
        <w:tc>
          <w:tcPr>
            <w:tcW w:w="1928" w:type="dxa"/>
          </w:tcPr>
          <w:p w:rsidR="007B1E90" w:rsidRDefault="007B1E90">
            <w:pPr>
              <w:pStyle w:val="ConsPlusNormal"/>
            </w:pPr>
            <w:r>
              <w:t>8415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6</w:t>
            </w:r>
          </w:p>
        </w:tc>
        <w:tc>
          <w:tcPr>
            <w:tcW w:w="4762" w:type="dxa"/>
          </w:tcPr>
          <w:p w:rsidR="007B1E90" w:rsidRDefault="007B1E90">
            <w:pPr>
              <w:pStyle w:val="ConsPlusNormal"/>
            </w:pPr>
            <w:r>
              <w:t>городской округ Власиха</w:t>
            </w:r>
          </w:p>
        </w:tc>
        <w:tc>
          <w:tcPr>
            <w:tcW w:w="1928" w:type="dxa"/>
          </w:tcPr>
          <w:p w:rsidR="007B1E90" w:rsidRDefault="007B1E90">
            <w:pPr>
              <w:pStyle w:val="ConsPlusNormal"/>
            </w:pPr>
            <w:r>
              <w:t>5759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7</w:t>
            </w:r>
          </w:p>
        </w:tc>
        <w:tc>
          <w:tcPr>
            <w:tcW w:w="4762" w:type="dxa"/>
          </w:tcPr>
          <w:p w:rsidR="007B1E90" w:rsidRDefault="007B1E90">
            <w:pPr>
              <w:pStyle w:val="ConsPlusNormal"/>
            </w:pPr>
            <w:r>
              <w:t>городской округ Восход</w:t>
            </w:r>
          </w:p>
        </w:tc>
        <w:tc>
          <w:tcPr>
            <w:tcW w:w="1928" w:type="dxa"/>
          </w:tcPr>
          <w:p w:rsidR="007B1E90" w:rsidRDefault="007B1E90">
            <w:pPr>
              <w:pStyle w:val="ConsPlusNormal"/>
            </w:pPr>
            <w:r>
              <w:t>122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8</w:t>
            </w:r>
          </w:p>
        </w:tc>
        <w:tc>
          <w:tcPr>
            <w:tcW w:w="4762" w:type="dxa"/>
          </w:tcPr>
          <w:p w:rsidR="007B1E90" w:rsidRDefault="007B1E90">
            <w:pPr>
              <w:pStyle w:val="ConsPlusNormal"/>
            </w:pPr>
            <w:r>
              <w:t>городской округ Дзержинский</w:t>
            </w:r>
          </w:p>
        </w:tc>
        <w:tc>
          <w:tcPr>
            <w:tcW w:w="1928" w:type="dxa"/>
          </w:tcPr>
          <w:p w:rsidR="007B1E90" w:rsidRDefault="007B1E90">
            <w:pPr>
              <w:pStyle w:val="ConsPlusNormal"/>
            </w:pPr>
            <w:r>
              <w:t>6885</w:t>
            </w:r>
          </w:p>
        </w:tc>
        <w:tc>
          <w:tcPr>
            <w:tcW w:w="2154" w:type="dxa"/>
          </w:tcPr>
          <w:p w:rsidR="007B1E90" w:rsidRDefault="007B1E90">
            <w:pPr>
              <w:pStyle w:val="ConsPlusNormal"/>
            </w:pPr>
            <w:r>
              <w:t>6883</w:t>
            </w:r>
          </w:p>
        </w:tc>
      </w:tr>
      <w:tr w:rsidR="007B1E90">
        <w:tc>
          <w:tcPr>
            <w:tcW w:w="737" w:type="dxa"/>
          </w:tcPr>
          <w:p w:rsidR="007B1E90" w:rsidRDefault="007B1E90">
            <w:pPr>
              <w:pStyle w:val="ConsPlusNormal"/>
            </w:pPr>
            <w:r>
              <w:t>9</w:t>
            </w:r>
          </w:p>
        </w:tc>
        <w:tc>
          <w:tcPr>
            <w:tcW w:w="4762" w:type="dxa"/>
          </w:tcPr>
          <w:p w:rsidR="007B1E90" w:rsidRDefault="007B1E90">
            <w:pPr>
              <w:pStyle w:val="ConsPlusNormal"/>
            </w:pPr>
            <w:r>
              <w:t>городской округ Долгопрудный</w:t>
            </w:r>
          </w:p>
        </w:tc>
        <w:tc>
          <w:tcPr>
            <w:tcW w:w="1928" w:type="dxa"/>
          </w:tcPr>
          <w:p w:rsidR="007B1E90" w:rsidRDefault="007B1E90">
            <w:pPr>
              <w:pStyle w:val="ConsPlusNormal"/>
            </w:pPr>
            <w:r>
              <w:t>9340</w:t>
            </w:r>
          </w:p>
        </w:tc>
        <w:tc>
          <w:tcPr>
            <w:tcW w:w="2154" w:type="dxa"/>
          </w:tcPr>
          <w:p w:rsidR="007B1E90" w:rsidRDefault="007B1E90">
            <w:pPr>
              <w:pStyle w:val="ConsPlusNormal"/>
            </w:pPr>
            <w:r>
              <w:t>9339</w:t>
            </w:r>
          </w:p>
        </w:tc>
      </w:tr>
      <w:tr w:rsidR="007B1E90">
        <w:tc>
          <w:tcPr>
            <w:tcW w:w="737" w:type="dxa"/>
          </w:tcPr>
          <w:p w:rsidR="007B1E90" w:rsidRDefault="007B1E90">
            <w:pPr>
              <w:pStyle w:val="ConsPlusNormal"/>
            </w:pPr>
            <w:r>
              <w:t>10</w:t>
            </w:r>
          </w:p>
        </w:tc>
        <w:tc>
          <w:tcPr>
            <w:tcW w:w="4762" w:type="dxa"/>
          </w:tcPr>
          <w:p w:rsidR="007B1E90" w:rsidRDefault="007B1E90">
            <w:pPr>
              <w:pStyle w:val="ConsPlusNormal"/>
            </w:pPr>
            <w:r>
              <w:t>городской округ Домодедово</w:t>
            </w:r>
          </w:p>
        </w:tc>
        <w:tc>
          <w:tcPr>
            <w:tcW w:w="1928" w:type="dxa"/>
          </w:tcPr>
          <w:p w:rsidR="007B1E90" w:rsidRDefault="007B1E90">
            <w:pPr>
              <w:pStyle w:val="ConsPlusNormal"/>
            </w:pPr>
            <w:r>
              <w:t>22466</w:t>
            </w:r>
          </w:p>
        </w:tc>
        <w:tc>
          <w:tcPr>
            <w:tcW w:w="2154" w:type="dxa"/>
          </w:tcPr>
          <w:p w:rsidR="007B1E90" w:rsidRDefault="007B1E90">
            <w:pPr>
              <w:pStyle w:val="ConsPlusNormal"/>
            </w:pPr>
            <w:r>
              <w:t>22463</w:t>
            </w:r>
          </w:p>
        </w:tc>
      </w:tr>
      <w:tr w:rsidR="007B1E90">
        <w:tc>
          <w:tcPr>
            <w:tcW w:w="737" w:type="dxa"/>
          </w:tcPr>
          <w:p w:rsidR="007B1E90" w:rsidRDefault="007B1E90">
            <w:pPr>
              <w:pStyle w:val="ConsPlusNormal"/>
            </w:pPr>
            <w:r>
              <w:t>11</w:t>
            </w:r>
          </w:p>
        </w:tc>
        <w:tc>
          <w:tcPr>
            <w:tcW w:w="4762" w:type="dxa"/>
          </w:tcPr>
          <w:p w:rsidR="007B1E90" w:rsidRDefault="007B1E90">
            <w:pPr>
              <w:pStyle w:val="ConsPlusNormal"/>
            </w:pPr>
            <w:r>
              <w:t>городской округ Дубна</w:t>
            </w:r>
          </w:p>
        </w:tc>
        <w:tc>
          <w:tcPr>
            <w:tcW w:w="1928" w:type="dxa"/>
          </w:tcPr>
          <w:p w:rsidR="007B1E90" w:rsidRDefault="007B1E90">
            <w:pPr>
              <w:pStyle w:val="ConsPlusNormal"/>
            </w:pPr>
            <w:r>
              <w:t>25349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12</w:t>
            </w:r>
          </w:p>
        </w:tc>
        <w:tc>
          <w:tcPr>
            <w:tcW w:w="4762" w:type="dxa"/>
          </w:tcPr>
          <w:p w:rsidR="007B1E90" w:rsidRDefault="007B1E90">
            <w:pPr>
              <w:pStyle w:val="ConsPlusNormal"/>
            </w:pPr>
            <w:r>
              <w:t>городской округ Железнодорожный</w:t>
            </w:r>
          </w:p>
        </w:tc>
        <w:tc>
          <w:tcPr>
            <w:tcW w:w="1928" w:type="dxa"/>
          </w:tcPr>
          <w:p w:rsidR="007B1E90" w:rsidRDefault="007B1E90">
            <w:pPr>
              <w:pStyle w:val="ConsPlusNormal"/>
            </w:pPr>
            <w:r>
              <w:t>11450</w:t>
            </w:r>
          </w:p>
        </w:tc>
        <w:tc>
          <w:tcPr>
            <w:tcW w:w="2154" w:type="dxa"/>
          </w:tcPr>
          <w:p w:rsidR="007B1E90" w:rsidRDefault="007B1E90">
            <w:pPr>
              <w:pStyle w:val="ConsPlusNormal"/>
            </w:pPr>
            <w:r>
              <w:t>4907</w:t>
            </w:r>
          </w:p>
        </w:tc>
      </w:tr>
      <w:tr w:rsidR="007B1E90">
        <w:tc>
          <w:tcPr>
            <w:tcW w:w="737" w:type="dxa"/>
          </w:tcPr>
          <w:p w:rsidR="007B1E90" w:rsidRDefault="007B1E90">
            <w:pPr>
              <w:pStyle w:val="ConsPlusNormal"/>
            </w:pPr>
            <w:r>
              <w:t>13</w:t>
            </w:r>
          </w:p>
        </w:tc>
        <w:tc>
          <w:tcPr>
            <w:tcW w:w="4762" w:type="dxa"/>
          </w:tcPr>
          <w:p w:rsidR="007B1E90" w:rsidRDefault="007B1E90">
            <w:pPr>
              <w:pStyle w:val="ConsPlusNormal"/>
            </w:pPr>
            <w:r>
              <w:t>городской округ Жуковский</w:t>
            </w:r>
          </w:p>
        </w:tc>
        <w:tc>
          <w:tcPr>
            <w:tcW w:w="1928" w:type="dxa"/>
          </w:tcPr>
          <w:p w:rsidR="007B1E90" w:rsidRDefault="007B1E90">
            <w:pPr>
              <w:pStyle w:val="ConsPlusNormal"/>
            </w:pPr>
            <w:r>
              <w:t>13863</w:t>
            </w:r>
          </w:p>
        </w:tc>
        <w:tc>
          <w:tcPr>
            <w:tcW w:w="2154" w:type="dxa"/>
          </w:tcPr>
          <w:p w:rsidR="007B1E90" w:rsidRDefault="007B1E90">
            <w:pPr>
              <w:pStyle w:val="ConsPlusNormal"/>
            </w:pPr>
            <w:r>
              <w:t>13861</w:t>
            </w:r>
          </w:p>
        </w:tc>
      </w:tr>
      <w:tr w:rsidR="007B1E90">
        <w:tc>
          <w:tcPr>
            <w:tcW w:w="737" w:type="dxa"/>
          </w:tcPr>
          <w:p w:rsidR="007B1E90" w:rsidRDefault="007B1E90">
            <w:pPr>
              <w:pStyle w:val="ConsPlusNormal"/>
            </w:pPr>
            <w:r>
              <w:t>14</w:t>
            </w:r>
          </w:p>
        </w:tc>
        <w:tc>
          <w:tcPr>
            <w:tcW w:w="4762" w:type="dxa"/>
          </w:tcPr>
          <w:p w:rsidR="007B1E90" w:rsidRDefault="007B1E90">
            <w:pPr>
              <w:pStyle w:val="ConsPlusNormal"/>
            </w:pPr>
            <w:r>
              <w:t>городской округ Звенигород</w:t>
            </w:r>
          </w:p>
        </w:tc>
        <w:tc>
          <w:tcPr>
            <w:tcW w:w="1928" w:type="dxa"/>
          </w:tcPr>
          <w:p w:rsidR="007B1E90" w:rsidRDefault="007B1E90">
            <w:pPr>
              <w:pStyle w:val="ConsPlusNormal"/>
            </w:pPr>
            <w:r>
              <w:t>2189</w:t>
            </w:r>
          </w:p>
        </w:tc>
        <w:tc>
          <w:tcPr>
            <w:tcW w:w="2154" w:type="dxa"/>
          </w:tcPr>
          <w:p w:rsidR="007B1E90" w:rsidRDefault="007B1E90">
            <w:pPr>
              <w:pStyle w:val="ConsPlusNormal"/>
            </w:pPr>
            <w:r>
              <w:t>2188</w:t>
            </w:r>
          </w:p>
        </w:tc>
      </w:tr>
      <w:tr w:rsidR="007B1E90">
        <w:tc>
          <w:tcPr>
            <w:tcW w:w="737" w:type="dxa"/>
          </w:tcPr>
          <w:p w:rsidR="007B1E90" w:rsidRDefault="007B1E90">
            <w:pPr>
              <w:pStyle w:val="ConsPlusNormal"/>
            </w:pPr>
            <w:r>
              <w:t>15</w:t>
            </w:r>
          </w:p>
        </w:tc>
        <w:tc>
          <w:tcPr>
            <w:tcW w:w="4762" w:type="dxa"/>
          </w:tcPr>
          <w:p w:rsidR="007B1E90" w:rsidRDefault="007B1E90">
            <w:pPr>
              <w:pStyle w:val="ConsPlusNormal"/>
            </w:pPr>
            <w:r>
              <w:t>городской округ Звездный городок</w:t>
            </w:r>
          </w:p>
        </w:tc>
        <w:tc>
          <w:tcPr>
            <w:tcW w:w="1928" w:type="dxa"/>
          </w:tcPr>
          <w:p w:rsidR="007B1E90" w:rsidRDefault="007B1E90">
            <w:pPr>
              <w:pStyle w:val="ConsPlusNormal"/>
            </w:pPr>
            <w:r>
              <w:t>2683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16</w:t>
            </w:r>
          </w:p>
        </w:tc>
        <w:tc>
          <w:tcPr>
            <w:tcW w:w="4762" w:type="dxa"/>
          </w:tcPr>
          <w:p w:rsidR="007B1E90" w:rsidRDefault="007B1E90">
            <w:pPr>
              <w:pStyle w:val="ConsPlusNormal"/>
            </w:pPr>
            <w:r>
              <w:t>городской округ Ивантеевка</w:t>
            </w:r>
          </w:p>
        </w:tc>
        <w:tc>
          <w:tcPr>
            <w:tcW w:w="1928" w:type="dxa"/>
          </w:tcPr>
          <w:p w:rsidR="007B1E90" w:rsidRDefault="007B1E90">
            <w:pPr>
              <w:pStyle w:val="ConsPlusNormal"/>
            </w:pPr>
            <w:r>
              <w:t>12131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17</w:t>
            </w:r>
          </w:p>
        </w:tc>
        <w:tc>
          <w:tcPr>
            <w:tcW w:w="4762" w:type="dxa"/>
          </w:tcPr>
          <w:p w:rsidR="007B1E90" w:rsidRDefault="007B1E90">
            <w:pPr>
              <w:pStyle w:val="ConsPlusNormal"/>
            </w:pPr>
            <w:r>
              <w:t>городской округ Климовск</w:t>
            </w:r>
          </w:p>
        </w:tc>
        <w:tc>
          <w:tcPr>
            <w:tcW w:w="1928" w:type="dxa"/>
          </w:tcPr>
          <w:p w:rsidR="007B1E90" w:rsidRDefault="007B1E90">
            <w:pPr>
              <w:pStyle w:val="ConsPlusNormal"/>
            </w:pPr>
            <w:r>
              <w:t>13489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18</w:t>
            </w:r>
          </w:p>
        </w:tc>
        <w:tc>
          <w:tcPr>
            <w:tcW w:w="4762" w:type="dxa"/>
          </w:tcPr>
          <w:p w:rsidR="007B1E90" w:rsidRDefault="007B1E90">
            <w:pPr>
              <w:pStyle w:val="ConsPlusNormal"/>
            </w:pPr>
            <w:r>
              <w:t>городской округ Коломна</w:t>
            </w:r>
          </w:p>
        </w:tc>
        <w:tc>
          <w:tcPr>
            <w:tcW w:w="1928" w:type="dxa"/>
          </w:tcPr>
          <w:p w:rsidR="007B1E90" w:rsidRDefault="007B1E90">
            <w:pPr>
              <w:pStyle w:val="ConsPlusNormal"/>
            </w:pPr>
            <w:r>
              <w:t>44708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19</w:t>
            </w:r>
          </w:p>
        </w:tc>
        <w:tc>
          <w:tcPr>
            <w:tcW w:w="4762" w:type="dxa"/>
          </w:tcPr>
          <w:p w:rsidR="007B1E90" w:rsidRDefault="007B1E90">
            <w:pPr>
              <w:pStyle w:val="ConsPlusNormal"/>
            </w:pPr>
            <w:r>
              <w:t>городской округ Королев</w:t>
            </w:r>
          </w:p>
        </w:tc>
        <w:tc>
          <w:tcPr>
            <w:tcW w:w="1928" w:type="dxa"/>
          </w:tcPr>
          <w:p w:rsidR="007B1E90" w:rsidRDefault="007B1E90">
            <w:pPr>
              <w:pStyle w:val="ConsPlusNormal"/>
            </w:pPr>
            <w:r>
              <w:t>28813</w:t>
            </w:r>
          </w:p>
        </w:tc>
        <w:tc>
          <w:tcPr>
            <w:tcW w:w="2154" w:type="dxa"/>
          </w:tcPr>
          <w:p w:rsidR="007B1E90" w:rsidRDefault="007B1E90">
            <w:pPr>
              <w:pStyle w:val="ConsPlusNormal"/>
            </w:pPr>
            <w:r>
              <w:t>12349</w:t>
            </w:r>
          </w:p>
        </w:tc>
      </w:tr>
      <w:tr w:rsidR="007B1E90">
        <w:tc>
          <w:tcPr>
            <w:tcW w:w="737" w:type="dxa"/>
          </w:tcPr>
          <w:p w:rsidR="007B1E90" w:rsidRDefault="007B1E90">
            <w:pPr>
              <w:pStyle w:val="ConsPlusNormal"/>
            </w:pPr>
            <w:r>
              <w:t>20</w:t>
            </w:r>
          </w:p>
        </w:tc>
        <w:tc>
          <w:tcPr>
            <w:tcW w:w="4762" w:type="dxa"/>
          </w:tcPr>
          <w:p w:rsidR="007B1E90" w:rsidRDefault="007B1E90">
            <w:pPr>
              <w:pStyle w:val="ConsPlusNormal"/>
            </w:pPr>
            <w:r>
              <w:t>городской округ Котельники</w:t>
            </w:r>
          </w:p>
        </w:tc>
        <w:tc>
          <w:tcPr>
            <w:tcW w:w="1928" w:type="dxa"/>
          </w:tcPr>
          <w:p w:rsidR="007B1E90" w:rsidRDefault="007B1E90">
            <w:pPr>
              <w:pStyle w:val="ConsPlusNormal"/>
            </w:pPr>
            <w:r>
              <w:t>4824</w:t>
            </w:r>
          </w:p>
        </w:tc>
        <w:tc>
          <w:tcPr>
            <w:tcW w:w="2154" w:type="dxa"/>
          </w:tcPr>
          <w:p w:rsidR="007B1E90" w:rsidRDefault="007B1E90">
            <w:pPr>
              <w:pStyle w:val="ConsPlusNormal"/>
            </w:pPr>
            <w:r>
              <w:t>4823</w:t>
            </w:r>
          </w:p>
        </w:tc>
      </w:tr>
      <w:tr w:rsidR="007B1E90">
        <w:tc>
          <w:tcPr>
            <w:tcW w:w="737" w:type="dxa"/>
          </w:tcPr>
          <w:p w:rsidR="007B1E90" w:rsidRDefault="007B1E90">
            <w:pPr>
              <w:pStyle w:val="ConsPlusNormal"/>
            </w:pPr>
            <w:r>
              <w:t>21</w:t>
            </w:r>
          </w:p>
        </w:tc>
        <w:tc>
          <w:tcPr>
            <w:tcW w:w="4762" w:type="dxa"/>
          </w:tcPr>
          <w:p w:rsidR="007B1E90" w:rsidRDefault="007B1E90">
            <w:pPr>
              <w:pStyle w:val="ConsPlusNormal"/>
            </w:pPr>
            <w:r>
              <w:t>городской округ Красноармейск</w:t>
            </w:r>
          </w:p>
        </w:tc>
        <w:tc>
          <w:tcPr>
            <w:tcW w:w="1928" w:type="dxa"/>
          </w:tcPr>
          <w:p w:rsidR="007B1E90" w:rsidRDefault="007B1E90">
            <w:pPr>
              <w:pStyle w:val="ConsPlusNormal"/>
            </w:pPr>
            <w:r>
              <w:t>8631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22</w:t>
            </w:r>
          </w:p>
        </w:tc>
        <w:tc>
          <w:tcPr>
            <w:tcW w:w="4762" w:type="dxa"/>
          </w:tcPr>
          <w:p w:rsidR="007B1E90" w:rsidRDefault="007B1E90">
            <w:pPr>
              <w:pStyle w:val="ConsPlusNormal"/>
            </w:pPr>
            <w:r>
              <w:t>городской округ Краснознаменск</w:t>
            </w:r>
          </w:p>
        </w:tc>
        <w:tc>
          <w:tcPr>
            <w:tcW w:w="1928" w:type="dxa"/>
          </w:tcPr>
          <w:p w:rsidR="007B1E90" w:rsidRDefault="007B1E90">
            <w:pPr>
              <w:pStyle w:val="ConsPlusNormal"/>
            </w:pPr>
            <w:r>
              <w:t>9417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23</w:t>
            </w:r>
          </w:p>
        </w:tc>
        <w:tc>
          <w:tcPr>
            <w:tcW w:w="4762" w:type="dxa"/>
          </w:tcPr>
          <w:p w:rsidR="007B1E90" w:rsidRDefault="007B1E90">
            <w:pPr>
              <w:pStyle w:val="ConsPlusNormal"/>
            </w:pPr>
            <w:r>
              <w:t>городской округ Лобня</w:t>
            </w:r>
          </w:p>
        </w:tc>
        <w:tc>
          <w:tcPr>
            <w:tcW w:w="1928" w:type="dxa"/>
          </w:tcPr>
          <w:p w:rsidR="007B1E90" w:rsidRDefault="007B1E90">
            <w:pPr>
              <w:pStyle w:val="ConsPlusNormal"/>
            </w:pPr>
            <w:r>
              <w:t>6866</w:t>
            </w:r>
          </w:p>
        </w:tc>
        <w:tc>
          <w:tcPr>
            <w:tcW w:w="2154" w:type="dxa"/>
          </w:tcPr>
          <w:p w:rsidR="007B1E90" w:rsidRDefault="007B1E90">
            <w:pPr>
              <w:pStyle w:val="ConsPlusNormal"/>
            </w:pPr>
            <w:r>
              <w:t>6864</w:t>
            </w:r>
          </w:p>
        </w:tc>
      </w:tr>
      <w:tr w:rsidR="007B1E90">
        <w:tc>
          <w:tcPr>
            <w:tcW w:w="737" w:type="dxa"/>
          </w:tcPr>
          <w:p w:rsidR="007B1E90" w:rsidRDefault="007B1E90">
            <w:pPr>
              <w:pStyle w:val="ConsPlusNormal"/>
            </w:pPr>
            <w:r>
              <w:t>24</w:t>
            </w:r>
          </w:p>
        </w:tc>
        <w:tc>
          <w:tcPr>
            <w:tcW w:w="4762" w:type="dxa"/>
          </w:tcPr>
          <w:p w:rsidR="007B1E90" w:rsidRDefault="007B1E90">
            <w:pPr>
              <w:pStyle w:val="ConsPlusNormal"/>
            </w:pPr>
            <w:r>
              <w:t>городской округ Лосино-Петровский</w:t>
            </w:r>
          </w:p>
        </w:tc>
        <w:tc>
          <w:tcPr>
            <w:tcW w:w="1928" w:type="dxa"/>
          </w:tcPr>
          <w:p w:rsidR="007B1E90" w:rsidRDefault="007B1E90">
            <w:pPr>
              <w:pStyle w:val="ConsPlusNormal"/>
            </w:pPr>
            <w:r>
              <w:t>4584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25</w:t>
            </w:r>
          </w:p>
        </w:tc>
        <w:tc>
          <w:tcPr>
            <w:tcW w:w="4762" w:type="dxa"/>
          </w:tcPr>
          <w:p w:rsidR="007B1E90" w:rsidRDefault="007B1E90">
            <w:pPr>
              <w:pStyle w:val="ConsPlusNormal"/>
            </w:pPr>
            <w:r>
              <w:t>городской округ Лыткарино</w:t>
            </w:r>
          </w:p>
        </w:tc>
        <w:tc>
          <w:tcPr>
            <w:tcW w:w="1928" w:type="dxa"/>
          </w:tcPr>
          <w:p w:rsidR="007B1E90" w:rsidRDefault="007B1E90">
            <w:pPr>
              <w:pStyle w:val="ConsPlusNormal"/>
            </w:pPr>
            <w:r>
              <w:t>13686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26</w:t>
            </w:r>
          </w:p>
        </w:tc>
        <w:tc>
          <w:tcPr>
            <w:tcW w:w="4762" w:type="dxa"/>
          </w:tcPr>
          <w:p w:rsidR="007B1E90" w:rsidRDefault="007B1E90">
            <w:pPr>
              <w:pStyle w:val="ConsPlusNormal"/>
            </w:pPr>
            <w:r>
              <w:t>городской округ Молодежный</w:t>
            </w:r>
          </w:p>
        </w:tc>
        <w:tc>
          <w:tcPr>
            <w:tcW w:w="1928" w:type="dxa"/>
          </w:tcPr>
          <w:p w:rsidR="007B1E90" w:rsidRDefault="007B1E90">
            <w:pPr>
              <w:pStyle w:val="ConsPlusNormal"/>
            </w:pPr>
            <w:r>
              <w:t>1134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27</w:t>
            </w:r>
          </w:p>
        </w:tc>
        <w:tc>
          <w:tcPr>
            <w:tcW w:w="4762" w:type="dxa"/>
          </w:tcPr>
          <w:p w:rsidR="007B1E90" w:rsidRDefault="007B1E90">
            <w:pPr>
              <w:pStyle w:val="ConsPlusNormal"/>
            </w:pPr>
            <w:r>
              <w:t>городской округ Орехово-Зуево</w:t>
            </w:r>
          </w:p>
        </w:tc>
        <w:tc>
          <w:tcPr>
            <w:tcW w:w="1928" w:type="dxa"/>
          </w:tcPr>
          <w:p w:rsidR="007B1E90" w:rsidRDefault="007B1E90">
            <w:pPr>
              <w:pStyle w:val="ConsPlusNormal"/>
            </w:pPr>
            <w:r>
              <w:t>19788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28</w:t>
            </w:r>
          </w:p>
        </w:tc>
        <w:tc>
          <w:tcPr>
            <w:tcW w:w="4762" w:type="dxa"/>
          </w:tcPr>
          <w:p w:rsidR="007B1E90" w:rsidRDefault="007B1E90">
            <w:pPr>
              <w:pStyle w:val="ConsPlusNormal"/>
            </w:pPr>
            <w:r>
              <w:t>городской округ Подольск</w:t>
            </w:r>
          </w:p>
        </w:tc>
        <w:tc>
          <w:tcPr>
            <w:tcW w:w="1928" w:type="dxa"/>
          </w:tcPr>
          <w:p w:rsidR="007B1E90" w:rsidRDefault="007B1E90">
            <w:pPr>
              <w:pStyle w:val="ConsPlusNormal"/>
            </w:pPr>
            <w:r>
              <w:t>26882</w:t>
            </w:r>
          </w:p>
        </w:tc>
        <w:tc>
          <w:tcPr>
            <w:tcW w:w="2154" w:type="dxa"/>
          </w:tcPr>
          <w:p w:rsidR="007B1E90" w:rsidRDefault="007B1E90">
            <w:pPr>
              <w:pStyle w:val="ConsPlusNormal"/>
            </w:pPr>
            <w:r>
              <w:t>26880</w:t>
            </w:r>
          </w:p>
        </w:tc>
      </w:tr>
      <w:tr w:rsidR="007B1E90">
        <w:tc>
          <w:tcPr>
            <w:tcW w:w="737" w:type="dxa"/>
          </w:tcPr>
          <w:p w:rsidR="007B1E90" w:rsidRDefault="007B1E90">
            <w:pPr>
              <w:pStyle w:val="ConsPlusNormal"/>
            </w:pPr>
            <w:r>
              <w:t>29</w:t>
            </w:r>
          </w:p>
        </w:tc>
        <w:tc>
          <w:tcPr>
            <w:tcW w:w="4762" w:type="dxa"/>
          </w:tcPr>
          <w:p w:rsidR="007B1E90" w:rsidRDefault="007B1E90">
            <w:pPr>
              <w:pStyle w:val="ConsPlusNormal"/>
            </w:pPr>
            <w:r>
              <w:t>городской округ Протвино</w:t>
            </w:r>
          </w:p>
        </w:tc>
        <w:tc>
          <w:tcPr>
            <w:tcW w:w="1928" w:type="dxa"/>
          </w:tcPr>
          <w:p w:rsidR="007B1E90" w:rsidRDefault="007B1E90">
            <w:pPr>
              <w:pStyle w:val="ConsPlusNormal"/>
            </w:pPr>
            <w:r>
              <w:t>10549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30</w:t>
            </w:r>
          </w:p>
        </w:tc>
        <w:tc>
          <w:tcPr>
            <w:tcW w:w="4762" w:type="dxa"/>
          </w:tcPr>
          <w:p w:rsidR="007B1E90" w:rsidRDefault="007B1E90">
            <w:pPr>
              <w:pStyle w:val="ConsPlusNormal"/>
            </w:pPr>
            <w:r>
              <w:t>городской округ Пущино</w:t>
            </w:r>
          </w:p>
        </w:tc>
        <w:tc>
          <w:tcPr>
            <w:tcW w:w="1928" w:type="dxa"/>
          </w:tcPr>
          <w:p w:rsidR="007B1E90" w:rsidRDefault="007B1E90">
            <w:pPr>
              <w:pStyle w:val="ConsPlusNormal"/>
            </w:pPr>
            <w:r>
              <w:t>7492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31</w:t>
            </w:r>
          </w:p>
        </w:tc>
        <w:tc>
          <w:tcPr>
            <w:tcW w:w="4762" w:type="dxa"/>
          </w:tcPr>
          <w:p w:rsidR="007B1E90" w:rsidRDefault="007B1E90">
            <w:pPr>
              <w:pStyle w:val="ConsPlusNormal"/>
            </w:pPr>
            <w:r>
              <w:t>городской округ Реутов</w:t>
            </w:r>
          </w:p>
        </w:tc>
        <w:tc>
          <w:tcPr>
            <w:tcW w:w="1928" w:type="dxa"/>
          </w:tcPr>
          <w:p w:rsidR="007B1E90" w:rsidRDefault="007B1E90">
            <w:pPr>
              <w:pStyle w:val="ConsPlusNormal"/>
            </w:pPr>
            <w:r>
              <w:t>7292</w:t>
            </w:r>
          </w:p>
        </w:tc>
        <w:tc>
          <w:tcPr>
            <w:tcW w:w="2154" w:type="dxa"/>
          </w:tcPr>
          <w:p w:rsidR="007B1E90" w:rsidRDefault="007B1E90">
            <w:pPr>
              <w:pStyle w:val="ConsPlusNormal"/>
            </w:pPr>
            <w:r>
              <w:t>7290</w:t>
            </w:r>
          </w:p>
        </w:tc>
      </w:tr>
      <w:tr w:rsidR="007B1E90">
        <w:tc>
          <w:tcPr>
            <w:tcW w:w="737" w:type="dxa"/>
          </w:tcPr>
          <w:p w:rsidR="007B1E90" w:rsidRDefault="007B1E90">
            <w:pPr>
              <w:pStyle w:val="ConsPlusNormal"/>
            </w:pPr>
            <w:r>
              <w:t>32</w:t>
            </w:r>
          </w:p>
        </w:tc>
        <w:tc>
          <w:tcPr>
            <w:tcW w:w="4762" w:type="dxa"/>
          </w:tcPr>
          <w:p w:rsidR="007B1E90" w:rsidRDefault="007B1E90">
            <w:pPr>
              <w:pStyle w:val="ConsPlusNormal"/>
            </w:pPr>
            <w:r>
              <w:t>городской округ Рошаль</w:t>
            </w:r>
          </w:p>
        </w:tc>
        <w:tc>
          <w:tcPr>
            <w:tcW w:w="1928" w:type="dxa"/>
          </w:tcPr>
          <w:p w:rsidR="007B1E90" w:rsidRDefault="007B1E90">
            <w:pPr>
              <w:pStyle w:val="ConsPlusNormal"/>
            </w:pPr>
            <w:r>
              <w:t>5137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33</w:t>
            </w:r>
          </w:p>
        </w:tc>
        <w:tc>
          <w:tcPr>
            <w:tcW w:w="4762" w:type="dxa"/>
          </w:tcPr>
          <w:p w:rsidR="007B1E90" w:rsidRDefault="007B1E90">
            <w:pPr>
              <w:pStyle w:val="ConsPlusNormal"/>
            </w:pPr>
            <w:r>
              <w:t>городской округ Серпухов</w:t>
            </w:r>
          </w:p>
        </w:tc>
        <w:tc>
          <w:tcPr>
            <w:tcW w:w="1928" w:type="dxa"/>
          </w:tcPr>
          <w:p w:rsidR="007B1E90" w:rsidRDefault="007B1E90">
            <w:pPr>
              <w:pStyle w:val="ConsPlusNormal"/>
            </w:pPr>
            <w:r>
              <w:t>15484</w:t>
            </w:r>
          </w:p>
        </w:tc>
        <w:tc>
          <w:tcPr>
            <w:tcW w:w="2154" w:type="dxa"/>
          </w:tcPr>
          <w:p w:rsidR="007B1E90" w:rsidRDefault="007B1E90">
            <w:pPr>
              <w:pStyle w:val="ConsPlusNormal"/>
            </w:pPr>
            <w:r>
              <w:t>6636</w:t>
            </w:r>
          </w:p>
        </w:tc>
      </w:tr>
      <w:tr w:rsidR="007B1E90">
        <w:tc>
          <w:tcPr>
            <w:tcW w:w="737" w:type="dxa"/>
          </w:tcPr>
          <w:p w:rsidR="007B1E90" w:rsidRDefault="007B1E90">
            <w:pPr>
              <w:pStyle w:val="ConsPlusNormal"/>
            </w:pPr>
            <w:r>
              <w:t>34</w:t>
            </w:r>
          </w:p>
        </w:tc>
        <w:tc>
          <w:tcPr>
            <w:tcW w:w="4762" w:type="dxa"/>
          </w:tcPr>
          <w:p w:rsidR="007B1E90" w:rsidRDefault="007B1E90">
            <w:pPr>
              <w:pStyle w:val="ConsPlusNormal"/>
            </w:pPr>
            <w:r>
              <w:t>городской округ Фрязино</w:t>
            </w:r>
          </w:p>
        </w:tc>
        <w:tc>
          <w:tcPr>
            <w:tcW w:w="1928" w:type="dxa"/>
          </w:tcPr>
          <w:p w:rsidR="007B1E90" w:rsidRDefault="007B1E90">
            <w:pPr>
              <w:pStyle w:val="ConsPlusNormal"/>
            </w:pPr>
            <w:r>
              <w:t>15291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35</w:t>
            </w:r>
          </w:p>
        </w:tc>
        <w:tc>
          <w:tcPr>
            <w:tcW w:w="4762" w:type="dxa"/>
          </w:tcPr>
          <w:p w:rsidR="007B1E90" w:rsidRDefault="007B1E90">
            <w:pPr>
              <w:pStyle w:val="ConsPlusNormal"/>
            </w:pPr>
            <w:r>
              <w:t>городской округ Химки</w:t>
            </w:r>
          </w:p>
        </w:tc>
        <w:tc>
          <w:tcPr>
            <w:tcW w:w="1928" w:type="dxa"/>
          </w:tcPr>
          <w:p w:rsidR="007B1E90" w:rsidRDefault="007B1E90">
            <w:pPr>
              <w:pStyle w:val="ConsPlusNormal"/>
            </w:pPr>
            <w:r>
              <w:t>22088</w:t>
            </w:r>
          </w:p>
        </w:tc>
        <w:tc>
          <w:tcPr>
            <w:tcW w:w="2154" w:type="dxa"/>
          </w:tcPr>
          <w:p w:rsidR="007B1E90" w:rsidRDefault="007B1E90">
            <w:pPr>
              <w:pStyle w:val="ConsPlusNormal"/>
            </w:pPr>
            <w:r>
              <w:t>22085</w:t>
            </w:r>
          </w:p>
        </w:tc>
      </w:tr>
      <w:tr w:rsidR="007B1E90">
        <w:tc>
          <w:tcPr>
            <w:tcW w:w="737" w:type="dxa"/>
          </w:tcPr>
          <w:p w:rsidR="007B1E90" w:rsidRDefault="007B1E90">
            <w:pPr>
              <w:pStyle w:val="ConsPlusNormal"/>
            </w:pPr>
            <w:r>
              <w:t>36</w:t>
            </w:r>
          </w:p>
        </w:tc>
        <w:tc>
          <w:tcPr>
            <w:tcW w:w="4762" w:type="dxa"/>
          </w:tcPr>
          <w:p w:rsidR="007B1E90" w:rsidRDefault="007B1E90">
            <w:pPr>
              <w:pStyle w:val="ConsPlusNormal"/>
            </w:pPr>
            <w:r>
              <w:t>городской округ Черноголовка</w:t>
            </w:r>
          </w:p>
        </w:tc>
        <w:tc>
          <w:tcPr>
            <w:tcW w:w="1928" w:type="dxa"/>
          </w:tcPr>
          <w:p w:rsidR="007B1E90" w:rsidRDefault="007B1E90">
            <w:pPr>
              <w:pStyle w:val="ConsPlusNormal"/>
            </w:pPr>
            <w:r>
              <w:t>7119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37</w:t>
            </w:r>
          </w:p>
        </w:tc>
        <w:tc>
          <w:tcPr>
            <w:tcW w:w="4762" w:type="dxa"/>
          </w:tcPr>
          <w:p w:rsidR="007B1E90" w:rsidRDefault="007B1E90">
            <w:pPr>
              <w:pStyle w:val="ConsPlusNormal"/>
            </w:pPr>
            <w:r>
              <w:t>городской округ Электрогорск</w:t>
            </w:r>
          </w:p>
        </w:tc>
        <w:tc>
          <w:tcPr>
            <w:tcW w:w="1928" w:type="dxa"/>
          </w:tcPr>
          <w:p w:rsidR="007B1E90" w:rsidRDefault="007B1E90">
            <w:pPr>
              <w:pStyle w:val="ConsPlusNormal"/>
            </w:pPr>
            <w:r>
              <w:t>4313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38</w:t>
            </w:r>
          </w:p>
        </w:tc>
        <w:tc>
          <w:tcPr>
            <w:tcW w:w="4762" w:type="dxa"/>
          </w:tcPr>
          <w:p w:rsidR="007B1E90" w:rsidRDefault="007B1E90">
            <w:pPr>
              <w:pStyle w:val="ConsPlusNormal"/>
            </w:pPr>
            <w:r>
              <w:t>городской округ Электросталь</w:t>
            </w:r>
          </w:p>
        </w:tc>
        <w:tc>
          <w:tcPr>
            <w:tcW w:w="1928" w:type="dxa"/>
          </w:tcPr>
          <w:p w:rsidR="007B1E90" w:rsidRDefault="007B1E90">
            <w:pPr>
              <w:pStyle w:val="ConsPlusNormal"/>
            </w:pPr>
            <w:r>
              <w:t>27120</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39</w:t>
            </w:r>
          </w:p>
        </w:tc>
        <w:tc>
          <w:tcPr>
            <w:tcW w:w="4762" w:type="dxa"/>
          </w:tcPr>
          <w:p w:rsidR="007B1E90" w:rsidRDefault="007B1E90">
            <w:pPr>
              <w:pStyle w:val="ConsPlusNormal"/>
            </w:pPr>
            <w:r>
              <w:t>городской округ Юбилейный</w:t>
            </w:r>
          </w:p>
        </w:tc>
        <w:tc>
          <w:tcPr>
            <w:tcW w:w="1928" w:type="dxa"/>
          </w:tcPr>
          <w:p w:rsidR="007B1E90" w:rsidRDefault="007B1E90">
            <w:pPr>
              <w:pStyle w:val="ConsPlusNormal"/>
            </w:pPr>
            <w:r>
              <w:t>5788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40</w:t>
            </w:r>
          </w:p>
        </w:tc>
        <w:tc>
          <w:tcPr>
            <w:tcW w:w="4762" w:type="dxa"/>
          </w:tcPr>
          <w:p w:rsidR="007B1E90" w:rsidRDefault="007B1E90">
            <w:pPr>
              <w:pStyle w:val="ConsPlusNormal"/>
            </w:pPr>
            <w:r>
              <w:t>Волоколамский муниципальный район</w:t>
            </w:r>
          </w:p>
        </w:tc>
        <w:tc>
          <w:tcPr>
            <w:tcW w:w="1928" w:type="dxa"/>
          </w:tcPr>
          <w:p w:rsidR="007B1E90" w:rsidRDefault="007B1E90">
            <w:pPr>
              <w:pStyle w:val="ConsPlusNormal"/>
            </w:pPr>
            <w:r>
              <w:t>7278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41</w:t>
            </w:r>
          </w:p>
        </w:tc>
        <w:tc>
          <w:tcPr>
            <w:tcW w:w="4762" w:type="dxa"/>
          </w:tcPr>
          <w:p w:rsidR="007B1E90" w:rsidRDefault="007B1E90">
            <w:pPr>
              <w:pStyle w:val="ConsPlusNormal"/>
            </w:pPr>
            <w:r>
              <w:t>городское поселение Волоколамск Волоколамского муниципального района</w:t>
            </w:r>
          </w:p>
        </w:tc>
        <w:tc>
          <w:tcPr>
            <w:tcW w:w="1928" w:type="dxa"/>
          </w:tcPr>
          <w:p w:rsidR="007B1E90" w:rsidRDefault="007B1E90">
            <w:pPr>
              <w:pStyle w:val="ConsPlusNormal"/>
            </w:pPr>
            <w:r>
              <w:t>3650</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42</w:t>
            </w:r>
          </w:p>
        </w:tc>
        <w:tc>
          <w:tcPr>
            <w:tcW w:w="4762" w:type="dxa"/>
          </w:tcPr>
          <w:p w:rsidR="007B1E90" w:rsidRDefault="007B1E90">
            <w:pPr>
              <w:pStyle w:val="ConsPlusNormal"/>
            </w:pPr>
            <w:r>
              <w:t>городское поселение Сычево Волоколамского муниципального района</w:t>
            </w:r>
          </w:p>
        </w:tc>
        <w:tc>
          <w:tcPr>
            <w:tcW w:w="1928" w:type="dxa"/>
          </w:tcPr>
          <w:p w:rsidR="007B1E90" w:rsidRDefault="007B1E90">
            <w:pPr>
              <w:pStyle w:val="ConsPlusNormal"/>
            </w:pPr>
            <w:r>
              <w:t>414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43</w:t>
            </w:r>
          </w:p>
        </w:tc>
        <w:tc>
          <w:tcPr>
            <w:tcW w:w="4762" w:type="dxa"/>
          </w:tcPr>
          <w:p w:rsidR="007B1E90" w:rsidRDefault="007B1E90">
            <w:pPr>
              <w:pStyle w:val="ConsPlusNormal"/>
            </w:pPr>
            <w:r>
              <w:t>сельское поселение Кашинское Волоколамского муниципального района</w:t>
            </w:r>
          </w:p>
        </w:tc>
        <w:tc>
          <w:tcPr>
            <w:tcW w:w="1928" w:type="dxa"/>
          </w:tcPr>
          <w:p w:rsidR="007B1E90" w:rsidRDefault="007B1E90">
            <w:pPr>
              <w:pStyle w:val="ConsPlusNormal"/>
            </w:pPr>
            <w:r>
              <w:t>627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44</w:t>
            </w:r>
          </w:p>
        </w:tc>
        <w:tc>
          <w:tcPr>
            <w:tcW w:w="4762" w:type="dxa"/>
          </w:tcPr>
          <w:p w:rsidR="007B1E90" w:rsidRDefault="007B1E90">
            <w:pPr>
              <w:pStyle w:val="ConsPlusNormal"/>
            </w:pPr>
            <w:r>
              <w:t>сельское поселение Осташевское Волоколамского муниципального района</w:t>
            </w:r>
          </w:p>
        </w:tc>
        <w:tc>
          <w:tcPr>
            <w:tcW w:w="1928" w:type="dxa"/>
          </w:tcPr>
          <w:p w:rsidR="007B1E90" w:rsidRDefault="007B1E90">
            <w:pPr>
              <w:pStyle w:val="ConsPlusNormal"/>
            </w:pPr>
            <w:r>
              <w:t>1489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45</w:t>
            </w:r>
          </w:p>
        </w:tc>
        <w:tc>
          <w:tcPr>
            <w:tcW w:w="4762" w:type="dxa"/>
          </w:tcPr>
          <w:p w:rsidR="007B1E90" w:rsidRDefault="007B1E90">
            <w:pPr>
              <w:pStyle w:val="ConsPlusNormal"/>
            </w:pPr>
            <w:r>
              <w:t>сельское поселение Спасское Волоколамского муниципального района</w:t>
            </w:r>
          </w:p>
        </w:tc>
        <w:tc>
          <w:tcPr>
            <w:tcW w:w="1928" w:type="dxa"/>
          </w:tcPr>
          <w:p w:rsidR="007B1E90" w:rsidRDefault="007B1E90">
            <w:pPr>
              <w:pStyle w:val="ConsPlusNormal"/>
            </w:pPr>
            <w:r>
              <w:t>729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46</w:t>
            </w:r>
          </w:p>
        </w:tc>
        <w:tc>
          <w:tcPr>
            <w:tcW w:w="4762" w:type="dxa"/>
          </w:tcPr>
          <w:p w:rsidR="007B1E90" w:rsidRDefault="007B1E90">
            <w:pPr>
              <w:pStyle w:val="ConsPlusNormal"/>
            </w:pPr>
            <w:r>
              <w:t>сельское поселение Теряевское Волоколамского муниципального района</w:t>
            </w:r>
          </w:p>
        </w:tc>
        <w:tc>
          <w:tcPr>
            <w:tcW w:w="1928" w:type="dxa"/>
          </w:tcPr>
          <w:p w:rsidR="007B1E90" w:rsidRDefault="007B1E90">
            <w:pPr>
              <w:pStyle w:val="ConsPlusNormal"/>
            </w:pPr>
            <w:r>
              <w:t>345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47</w:t>
            </w:r>
          </w:p>
        </w:tc>
        <w:tc>
          <w:tcPr>
            <w:tcW w:w="4762" w:type="dxa"/>
          </w:tcPr>
          <w:p w:rsidR="007B1E90" w:rsidRDefault="007B1E90">
            <w:pPr>
              <w:pStyle w:val="ConsPlusNormal"/>
            </w:pPr>
            <w:r>
              <w:t>сельское поселение Чисменское Волоколамского муниципального района</w:t>
            </w:r>
          </w:p>
        </w:tc>
        <w:tc>
          <w:tcPr>
            <w:tcW w:w="1928" w:type="dxa"/>
          </w:tcPr>
          <w:p w:rsidR="007B1E90" w:rsidRDefault="007B1E90">
            <w:pPr>
              <w:pStyle w:val="ConsPlusNormal"/>
            </w:pPr>
            <w:r>
              <w:t>267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48</w:t>
            </w:r>
          </w:p>
        </w:tc>
        <w:tc>
          <w:tcPr>
            <w:tcW w:w="4762" w:type="dxa"/>
          </w:tcPr>
          <w:p w:rsidR="007B1E90" w:rsidRDefault="007B1E90">
            <w:pPr>
              <w:pStyle w:val="ConsPlusNormal"/>
            </w:pPr>
            <w:r>
              <w:t>сельское поселение Ярополецкое Волоколамского муниципального района</w:t>
            </w:r>
          </w:p>
        </w:tc>
        <w:tc>
          <w:tcPr>
            <w:tcW w:w="1928" w:type="dxa"/>
          </w:tcPr>
          <w:p w:rsidR="007B1E90" w:rsidRDefault="007B1E90">
            <w:pPr>
              <w:pStyle w:val="ConsPlusNormal"/>
            </w:pPr>
            <w:r>
              <w:t>594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49</w:t>
            </w:r>
          </w:p>
        </w:tc>
        <w:tc>
          <w:tcPr>
            <w:tcW w:w="4762" w:type="dxa"/>
          </w:tcPr>
          <w:p w:rsidR="007B1E90" w:rsidRDefault="007B1E90">
            <w:pPr>
              <w:pStyle w:val="ConsPlusNormal"/>
            </w:pPr>
            <w:r>
              <w:t>Воскресенский муниципальный район</w:t>
            </w:r>
          </w:p>
        </w:tc>
        <w:tc>
          <w:tcPr>
            <w:tcW w:w="1928" w:type="dxa"/>
          </w:tcPr>
          <w:p w:rsidR="007B1E90" w:rsidRDefault="007B1E90">
            <w:pPr>
              <w:pStyle w:val="ConsPlusNormal"/>
            </w:pPr>
            <w:r>
              <w:t>26944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50</w:t>
            </w:r>
          </w:p>
        </w:tc>
        <w:tc>
          <w:tcPr>
            <w:tcW w:w="4762" w:type="dxa"/>
          </w:tcPr>
          <w:p w:rsidR="007B1E90" w:rsidRDefault="007B1E90">
            <w:pPr>
              <w:pStyle w:val="ConsPlusNormal"/>
            </w:pPr>
            <w:r>
              <w:t>городское поселение Белоозерский Воскресенского муниципального района</w:t>
            </w:r>
          </w:p>
        </w:tc>
        <w:tc>
          <w:tcPr>
            <w:tcW w:w="1928" w:type="dxa"/>
          </w:tcPr>
          <w:p w:rsidR="007B1E90" w:rsidRDefault="007B1E90">
            <w:pPr>
              <w:pStyle w:val="ConsPlusNormal"/>
            </w:pPr>
            <w:r>
              <w:t>1865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51</w:t>
            </w:r>
          </w:p>
        </w:tc>
        <w:tc>
          <w:tcPr>
            <w:tcW w:w="4762" w:type="dxa"/>
          </w:tcPr>
          <w:p w:rsidR="007B1E90" w:rsidRDefault="007B1E90">
            <w:pPr>
              <w:pStyle w:val="ConsPlusNormal"/>
            </w:pPr>
            <w:r>
              <w:t>городское поселение Воскресенск Воскресенского муниципального района</w:t>
            </w:r>
          </w:p>
        </w:tc>
        <w:tc>
          <w:tcPr>
            <w:tcW w:w="1928" w:type="dxa"/>
          </w:tcPr>
          <w:p w:rsidR="007B1E90" w:rsidRDefault="007B1E90">
            <w:pPr>
              <w:pStyle w:val="ConsPlusNormal"/>
            </w:pPr>
            <w:r>
              <w:t>5520</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52</w:t>
            </w:r>
          </w:p>
        </w:tc>
        <w:tc>
          <w:tcPr>
            <w:tcW w:w="4762" w:type="dxa"/>
          </w:tcPr>
          <w:p w:rsidR="007B1E90" w:rsidRDefault="007B1E90">
            <w:pPr>
              <w:pStyle w:val="ConsPlusNormal"/>
            </w:pPr>
            <w:r>
              <w:t>городское поселение Хорлово Воскресенского муниципального района</w:t>
            </w:r>
          </w:p>
        </w:tc>
        <w:tc>
          <w:tcPr>
            <w:tcW w:w="1928" w:type="dxa"/>
          </w:tcPr>
          <w:p w:rsidR="007B1E90" w:rsidRDefault="007B1E90">
            <w:pPr>
              <w:pStyle w:val="ConsPlusNormal"/>
            </w:pPr>
            <w:r>
              <w:t>1394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53</w:t>
            </w:r>
          </w:p>
        </w:tc>
        <w:tc>
          <w:tcPr>
            <w:tcW w:w="4762" w:type="dxa"/>
          </w:tcPr>
          <w:p w:rsidR="007B1E90" w:rsidRDefault="007B1E90">
            <w:pPr>
              <w:pStyle w:val="ConsPlusNormal"/>
            </w:pPr>
            <w:r>
              <w:t>городское поселение им. Цюрупы Воскресенского муниципального района</w:t>
            </w:r>
          </w:p>
        </w:tc>
        <w:tc>
          <w:tcPr>
            <w:tcW w:w="1928" w:type="dxa"/>
          </w:tcPr>
          <w:p w:rsidR="007B1E90" w:rsidRDefault="007B1E90">
            <w:pPr>
              <w:pStyle w:val="ConsPlusNormal"/>
            </w:pPr>
            <w:r>
              <w:t>308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54</w:t>
            </w:r>
          </w:p>
        </w:tc>
        <w:tc>
          <w:tcPr>
            <w:tcW w:w="4762" w:type="dxa"/>
          </w:tcPr>
          <w:p w:rsidR="007B1E90" w:rsidRDefault="007B1E90">
            <w:pPr>
              <w:pStyle w:val="ConsPlusNormal"/>
            </w:pPr>
            <w:r>
              <w:t>сельское поселение Ашитковское Воскресенского муниципального района</w:t>
            </w:r>
          </w:p>
        </w:tc>
        <w:tc>
          <w:tcPr>
            <w:tcW w:w="1928" w:type="dxa"/>
          </w:tcPr>
          <w:p w:rsidR="007B1E90" w:rsidRDefault="007B1E90">
            <w:pPr>
              <w:pStyle w:val="ConsPlusNormal"/>
            </w:pPr>
            <w:r>
              <w:t>2070</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55</w:t>
            </w:r>
          </w:p>
        </w:tc>
        <w:tc>
          <w:tcPr>
            <w:tcW w:w="4762" w:type="dxa"/>
          </w:tcPr>
          <w:p w:rsidR="007B1E90" w:rsidRDefault="007B1E90">
            <w:pPr>
              <w:pStyle w:val="ConsPlusNormal"/>
            </w:pPr>
            <w:r>
              <w:t>сельское поселение Фединское Воскресенского муниципального района</w:t>
            </w:r>
          </w:p>
        </w:tc>
        <w:tc>
          <w:tcPr>
            <w:tcW w:w="1928" w:type="dxa"/>
          </w:tcPr>
          <w:p w:rsidR="007B1E90" w:rsidRDefault="007B1E90">
            <w:pPr>
              <w:pStyle w:val="ConsPlusNormal"/>
            </w:pPr>
            <w:r>
              <w:t>1856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56</w:t>
            </w:r>
          </w:p>
        </w:tc>
        <w:tc>
          <w:tcPr>
            <w:tcW w:w="4762" w:type="dxa"/>
          </w:tcPr>
          <w:p w:rsidR="007B1E90" w:rsidRDefault="007B1E90">
            <w:pPr>
              <w:pStyle w:val="ConsPlusNormal"/>
            </w:pPr>
            <w:r>
              <w:t>Дмитровский муниципальный район</w:t>
            </w:r>
          </w:p>
        </w:tc>
        <w:tc>
          <w:tcPr>
            <w:tcW w:w="1928" w:type="dxa"/>
          </w:tcPr>
          <w:p w:rsidR="007B1E90" w:rsidRDefault="007B1E90">
            <w:pPr>
              <w:pStyle w:val="ConsPlusNormal"/>
            </w:pPr>
            <w:r>
              <w:t>32954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57</w:t>
            </w:r>
          </w:p>
        </w:tc>
        <w:tc>
          <w:tcPr>
            <w:tcW w:w="4762" w:type="dxa"/>
          </w:tcPr>
          <w:p w:rsidR="007B1E90" w:rsidRDefault="007B1E90">
            <w:pPr>
              <w:pStyle w:val="ConsPlusNormal"/>
            </w:pPr>
            <w:r>
              <w:t>городское поселение Деденево Дмитровского муниципального района</w:t>
            </w:r>
          </w:p>
        </w:tc>
        <w:tc>
          <w:tcPr>
            <w:tcW w:w="1928" w:type="dxa"/>
          </w:tcPr>
          <w:p w:rsidR="007B1E90" w:rsidRDefault="007B1E90">
            <w:pPr>
              <w:pStyle w:val="ConsPlusNormal"/>
            </w:pPr>
            <w:r>
              <w:t>291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58</w:t>
            </w:r>
          </w:p>
        </w:tc>
        <w:tc>
          <w:tcPr>
            <w:tcW w:w="4762" w:type="dxa"/>
          </w:tcPr>
          <w:p w:rsidR="007B1E90" w:rsidRDefault="007B1E90">
            <w:pPr>
              <w:pStyle w:val="ConsPlusNormal"/>
            </w:pPr>
            <w:r>
              <w:t>городское поселение Дмитров Дмитровского муниципального района</w:t>
            </w:r>
          </w:p>
        </w:tc>
        <w:tc>
          <w:tcPr>
            <w:tcW w:w="1928" w:type="dxa"/>
          </w:tcPr>
          <w:p w:rsidR="007B1E90" w:rsidRDefault="007B1E90">
            <w:pPr>
              <w:pStyle w:val="ConsPlusNormal"/>
            </w:pPr>
            <w:r>
              <w:t>12187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59</w:t>
            </w:r>
          </w:p>
        </w:tc>
        <w:tc>
          <w:tcPr>
            <w:tcW w:w="4762" w:type="dxa"/>
          </w:tcPr>
          <w:p w:rsidR="007B1E90" w:rsidRDefault="007B1E90">
            <w:pPr>
              <w:pStyle w:val="ConsPlusNormal"/>
            </w:pPr>
            <w:r>
              <w:t>городское поселение Икша Дмитровского муниципального района</w:t>
            </w:r>
          </w:p>
        </w:tc>
        <w:tc>
          <w:tcPr>
            <w:tcW w:w="1928" w:type="dxa"/>
          </w:tcPr>
          <w:p w:rsidR="007B1E90" w:rsidRDefault="007B1E90">
            <w:pPr>
              <w:pStyle w:val="ConsPlusNormal"/>
            </w:pPr>
            <w:r>
              <w:t>771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60</w:t>
            </w:r>
          </w:p>
        </w:tc>
        <w:tc>
          <w:tcPr>
            <w:tcW w:w="4762" w:type="dxa"/>
          </w:tcPr>
          <w:p w:rsidR="007B1E90" w:rsidRDefault="007B1E90">
            <w:pPr>
              <w:pStyle w:val="ConsPlusNormal"/>
            </w:pPr>
            <w:r>
              <w:t>городское поселение Некрасовский Дмитровского муниципального района</w:t>
            </w:r>
          </w:p>
        </w:tc>
        <w:tc>
          <w:tcPr>
            <w:tcW w:w="1928" w:type="dxa"/>
          </w:tcPr>
          <w:p w:rsidR="007B1E90" w:rsidRDefault="007B1E90">
            <w:pPr>
              <w:pStyle w:val="ConsPlusNormal"/>
            </w:pPr>
            <w:r>
              <w:t>986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61</w:t>
            </w:r>
          </w:p>
        </w:tc>
        <w:tc>
          <w:tcPr>
            <w:tcW w:w="4762" w:type="dxa"/>
          </w:tcPr>
          <w:p w:rsidR="007B1E90" w:rsidRDefault="007B1E90">
            <w:pPr>
              <w:pStyle w:val="ConsPlusNormal"/>
            </w:pPr>
            <w:r>
              <w:t>городское поселение Яхрома Дмитровского муниципального района</w:t>
            </w:r>
          </w:p>
        </w:tc>
        <w:tc>
          <w:tcPr>
            <w:tcW w:w="1928" w:type="dxa"/>
          </w:tcPr>
          <w:p w:rsidR="007B1E90" w:rsidRDefault="007B1E90">
            <w:pPr>
              <w:pStyle w:val="ConsPlusNormal"/>
            </w:pPr>
            <w:r>
              <w:t>1152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62</w:t>
            </w:r>
          </w:p>
        </w:tc>
        <w:tc>
          <w:tcPr>
            <w:tcW w:w="4762" w:type="dxa"/>
          </w:tcPr>
          <w:p w:rsidR="007B1E90" w:rsidRDefault="007B1E90">
            <w:pPr>
              <w:pStyle w:val="ConsPlusNormal"/>
            </w:pPr>
            <w:r>
              <w:t>сельское поселение Большерогачевское Дмитровского муниципального района</w:t>
            </w:r>
          </w:p>
        </w:tc>
        <w:tc>
          <w:tcPr>
            <w:tcW w:w="1928" w:type="dxa"/>
          </w:tcPr>
          <w:p w:rsidR="007B1E90" w:rsidRDefault="007B1E90">
            <w:pPr>
              <w:pStyle w:val="ConsPlusNormal"/>
            </w:pPr>
            <w:r>
              <w:t>502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63</w:t>
            </w:r>
          </w:p>
        </w:tc>
        <w:tc>
          <w:tcPr>
            <w:tcW w:w="4762" w:type="dxa"/>
          </w:tcPr>
          <w:p w:rsidR="007B1E90" w:rsidRDefault="007B1E90">
            <w:pPr>
              <w:pStyle w:val="ConsPlusNormal"/>
            </w:pPr>
            <w:r>
              <w:t>сельское поселение Габовское Дмитровского муниципального района</w:t>
            </w:r>
          </w:p>
        </w:tc>
        <w:tc>
          <w:tcPr>
            <w:tcW w:w="1928" w:type="dxa"/>
          </w:tcPr>
          <w:p w:rsidR="007B1E90" w:rsidRDefault="007B1E90">
            <w:pPr>
              <w:pStyle w:val="ConsPlusNormal"/>
            </w:pPr>
            <w:r>
              <w:t>1060</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64</w:t>
            </w:r>
          </w:p>
        </w:tc>
        <w:tc>
          <w:tcPr>
            <w:tcW w:w="4762" w:type="dxa"/>
          </w:tcPr>
          <w:p w:rsidR="007B1E90" w:rsidRDefault="007B1E90">
            <w:pPr>
              <w:pStyle w:val="ConsPlusNormal"/>
            </w:pPr>
            <w:r>
              <w:t>сельское поселение Костинское Дмитровского муниципального района</w:t>
            </w:r>
          </w:p>
        </w:tc>
        <w:tc>
          <w:tcPr>
            <w:tcW w:w="1928" w:type="dxa"/>
          </w:tcPr>
          <w:p w:rsidR="007B1E90" w:rsidRDefault="007B1E90">
            <w:pPr>
              <w:pStyle w:val="ConsPlusNormal"/>
            </w:pPr>
            <w:r>
              <w:t>544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65</w:t>
            </w:r>
          </w:p>
        </w:tc>
        <w:tc>
          <w:tcPr>
            <w:tcW w:w="4762" w:type="dxa"/>
          </w:tcPr>
          <w:p w:rsidR="007B1E90" w:rsidRDefault="007B1E90">
            <w:pPr>
              <w:pStyle w:val="ConsPlusNormal"/>
            </w:pPr>
            <w:r>
              <w:t>сельское поселение Куликовское Дмитровского муниципального района</w:t>
            </w:r>
          </w:p>
        </w:tc>
        <w:tc>
          <w:tcPr>
            <w:tcW w:w="1928" w:type="dxa"/>
          </w:tcPr>
          <w:p w:rsidR="007B1E90" w:rsidRDefault="007B1E90">
            <w:pPr>
              <w:pStyle w:val="ConsPlusNormal"/>
            </w:pPr>
            <w:r>
              <w:t>565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66</w:t>
            </w:r>
          </w:p>
        </w:tc>
        <w:tc>
          <w:tcPr>
            <w:tcW w:w="4762" w:type="dxa"/>
          </w:tcPr>
          <w:p w:rsidR="007B1E90" w:rsidRDefault="007B1E90">
            <w:pPr>
              <w:pStyle w:val="ConsPlusNormal"/>
            </w:pPr>
            <w:r>
              <w:t>сельское поселение Синьковское Дмитровского муниципального района</w:t>
            </w:r>
          </w:p>
        </w:tc>
        <w:tc>
          <w:tcPr>
            <w:tcW w:w="1928" w:type="dxa"/>
          </w:tcPr>
          <w:p w:rsidR="007B1E90" w:rsidRDefault="007B1E90">
            <w:pPr>
              <w:pStyle w:val="ConsPlusNormal"/>
            </w:pPr>
            <w:r>
              <w:t>2919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67</w:t>
            </w:r>
          </w:p>
        </w:tc>
        <w:tc>
          <w:tcPr>
            <w:tcW w:w="4762" w:type="dxa"/>
          </w:tcPr>
          <w:p w:rsidR="007B1E90" w:rsidRDefault="007B1E90">
            <w:pPr>
              <w:pStyle w:val="ConsPlusNormal"/>
            </w:pPr>
            <w:r>
              <w:t>сельское поселение Якотское Дмитровского муниципального района</w:t>
            </w:r>
          </w:p>
        </w:tc>
        <w:tc>
          <w:tcPr>
            <w:tcW w:w="1928" w:type="dxa"/>
          </w:tcPr>
          <w:p w:rsidR="007B1E90" w:rsidRDefault="007B1E90">
            <w:pPr>
              <w:pStyle w:val="ConsPlusNormal"/>
            </w:pPr>
            <w:r>
              <w:t>656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68</w:t>
            </w:r>
          </w:p>
        </w:tc>
        <w:tc>
          <w:tcPr>
            <w:tcW w:w="4762" w:type="dxa"/>
          </w:tcPr>
          <w:p w:rsidR="007B1E90" w:rsidRDefault="007B1E90">
            <w:pPr>
              <w:pStyle w:val="ConsPlusNormal"/>
            </w:pPr>
            <w:r>
              <w:t>Зарайский муниципальный район</w:t>
            </w:r>
          </w:p>
        </w:tc>
        <w:tc>
          <w:tcPr>
            <w:tcW w:w="1928" w:type="dxa"/>
          </w:tcPr>
          <w:p w:rsidR="007B1E90" w:rsidRDefault="007B1E90">
            <w:pPr>
              <w:pStyle w:val="ConsPlusNormal"/>
            </w:pPr>
            <w:r>
              <w:t>8796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69</w:t>
            </w:r>
          </w:p>
        </w:tc>
        <w:tc>
          <w:tcPr>
            <w:tcW w:w="4762" w:type="dxa"/>
          </w:tcPr>
          <w:p w:rsidR="007B1E90" w:rsidRDefault="007B1E90">
            <w:pPr>
              <w:pStyle w:val="ConsPlusNormal"/>
            </w:pPr>
            <w:r>
              <w:t>городское поселение Зарайск Зарайского муниципального района</w:t>
            </w:r>
          </w:p>
        </w:tc>
        <w:tc>
          <w:tcPr>
            <w:tcW w:w="1928" w:type="dxa"/>
          </w:tcPr>
          <w:p w:rsidR="007B1E90" w:rsidRDefault="007B1E90">
            <w:pPr>
              <w:pStyle w:val="ConsPlusNormal"/>
            </w:pPr>
            <w:r>
              <w:t>1099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70</w:t>
            </w:r>
          </w:p>
        </w:tc>
        <w:tc>
          <w:tcPr>
            <w:tcW w:w="4762" w:type="dxa"/>
          </w:tcPr>
          <w:p w:rsidR="007B1E90" w:rsidRDefault="007B1E90">
            <w:pPr>
              <w:pStyle w:val="ConsPlusNormal"/>
            </w:pPr>
            <w:r>
              <w:t>сельское поселение Гололобовское Зарайского муниципального района</w:t>
            </w:r>
          </w:p>
        </w:tc>
        <w:tc>
          <w:tcPr>
            <w:tcW w:w="1928" w:type="dxa"/>
          </w:tcPr>
          <w:p w:rsidR="007B1E90" w:rsidRDefault="007B1E90">
            <w:pPr>
              <w:pStyle w:val="ConsPlusNormal"/>
            </w:pPr>
            <w:r>
              <w:t>874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71</w:t>
            </w:r>
          </w:p>
        </w:tc>
        <w:tc>
          <w:tcPr>
            <w:tcW w:w="4762" w:type="dxa"/>
          </w:tcPr>
          <w:p w:rsidR="007B1E90" w:rsidRDefault="007B1E90">
            <w:pPr>
              <w:pStyle w:val="ConsPlusNormal"/>
            </w:pPr>
            <w:r>
              <w:t>сельское поселение Каринское Зарайского муниципального района</w:t>
            </w:r>
          </w:p>
        </w:tc>
        <w:tc>
          <w:tcPr>
            <w:tcW w:w="1928" w:type="dxa"/>
          </w:tcPr>
          <w:p w:rsidR="007B1E90" w:rsidRDefault="007B1E90">
            <w:pPr>
              <w:pStyle w:val="ConsPlusNormal"/>
            </w:pPr>
            <w:r>
              <w:t>1033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72</w:t>
            </w:r>
          </w:p>
        </w:tc>
        <w:tc>
          <w:tcPr>
            <w:tcW w:w="4762" w:type="dxa"/>
          </w:tcPr>
          <w:p w:rsidR="007B1E90" w:rsidRDefault="007B1E90">
            <w:pPr>
              <w:pStyle w:val="ConsPlusNormal"/>
            </w:pPr>
            <w:r>
              <w:t>сельское поселение Машоновское Зарайского муниципального района</w:t>
            </w:r>
          </w:p>
        </w:tc>
        <w:tc>
          <w:tcPr>
            <w:tcW w:w="1928" w:type="dxa"/>
          </w:tcPr>
          <w:p w:rsidR="007B1E90" w:rsidRDefault="007B1E90">
            <w:pPr>
              <w:pStyle w:val="ConsPlusNormal"/>
            </w:pPr>
            <w:r>
              <w:t>1291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73</w:t>
            </w:r>
          </w:p>
        </w:tc>
        <w:tc>
          <w:tcPr>
            <w:tcW w:w="4762" w:type="dxa"/>
          </w:tcPr>
          <w:p w:rsidR="007B1E90" w:rsidRDefault="007B1E90">
            <w:pPr>
              <w:pStyle w:val="ConsPlusNormal"/>
            </w:pPr>
            <w:r>
              <w:t>сельское поселение Струпненское Зарайского муниципального района</w:t>
            </w:r>
          </w:p>
        </w:tc>
        <w:tc>
          <w:tcPr>
            <w:tcW w:w="1928" w:type="dxa"/>
          </w:tcPr>
          <w:p w:rsidR="007B1E90" w:rsidRDefault="007B1E90">
            <w:pPr>
              <w:pStyle w:val="ConsPlusNormal"/>
            </w:pPr>
            <w:r>
              <w:t>957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74</w:t>
            </w:r>
          </w:p>
        </w:tc>
        <w:tc>
          <w:tcPr>
            <w:tcW w:w="4762" w:type="dxa"/>
          </w:tcPr>
          <w:p w:rsidR="007B1E90" w:rsidRDefault="007B1E90">
            <w:pPr>
              <w:pStyle w:val="ConsPlusNormal"/>
            </w:pPr>
            <w:r>
              <w:t>Истринский муниципальный район</w:t>
            </w:r>
          </w:p>
        </w:tc>
        <w:tc>
          <w:tcPr>
            <w:tcW w:w="1928" w:type="dxa"/>
          </w:tcPr>
          <w:p w:rsidR="007B1E90" w:rsidRDefault="007B1E90">
            <w:pPr>
              <w:pStyle w:val="ConsPlusNormal"/>
            </w:pPr>
            <w:r>
              <w:t>17912</w:t>
            </w:r>
          </w:p>
        </w:tc>
        <w:tc>
          <w:tcPr>
            <w:tcW w:w="2154" w:type="dxa"/>
          </w:tcPr>
          <w:p w:rsidR="007B1E90" w:rsidRDefault="007B1E90">
            <w:pPr>
              <w:pStyle w:val="ConsPlusNormal"/>
            </w:pPr>
            <w:r>
              <w:t>7676</w:t>
            </w:r>
          </w:p>
        </w:tc>
      </w:tr>
      <w:tr w:rsidR="007B1E90">
        <w:tc>
          <w:tcPr>
            <w:tcW w:w="737" w:type="dxa"/>
          </w:tcPr>
          <w:p w:rsidR="007B1E90" w:rsidRDefault="007B1E90">
            <w:pPr>
              <w:pStyle w:val="ConsPlusNormal"/>
            </w:pPr>
            <w:r>
              <w:t>75</w:t>
            </w:r>
          </w:p>
        </w:tc>
        <w:tc>
          <w:tcPr>
            <w:tcW w:w="4762" w:type="dxa"/>
          </w:tcPr>
          <w:p w:rsidR="007B1E90" w:rsidRDefault="007B1E90">
            <w:pPr>
              <w:pStyle w:val="ConsPlusNormal"/>
            </w:pPr>
            <w:r>
              <w:t>городское поселение Дедовск Истринского муниципального района</w:t>
            </w:r>
          </w:p>
        </w:tc>
        <w:tc>
          <w:tcPr>
            <w:tcW w:w="1928" w:type="dxa"/>
          </w:tcPr>
          <w:p w:rsidR="007B1E90" w:rsidRDefault="007B1E90">
            <w:pPr>
              <w:pStyle w:val="ConsPlusNormal"/>
            </w:pPr>
            <w:r>
              <w:t>1632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76</w:t>
            </w:r>
          </w:p>
        </w:tc>
        <w:tc>
          <w:tcPr>
            <w:tcW w:w="4762" w:type="dxa"/>
          </w:tcPr>
          <w:p w:rsidR="007B1E90" w:rsidRDefault="007B1E90">
            <w:pPr>
              <w:pStyle w:val="ConsPlusNormal"/>
            </w:pPr>
            <w:r>
              <w:t>городское поселение Истра Истринского муниципального района</w:t>
            </w:r>
          </w:p>
        </w:tc>
        <w:tc>
          <w:tcPr>
            <w:tcW w:w="1928" w:type="dxa"/>
          </w:tcPr>
          <w:p w:rsidR="007B1E90" w:rsidRDefault="007B1E90">
            <w:pPr>
              <w:pStyle w:val="ConsPlusNormal"/>
            </w:pPr>
            <w:r>
              <w:t>412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77</w:t>
            </w:r>
          </w:p>
        </w:tc>
        <w:tc>
          <w:tcPr>
            <w:tcW w:w="4762" w:type="dxa"/>
          </w:tcPr>
          <w:p w:rsidR="007B1E90" w:rsidRDefault="007B1E90">
            <w:pPr>
              <w:pStyle w:val="ConsPlusNormal"/>
            </w:pPr>
            <w:r>
              <w:t>городское поселение Снегири Истринского муниципального района</w:t>
            </w:r>
          </w:p>
        </w:tc>
        <w:tc>
          <w:tcPr>
            <w:tcW w:w="1928" w:type="dxa"/>
          </w:tcPr>
          <w:p w:rsidR="007B1E90" w:rsidRDefault="007B1E90">
            <w:pPr>
              <w:pStyle w:val="ConsPlusNormal"/>
            </w:pPr>
            <w:r>
              <w:t>379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78</w:t>
            </w:r>
          </w:p>
        </w:tc>
        <w:tc>
          <w:tcPr>
            <w:tcW w:w="4762" w:type="dxa"/>
          </w:tcPr>
          <w:p w:rsidR="007B1E90" w:rsidRDefault="007B1E90">
            <w:pPr>
              <w:pStyle w:val="ConsPlusNormal"/>
            </w:pPr>
            <w:r>
              <w:t>сельское поселение Бужаровское Истринского муниципального района</w:t>
            </w:r>
          </w:p>
        </w:tc>
        <w:tc>
          <w:tcPr>
            <w:tcW w:w="1928" w:type="dxa"/>
          </w:tcPr>
          <w:p w:rsidR="007B1E90" w:rsidRDefault="007B1E90">
            <w:pPr>
              <w:pStyle w:val="ConsPlusNormal"/>
            </w:pPr>
            <w:r>
              <w:t>943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79</w:t>
            </w:r>
          </w:p>
        </w:tc>
        <w:tc>
          <w:tcPr>
            <w:tcW w:w="4762" w:type="dxa"/>
          </w:tcPr>
          <w:p w:rsidR="007B1E90" w:rsidRDefault="007B1E90">
            <w:pPr>
              <w:pStyle w:val="ConsPlusNormal"/>
            </w:pPr>
            <w:r>
              <w:t>сельское поселение Букаревское Истринского муниципального района</w:t>
            </w:r>
          </w:p>
        </w:tc>
        <w:tc>
          <w:tcPr>
            <w:tcW w:w="1928" w:type="dxa"/>
          </w:tcPr>
          <w:p w:rsidR="007B1E90" w:rsidRDefault="007B1E90">
            <w:pPr>
              <w:pStyle w:val="ConsPlusNormal"/>
            </w:pPr>
            <w:r>
              <w:t>1262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80</w:t>
            </w:r>
          </w:p>
        </w:tc>
        <w:tc>
          <w:tcPr>
            <w:tcW w:w="4762" w:type="dxa"/>
          </w:tcPr>
          <w:p w:rsidR="007B1E90" w:rsidRDefault="007B1E90">
            <w:pPr>
              <w:pStyle w:val="ConsPlusNormal"/>
            </w:pPr>
            <w:r>
              <w:t>сельское поселение Ермолинское Истринского муниципального района</w:t>
            </w:r>
          </w:p>
        </w:tc>
        <w:tc>
          <w:tcPr>
            <w:tcW w:w="1928" w:type="dxa"/>
          </w:tcPr>
          <w:p w:rsidR="007B1E90" w:rsidRDefault="007B1E90">
            <w:pPr>
              <w:pStyle w:val="ConsPlusNormal"/>
            </w:pPr>
            <w:r>
              <w:t>843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81</w:t>
            </w:r>
          </w:p>
        </w:tc>
        <w:tc>
          <w:tcPr>
            <w:tcW w:w="4762" w:type="dxa"/>
          </w:tcPr>
          <w:p w:rsidR="007B1E90" w:rsidRDefault="007B1E90">
            <w:pPr>
              <w:pStyle w:val="ConsPlusNormal"/>
            </w:pPr>
            <w:r>
              <w:t>сельское поселение Ивановское Истринского муниципального района</w:t>
            </w:r>
          </w:p>
        </w:tc>
        <w:tc>
          <w:tcPr>
            <w:tcW w:w="1928" w:type="dxa"/>
          </w:tcPr>
          <w:p w:rsidR="007B1E90" w:rsidRDefault="007B1E90">
            <w:pPr>
              <w:pStyle w:val="ConsPlusNormal"/>
            </w:pPr>
            <w:r>
              <w:t>881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82</w:t>
            </w:r>
          </w:p>
        </w:tc>
        <w:tc>
          <w:tcPr>
            <w:tcW w:w="4762" w:type="dxa"/>
          </w:tcPr>
          <w:p w:rsidR="007B1E90" w:rsidRDefault="007B1E90">
            <w:pPr>
              <w:pStyle w:val="ConsPlusNormal"/>
            </w:pPr>
            <w:r>
              <w:t>сельское поселение Костровское Истринского муниципального района</w:t>
            </w:r>
          </w:p>
        </w:tc>
        <w:tc>
          <w:tcPr>
            <w:tcW w:w="1928" w:type="dxa"/>
          </w:tcPr>
          <w:p w:rsidR="007B1E90" w:rsidRDefault="007B1E90">
            <w:pPr>
              <w:pStyle w:val="ConsPlusNormal"/>
            </w:pPr>
            <w:r>
              <w:t>997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83</w:t>
            </w:r>
          </w:p>
        </w:tc>
        <w:tc>
          <w:tcPr>
            <w:tcW w:w="4762" w:type="dxa"/>
          </w:tcPr>
          <w:p w:rsidR="007B1E90" w:rsidRDefault="007B1E90">
            <w:pPr>
              <w:pStyle w:val="ConsPlusNormal"/>
            </w:pPr>
            <w:r>
              <w:t>сельское поселение Лучинское Истринского муниципального района</w:t>
            </w:r>
          </w:p>
        </w:tc>
        <w:tc>
          <w:tcPr>
            <w:tcW w:w="1928" w:type="dxa"/>
          </w:tcPr>
          <w:p w:rsidR="007B1E90" w:rsidRDefault="007B1E90">
            <w:pPr>
              <w:pStyle w:val="ConsPlusNormal"/>
            </w:pPr>
            <w:r>
              <w:t>987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84</w:t>
            </w:r>
          </w:p>
        </w:tc>
        <w:tc>
          <w:tcPr>
            <w:tcW w:w="4762" w:type="dxa"/>
          </w:tcPr>
          <w:p w:rsidR="007B1E90" w:rsidRDefault="007B1E90">
            <w:pPr>
              <w:pStyle w:val="ConsPlusNormal"/>
            </w:pPr>
            <w:r>
              <w:t>сельское поселение Новопетровское Истринского муниципального района</w:t>
            </w:r>
          </w:p>
        </w:tc>
        <w:tc>
          <w:tcPr>
            <w:tcW w:w="1928" w:type="dxa"/>
          </w:tcPr>
          <w:p w:rsidR="007B1E90" w:rsidRDefault="007B1E90">
            <w:pPr>
              <w:pStyle w:val="ConsPlusNormal"/>
            </w:pPr>
            <w:r>
              <w:t>1850</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85</w:t>
            </w:r>
          </w:p>
        </w:tc>
        <w:tc>
          <w:tcPr>
            <w:tcW w:w="4762" w:type="dxa"/>
          </w:tcPr>
          <w:p w:rsidR="007B1E90" w:rsidRDefault="007B1E90">
            <w:pPr>
              <w:pStyle w:val="ConsPlusNormal"/>
            </w:pPr>
            <w:r>
              <w:t>сельское поселение Обушковское Истринского муниципального района</w:t>
            </w:r>
          </w:p>
        </w:tc>
        <w:tc>
          <w:tcPr>
            <w:tcW w:w="1928" w:type="dxa"/>
          </w:tcPr>
          <w:p w:rsidR="007B1E90" w:rsidRDefault="007B1E90">
            <w:pPr>
              <w:pStyle w:val="ConsPlusNormal"/>
            </w:pPr>
            <w:r>
              <w:t>815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86</w:t>
            </w:r>
          </w:p>
        </w:tc>
        <w:tc>
          <w:tcPr>
            <w:tcW w:w="4762" w:type="dxa"/>
          </w:tcPr>
          <w:p w:rsidR="007B1E90" w:rsidRDefault="007B1E90">
            <w:pPr>
              <w:pStyle w:val="ConsPlusNormal"/>
            </w:pPr>
            <w:r>
              <w:t>сельское поселение Онуфриевское Истринского муниципального района</w:t>
            </w:r>
          </w:p>
        </w:tc>
        <w:tc>
          <w:tcPr>
            <w:tcW w:w="1928" w:type="dxa"/>
          </w:tcPr>
          <w:p w:rsidR="007B1E90" w:rsidRDefault="007B1E90">
            <w:pPr>
              <w:pStyle w:val="ConsPlusNormal"/>
            </w:pPr>
            <w:r>
              <w:t>474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87</w:t>
            </w:r>
          </w:p>
        </w:tc>
        <w:tc>
          <w:tcPr>
            <w:tcW w:w="4762" w:type="dxa"/>
          </w:tcPr>
          <w:p w:rsidR="007B1E90" w:rsidRDefault="007B1E90">
            <w:pPr>
              <w:pStyle w:val="ConsPlusNormal"/>
            </w:pPr>
            <w:r>
              <w:t>сельское поселение Павло-Слободское Истринского муниципального района</w:t>
            </w:r>
          </w:p>
        </w:tc>
        <w:tc>
          <w:tcPr>
            <w:tcW w:w="1928" w:type="dxa"/>
          </w:tcPr>
          <w:p w:rsidR="007B1E90" w:rsidRDefault="007B1E90">
            <w:pPr>
              <w:pStyle w:val="ConsPlusNormal"/>
            </w:pPr>
            <w:r>
              <w:t>1464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88</w:t>
            </w:r>
          </w:p>
        </w:tc>
        <w:tc>
          <w:tcPr>
            <w:tcW w:w="4762" w:type="dxa"/>
          </w:tcPr>
          <w:p w:rsidR="007B1E90" w:rsidRDefault="007B1E90">
            <w:pPr>
              <w:pStyle w:val="ConsPlusNormal"/>
            </w:pPr>
            <w:r>
              <w:t>сельское поселение Ядроминское Истринского муниципального района</w:t>
            </w:r>
          </w:p>
        </w:tc>
        <w:tc>
          <w:tcPr>
            <w:tcW w:w="1928" w:type="dxa"/>
          </w:tcPr>
          <w:p w:rsidR="007B1E90" w:rsidRDefault="007B1E90">
            <w:pPr>
              <w:pStyle w:val="ConsPlusNormal"/>
            </w:pPr>
            <w:r>
              <w:t>215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89</w:t>
            </w:r>
          </w:p>
        </w:tc>
        <w:tc>
          <w:tcPr>
            <w:tcW w:w="4762" w:type="dxa"/>
          </w:tcPr>
          <w:p w:rsidR="007B1E90" w:rsidRDefault="007B1E90">
            <w:pPr>
              <w:pStyle w:val="ConsPlusNormal"/>
            </w:pPr>
            <w:r>
              <w:t>Каширский муниципальный район</w:t>
            </w:r>
          </w:p>
        </w:tc>
        <w:tc>
          <w:tcPr>
            <w:tcW w:w="1928" w:type="dxa"/>
          </w:tcPr>
          <w:p w:rsidR="007B1E90" w:rsidRDefault="007B1E90">
            <w:pPr>
              <w:pStyle w:val="ConsPlusNormal"/>
            </w:pPr>
            <w:r>
              <w:t>12710</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90</w:t>
            </w:r>
          </w:p>
        </w:tc>
        <w:tc>
          <w:tcPr>
            <w:tcW w:w="4762" w:type="dxa"/>
          </w:tcPr>
          <w:p w:rsidR="007B1E90" w:rsidRDefault="007B1E90">
            <w:pPr>
              <w:pStyle w:val="ConsPlusNormal"/>
            </w:pPr>
            <w:r>
              <w:t>городское поселение Кашира Каширского муниципального района</w:t>
            </w:r>
          </w:p>
        </w:tc>
        <w:tc>
          <w:tcPr>
            <w:tcW w:w="1928" w:type="dxa"/>
          </w:tcPr>
          <w:p w:rsidR="007B1E90" w:rsidRDefault="007B1E90">
            <w:pPr>
              <w:pStyle w:val="ConsPlusNormal"/>
            </w:pPr>
            <w:r>
              <w:t>2670</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91</w:t>
            </w:r>
          </w:p>
        </w:tc>
        <w:tc>
          <w:tcPr>
            <w:tcW w:w="4762" w:type="dxa"/>
          </w:tcPr>
          <w:p w:rsidR="007B1E90" w:rsidRDefault="007B1E90">
            <w:pPr>
              <w:pStyle w:val="ConsPlusNormal"/>
            </w:pPr>
            <w:r>
              <w:t>городское поселение Ожерелье Каширского муниципального района</w:t>
            </w:r>
          </w:p>
        </w:tc>
        <w:tc>
          <w:tcPr>
            <w:tcW w:w="1928" w:type="dxa"/>
          </w:tcPr>
          <w:p w:rsidR="007B1E90" w:rsidRDefault="007B1E90">
            <w:pPr>
              <w:pStyle w:val="ConsPlusNormal"/>
            </w:pPr>
            <w:r>
              <w:t>1226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92</w:t>
            </w:r>
          </w:p>
        </w:tc>
        <w:tc>
          <w:tcPr>
            <w:tcW w:w="4762" w:type="dxa"/>
          </w:tcPr>
          <w:p w:rsidR="007B1E90" w:rsidRDefault="007B1E90">
            <w:pPr>
              <w:pStyle w:val="ConsPlusNormal"/>
            </w:pPr>
            <w:r>
              <w:t>сельское поселение Базаровское Каширского муниципального района</w:t>
            </w:r>
          </w:p>
        </w:tc>
        <w:tc>
          <w:tcPr>
            <w:tcW w:w="1928" w:type="dxa"/>
          </w:tcPr>
          <w:p w:rsidR="007B1E90" w:rsidRDefault="007B1E90">
            <w:pPr>
              <w:pStyle w:val="ConsPlusNormal"/>
            </w:pPr>
            <w:r>
              <w:t>1171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93</w:t>
            </w:r>
          </w:p>
        </w:tc>
        <w:tc>
          <w:tcPr>
            <w:tcW w:w="4762" w:type="dxa"/>
          </w:tcPr>
          <w:p w:rsidR="007B1E90" w:rsidRDefault="007B1E90">
            <w:pPr>
              <w:pStyle w:val="ConsPlusNormal"/>
            </w:pPr>
            <w:r>
              <w:t>сельское поселение Домнинское Каширского муниципального района</w:t>
            </w:r>
          </w:p>
        </w:tc>
        <w:tc>
          <w:tcPr>
            <w:tcW w:w="1928" w:type="dxa"/>
          </w:tcPr>
          <w:p w:rsidR="007B1E90" w:rsidRDefault="007B1E90">
            <w:pPr>
              <w:pStyle w:val="ConsPlusNormal"/>
            </w:pPr>
            <w:r>
              <w:t>1251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94</w:t>
            </w:r>
          </w:p>
        </w:tc>
        <w:tc>
          <w:tcPr>
            <w:tcW w:w="4762" w:type="dxa"/>
          </w:tcPr>
          <w:p w:rsidR="007B1E90" w:rsidRDefault="007B1E90">
            <w:pPr>
              <w:pStyle w:val="ConsPlusNormal"/>
            </w:pPr>
            <w:r>
              <w:t>сельское поселение Знаменское Каширского муниципального района</w:t>
            </w:r>
          </w:p>
        </w:tc>
        <w:tc>
          <w:tcPr>
            <w:tcW w:w="1928" w:type="dxa"/>
          </w:tcPr>
          <w:p w:rsidR="007B1E90" w:rsidRDefault="007B1E90">
            <w:pPr>
              <w:pStyle w:val="ConsPlusNormal"/>
            </w:pPr>
            <w:r>
              <w:t>582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95</w:t>
            </w:r>
          </w:p>
        </w:tc>
        <w:tc>
          <w:tcPr>
            <w:tcW w:w="4762" w:type="dxa"/>
          </w:tcPr>
          <w:p w:rsidR="007B1E90" w:rsidRDefault="007B1E90">
            <w:pPr>
              <w:pStyle w:val="ConsPlusNormal"/>
            </w:pPr>
            <w:r>
              <w:t>сельское поселение Колтовское Каширского муниципального района</w:t>
            </w:r>
          </w:p>
        </w:tc>
        <w:tc>
          <w:tcPr>
            <w:tcW w:w="1928" w:type="dxa"/>
          </w:tcPr>
          <w:p w:rsidR="007B1E90" w:rsidRDefault="007B1E90">
            <w:pPr>
              <w:pStyle w:val="ConsPlusNormal"/>
            </w:pPr>
            <w:r>
              <w:t>1126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96</w:t>
            </w:r>
          </w:p>
        </w:tc>
        <w:tc>
          <w:tcPr>
            <w:tcW w:w="4762" w:type="dxa"/>
          </w:tcPr>
          <w:p w:rsidR="007B1E90" w:rsidRDefault="007B1E90">
            <w:pPr>
              <w:pStyle w:val="ConsPlusNormal"/>
            </w:pPr>
            <w:r>
              <w:t>сельское поселение Топкановское Каширского муниципального района</w:t>
            </w:r>
          </w:p>
        </w:tc>
        <w:tc>
          <w:tcPr>
            <w:tcW w:w="1928" w:type="dxa"/>
          </w:tcPr>
          <w:p w:rsidR="007B1E90" w:rsidRDefault="007B1E90">
            <w:pPr>
              <w:pStyle w:val="ConsPlusNormal"/>
            </w:pPr>
            <w:r>
              <w:t>823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97</w:t>
            </w:r>
          </w:p>
        </w:tc>
        <w:tc>
          <w:tcPr>
            <w:tcW w:w="4762" w:type="dxa"/>
          </w:tcPr>
          <w:p w:rsidR="007B1E90" w:rsidRDefault="007B1E90">
            <w:pPr>
              <w:pStyle w:val="ConsPlusNormal"/>
            </w:pPr>
            <w:r>
              <w:t>Коломенский муниципальный район</w:t>
            </w:r>
          </w:p>
        </w:tc>
        <w:tc>
          <w:tcPr>
            <w:tcW w:w="1928" w:type="dxa"/>
          </w:tcPr>
          <w:p w:rsidR="007B1E90" w:rsidRDefault="007B1E90">
            <w:pPr>
              <w:pStyle w:val="ConsPlusNormal"/>
            </w:pPr>
            <w:r>
              <w:t>12346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98</w:t>
            </w:r>
          </w:p>
        </w:tc>
        <w:tc>
          <w:tcPr>
            <w:tcW w:w="4762" w:type="dxa"/>
          </w:tcPr>
          <w:p w:rsidR="007B1E90" w:rsidRDefault="007B1E90">
            <w:pPr>
              <w:pStyle w:val="ConsPlusNormal"/>
            </w:pPr>
            <w:r>
              <w:t>городское поселение Пески Коломенского муниципального района</w:t>
            </w:r>
          </w:p>
        </w:tc>
        <w:tc>
          <w:tcPr>
            <w:tcW w:w="1928" w:type="dxa"/>
          </w:tcPr>
          <w:p w:rsidR="007B1E90" w:rsidRDefault="007B1E90">
            <w:pPr>
              <w:pStyle w:val="ConsPlusNormal"/>
            </w:pPr>
            <w:r>
              <w:t>391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99</w:t>
            </w:r>
          </w:p>
        </w:tc>
        <w:tc>
          <w:tcPr>
            <w:tcW w:w="4762" w:type="dxa"/>
          </w:tcPr>
          <w:p w:rsidR="007B1E90" w:rsidRDefault="007B1E90">
            <w:pPr>
              <w:pStyle w:val="ConsPlusNormal"/>
            </w:pPr>
            <w:r>
              <w:t>сельское поселение Акатьевское Коломенского муниципального района</w:t>
            </w:r>
          </w:p>
        </w:tc>
        <w:tc>
          <w:tcPr>
            <w:tcW w:w="1928" w:type="dxa"/>
          </w:tcPr>
          <w:p w:rsidR="007B1E90" w:rsidRDefault="007B1E90">
            <w:pPr>
              <w:pStyle w:val="ConsPlusNormal"/>
            </w:pPr>
            <w:r>
              <w:t>504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100</w:t>
            </w:r>
          </w:p>
        </w:tc>
        <w:tc>
          <w:tcPr>
            <w:tcW w:w="4762" w:type="dxa"/>
          </w:tcPr>
          <w:p w:rsidR="007B1E90" w:rsidRDefault="007B1E90">
            <w:pPr>
              <w:pStyle w:val="ConsPlusNormal"/>
            </w:pPr>
            <w:r>
              <w:t>сельское поселение Биорковское Коломенского муниципального района</w:t>
            </w:r>
          </w:p>
        </w:tc>
        <w:tc>
          <w:tcPr>
            <w:tcW w:w="1928" w:type="dxa"/>
          </w:tcPr>
          <w:p w:rsidR="007B1E90" w:rsidRDefault="007B1E90">
            <w:pPr>
              <w:pStyle w:val="ConsPlusNormal"/>
            </w:pPr>
            <w:r>
              <w:t>888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101</w:t>
            </w:r>
          </w:p>
        </w:tc>
        <w:tc>
          <w:tcPr>
            <w:tcW w:w="4762" w:type="dxa"/>
          </w:tcPr>
          <w:p w:rsidR="007B1E90" w:rsidRDefault="007B1E90">
            <w:pPr>
              <w:pStyle w:val="ConsPlusNormal"/>
            </w:pPr>
            <w:r>
              <w:t>сельское поселение Заруденское Коломенского муниципального района</w:t>
            </w:r>
          </w:p>
        </w:tc>
        <w:tc>
          <w:tcPr>
            <w:tcW w:w="1928" w:type="dxa"/>
          </w:tcPr>
          <w:p w:rsidR="007B1E90" w:rsidRDefault="007B1E90">
            <w:pPr>
              <w:pStyle w:val="ConsPlusNormal"/>
            </w:pPr>
            <w:r>
              <w:t>1125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102</w:t>
            </w:r>
          </w:p>
        </w:tc>
        <w:tc>
          <w:tcPr>
            <w:tcW w:w="4762" w:type="dxa"/>
          </w:tcPr>
          <w:p w:rsidR="007B1E90" w:rsidRDefault="007B1E90">
            <w:pPr>
              <w:pStyle w:val="ConsPlusNormal"/>
            </w:pPr>
            <w:r>
              <w:t>сельское поселение Непецинское Коломенского муниципального района</w:t>
            </w:r>
          </w:p>
        </w:tc>
        <w:tc>
          <w:tcPr>
            <w:tcW w:w="1928" w:type="dxa"/>
          </w:tcPr>
          <w:p w:rsidR="007B1E90" w:rsidRDefault="007B1E90">
            <w:pPr>
              <w:pStyle w:val="ConsPlusNormal"/>
            </w:pPr>
            <w:r>
              <w:t>1349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103</w:t>
            </w:r>
          </w:p>
        </w:tc>
        <w:tc>
          <w:tcPr>
            <w:tcW w:w="4762" w:type="dxa"/>
          </w:tcPr>
          <w:p w:rsidR="007B1E90" w:rsidRDefault="007B1E90">
            <w:pPr>
              <w:pStyle w:val="ConsPlusNormal"/>
            </w:pPr>
            <w:r>
              <w:t>сельское поселение Пестриковское Коломенского муниципального района</w:t>
            </w:r>
          </w:p>
        </w:tc>
        <w:tc>
          <w:tcPr>
            <w:tcW w:w="1928" w:type="dxa"/>
          </w:tcPr>
          <w:p w:rsidR="007B1E90" w:rsidRDefault="007B1E90">
            <w:pPr>
              <w:pStyle w:val="ConsPlusNormal"/>
            </w:pPr>
            <w:r>
              <w:t>987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104</w:t>
            </w:r>
          </w:p>
        </w:tc>
        <w:tc>
          <w:tcPr>
            <w:tcW w:w="4762" w:type="dxa"/>
          </w:tcPr>
          <w:p w:rsidR="007B1E90" w:rsidRDefault="007B1E90">
            <w:pPr>
              <w:pStyle w:val="ConsPlusNormal"/>
            </w:pPr>
            <w:r>
              <w:t>сельское поселение Проводниковское Коломенского муниципального района</w:t>
            </w:r>
          </w:p>
        </w:tc>
        <w:tc>
          <w:tcPr>
            <w:tcW w:w="1928" w:type="dxa"/>
          </w:tcPr>
          <w:p w:rsidR="007B1E90" w:rsidRDefault="007B1E90">
            <w:pPr>
              <w:pStyle w:val="ConsPlusNormal"/>
            </w:pPr>
            <w:r>
              <w:t>873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105</w:t>
            </w:r>
          </w:p>
        </w:tc>
        <w:tc>
          <w:tcPr>
            <w:tcW w:w="4762" w:type="dxa"/>
          </w:tcPr>
          <w:p w:rsidR="007B1E90" w:rsidRDefault="007B1E90">
            <w:pPr>
              <w:pStyle w:val="ConsPlusNormal"/>
            </w:pPr>
            <w:r>
              <w:t>сельское поселение Радужное Коломенского муниципального района</w:t>
            </w:r>
          </w:p>
        </w:tc>
        <w:tc>
          <w:tcPr>
            <w:tcW w:w="1928" w:type="dxa"/>
          </w:tcPr>
          <w:p w:rsidR="007B1E90" w:rsidRDefault="007B1E90">
            <w:pPr>
              <w:pStyle w:val="ConsPlusNormal"/>
            </w:pPr>
            <w:r>
              <w:t>1257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106</w:t>
            </w:r>
          </w:p>
        </w:tc>
        <w:tc>
          <w:tcPr>
            <w:tcW w:w="4762" w:type="dxa"/>
          </w:tcPr>
          <w:p w:rsidR="007B1E90" w:rsidRDefault="007B1E90">
            <w:pPr>
              <w:pStyle w:val="ConsPlusNormal"/>
            </w:pPr>
            <w:r>
              <w:t>сельское поселение Хорошовское Коломенского муниципального района</w:t>
            </w:r>
          </w:p>
        </w:tc>
        <w:tc>
          <w:tcPr>
            <w:tcW w:w="1928" w:type="dxa"/>
          </w:tcPr>
          <w:p w:rsidR="007B1E90" w:rsidRDefault="007B1E90">
            <w:pPr>
              <w:pStyle w:val="ConsPlusNormal"/>
            </w:pPr>
            <w:r>
              <w:t>329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107</w:t>
            </w:r>
          </w:p>
        </w:tc>
        <w:tc>
          <w:tcPr>
            <w:tcW w:w="4762" w:type="dxa"/>
          </w:tcPr>
          <w:p w:rsidR="007B1E90" w:rsidRDefault="007B1E90">
            <w:pPr>
              <w:pStyle w:val="ConsPlusNormal"/>
            </w:pPr>
            <w:r>
              <w:t>Красногорский муниципальный район</w:t>
            </w:r>
          </w:p>
        </w:tc>
        <w:tc>
          <w:tcPr>
            <w:tcW w:w="1928" w:type="dxa"/>
          </w:tcPr>
          <w:p w:rsidR="007B1E90" w:rsidRDefault="007B1E90">
            <w:pPr>
              <w:pStyle w:val="ConsPlusNormal"/>
            </w:pPr>
            <w:r>
              <w:t>13857</w:t>
            </w:r>
          </w:p>
        </w:tc>
        <w:tc>
          <w:tcPr>
            <w:tcW w:w="2154" w:type="dxa"/>
          </w:tcPr>
          <w:p w:rsidR="007B1E90" w:rsidRDefault="007B1E90">
            <w:pPr>
              <w:pStyle w:val="ConsPlusNormal"/>
            </w:pPr>
            <w:r>
              <w:t>13854</w:t>
            </w:r>
          </w:p>
        </w:tc>
      </w:tr>
      <w:tr w:rsidR="007B1E90">
        <w:tc>
          <w:tcPr>
            <w:tcW w:w="737" w:type="dxa"/>
          </w:tcPr>
          <w:p w:rsidR="007B1E90" w:rsidRDefault="007B1E90">
            <w:pPr>
              <w:pStyle w:val="ConsPlusNormal"/>
            </w:pPr>
            <w:r>
              <w:t>108</w:t>
            </w:r>
          </w:p>
        </w:tc>
        <w:tc>
          <w:tcPr>
            <w:tcW w:w="4762" w:type="dxa"/>
          </w:tcPr>
          <w:p w:rsidR="007B1E90" w:rsidRDefault="007B1E90">
            <w:pPr>
              <w:pStyle w:val="ConsPlusNormal"/>
            </w:pPr>
            <w:r>
              <w:t>городское поселение Красногорск Красногорского муниципального района</w:t>
            </w:r>
          </w:p>
        </w:tc>
        <w:tc>
          <w:tcPr>
            <w:tcW w:w="1928" w:type="dxa"/>
          </w:tcPr>
          <w:p w:rsidR="007B1E90" w:rsidRDefault="007B1E90">
            <w:pPr>
              <w:pStyle w:val="ConsPlusNormal"/>
            </w:pPr>
            <w:r>
              <w:t>3798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109</w:t>
            </w:r>
          </w:p>
        </w:tc>
        <w:tc>
          <w:tcPr>
            <w:tcW w:w="4762" w:type="dxa"/>
          </w:tcPr>
          <w:p w:rsidR="007B1E90" w:rsidRDefault="007B1E90">
            <w:pPr>
              <w:pStyle w:val="ConsPlusNormal"/>
            </w:pPr>
            <w:r>
              <w:t>городское поселение Нахабино Красногорского муниципального района</w:t>
            </w:r>
          </w:p>
        </w:tc>
        <w:tc>
          <w:tcPr>
            <w:tcW w:w="1928" w:type="dxa"/>
          </w:tcPr>
          <w:p w:rsidR="007B1E90" w:rsidRDefault="007B1E90">
            <w:pPr>
              <w:pStyle w:val="ConsPlusNormal"/>
            </w:pPr>
            <w:r>
              <w:t>795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110</w:t>
            </w:r>
          </w:p>
        </w:tc>
        <w:tc>
          <w:tcPr>
            <w:tcW w:w="4762" w:type="dxa"/>
          </w:tcPr>
          <w:p w:rsidR="007B1E90" w:rsidRDefault="007B1E90">
            <w:pPr>
              <w:pStyle w:val="ConsPlusNormal"/>
            </w:pPr>
            <w:r>
              <w:t>сельское поселение Ильинское Красногорского муниципального района</w:t>
            </w:r>
          </w:p>
        </w:tc>
        <w:tc>
          <w:tcPr>
            <w:tcW w:w="1928" w:type="dxa"/>
          </w:tcPr>
          <w:p w:rsidR="007B1E90" w:rsidRDefault="007B1E90">
            <w:pPr>
              <w:pStyle w:val="ConsPlusNormal"/>
            </w:pPr>
            <w:r>
              <w:t>1194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111</w:t>
            </w:r>
          </w:p>
        </w:tc>
        <w:tc>
          <w:tcPr>
            <w:tcW w:w="4762" w:type="dxa"/>
          </w:tcPr>
          <w:p w:rsidR="007B1E90" w:rsidRDefault="007B1E90">
            <w:pPr>
              <w:pStyle w:val="ConsPlusNormal"/>
            </w:pPr>
            <w:r>
              <w:t>сельское поселение Отрадненское Красногорского муниципального район</w:t>
            </w:r>
          </w:p>
        </w:tc>
        <w:tc>
          <w:tcPr>
            <w:tcW w:w="1928" w:type="dxa"/>
          </w:tcPr>
          <w:p w:rsidR="007B1E90" w:rsidRDefault="007B1E90">
            <w:pPr>
              <w:pStyle w:val="ConsPlusNormal"/>
            </w:pPr>
            <w:r>
              <w:t>1436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112</w:t>
            </w:r>
          </w:p>
        </w:tc>
        <w:tc>
          <w:tcPr>
            <w:tcW w:w="4762" w:type="dxa"/>
          </w:tcPr>
          <w:p w:rsidR="007B1E90" w:rsidRDefault="007B1E90">
            <w:pPr>
              <w:pStyle w:val="ConsPlusNormal"/>
            </w:pPr>
            <w:r>
              <w:t>Ленинский муниципальный район</w:t>
            </w:r>
          </w:p>
        </w:tc>
        <w:tc>
          <w:tcPr>
            <w:tcW w:w="1928" w:type="dxa"/>
          </w:tcPr>
          <w:p w:rsidR="007B1E90" w:rsidRDefault="007B1E90">
            <w:pPr>
              <w:pStyle w:val="ConsPlusNormal"/>
            </w:pPr>
            <w:r>
              <w:t>11769</w:t>
            </w:r>
          </w:p>
        </w:tc>
        <w:tc>
          <w:tcPr>
            <w:tcW w:w="2154" w:type="dxa"/>
          </w:tcPr>
          <w:p w:rsidR="007B1E90" w:rsidRDefault="007B1E90">
            <w:pPr>
              <w:pStyle w:val="ConsPlusNormal"/>
            </w:pPr>
            <w:r>
              <w:t>11768</w:t>
            </w:r>
          </w:p>
        </w:tc>
      </w:tr>
      <w:tr w:rsidR="007B1E90">
        <w:tc>
          <w:tcPr>
            <w:tcW w:w="737" w:type="dxa"/>
          </w:tcPr>
          <w:p w:rsidR="007B1E90" w:rsidRDefault="007B1E90">
            <w:pPr>
              <w:pStyle w:val="ConsPlusNormal"/>
            </w:pPr>
            <w:r>
              <w:t>113</w:t>
            </w:r>
          </w:p>
        </w:tc>
        <w:tc>
          <w:tcPr>
            <w:tcW w:w="4762" w:type="dxa"/>
          </w:tcPr>
          <w:p w:rsidR="007B1E90" w:rsidRDefault="007B1E90">
            <w:pPr>
              <w:pStyle w:val="ConsPlusNormal"/>
            </w:pPr>
            <w:r>
              <w:t>городское поселение Видное Ленинского муниципального района</w:t>
            </w:r>
          </w:p>
        </w:tc>
        <w:tc>
          <w:tcPr>
            <w:tcW w:w="1928" w:type="dxa"/>
          </w:tcPr>
          <w:p w:rsidR="007B1E90" w:rsidRDefault="007B1E90">
            <w:pPr>
              <w:pStyle w:val="ConsPlusNormal"/>
            </w:pPr>
            <w:r>
              <w:t>359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114</w:t>
            </w:r>
          </w:p>
        </w:tc>
        <w:tc>
          <w:tcPr>
            <w:tcW w:w="4762" w:type="dxa"/>
          </w:tcPr>
          <w:p w:rsidR="007B1E90" w:rsidRDefault="007B1E90">
            <w:pPr>
              <w:pStyle w:val="ConsPlusNormal"/>
            </w:pPr>
            <w:r>
              <w:t>сельское поселение Булатниковское Ленинского муниципального района</w:t>
            </w:r>
          </w:p>
        </w:tc>
        <w:tc>
          <w:tcPr>
            <w:tcW w:w="1928" w:type="dxa"/>
          </w:tcPr>
          <w:p w:rsidR="007B1E90" w:rsidRDefault="007B1E90">
            <w:pPr>
              <w:pStyle w:val="ConsPlusNormal"/>
            </w:pPr>
            <w:r>
              <w:t>23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115</w:t>
            </w:r>
          </w:p>
        </w:tc>
        <w:tc>
          <w:tcPr>
            <w:tcW w:w="4762" w:type="dxa"/>
          </w:tcPr>
          <w:p w:rsidR="007B1E90" w:rsidRDefault="007B1E90">
            <w:pPr>
              <w:pStyle w:val="ConsPlusNormal"/>
            </w:pPr>
            <w:r>
              <w:t>сельское поселение Володарское Ленинского муниципального района</w:t>
            </w:r>
          </w:p>
        </w:tc>
        <w:tc>
          <w:tcPr>
            <w:tcW w:w="1928" w:type="dxa"/>
          </w:tcPr>
          <w:p w:rsidR="007B1E90" w:rsidRDefault="007B1E90">
            <w:pPr>
              <w:pStyle w:val="ConsPlusNormal"/>
            </w:pPr>
            <w:r>
              <w:t>559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116</w:t>
            </w:r>
          </w:p>
        </w:tc>
        <w:tc>
          <w:tcPr>
            <w:tcW w:w="4762" w:type="dxa"/>
          </w:tcPr>
          <w:p w:rsidR="007B1E90" w:rsidRDefault="007B1E90">
            <w:pPr>
              <w:pStyle w:val="ConsPlusNormal"/>
            </w:pPr>
            <w:r>
              <w:t>сельское поселение Молоковское Ленинского муниципального района</w:t>
            </w:r>
          </w:p>
        </w:tc>
        <w:tc>
          <w:tcPr>
            <w:tcW w:w="1928" w:type="dxa"/>
          </w:tcPr>
          <w:p w:rsidR="007B1E90" w:rsidRDefault="007B1E90">
            <w:pPr>
              <w:pStyle w:val="ConsPlusNormal"/>
            </w:pPr>
            <w:r>
              <w:t>771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117</w:t>
            </w:r>
          </w:p>
        </w:tc>
        <w:tc>
          <w:tcPr>
            <w:tcW w:w="4762" w:type="dxa"/>
          </w:tcPr>
          <w:p w:rsidR="007B1E90" w:rsidRDefault="007B1E90">
            <w:pPr>
              <w:pStyle w:val="ConsPlusNormal"/>
            </w:pPr>
            <w:r>
              <w:t>сельское поселение Развилковское Ленинского муниципального района</w:t>
            </w:r>
          </w:p>
        </w:tc>
        <w:tc>
          <w:tcPr>
            <w:tcW w:w="1928" w:type="dxa"/>
          </w:tcPr>
          <w:p w:rsidR="007B1E90" w:rsidRDefault="007B1E90">
            <w:pPr>
              <w:pStyle w:val="ConsPlusNormal"/>
            </w:pPr>
            <w:r>
              <w:t>369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118</w:t>
            </w:r>
          </w:p>
        </w:tc>
        <w:tc>
          <w:tcPr>
            <w:tcW w:w="4762" w:type="dxa"/>
          </w:tcPr>
          <w:p w:rsidR="007B1E90" w:rsidRDefault="007B1E90">
            <w:pPr>
              <w:pStyle w:val="ConsPlusNormal"/>
            </w:pPr>
            <w:r>
              <w:t>сельское поселение Совхоз им. Ленина Ленинского муниципального района</w:t>
            </w:r>
          </w:p>
        </w:tc>
        <w:tc>
          <w:tcPr>
            <w:tcW w:w="1928" w:type="dxa"/>
          </w:tcPr>
          <w:p w:rsidR="007B1E90" w:rsidRDefault="007B1E90">
            <w:pPr>
              <w:pStyle w:val="ConsPlusNormal"/>
            </w:pPr>
            <w:r>
              <w:t>1634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119</w:t>
            </w:r>
          </w:p>
        </w:tc>
        <w:tc>
          <w:tcPr>
            <w:tcW w:w="4762" w:type="dxa"/>
          </w:tcPr>
          <w:p w:rsidR="007B1E90" w:rsidRDefault="007B1E90">
            <w:pPr>
              <w:pStyle w:val="ConsPlusNormal"/>
            </w:pPr>
            <w:r>
              <w:t>Лотошинский муниципальный район</w:t>
            </w:r>
          </w:p>
        </w:tc>
        <w:tc>
          <w:tcPr>
            <w:tcW w:w="1928" w:type="dxa"/>
          </w:tcPr>
          <w:p w:rsidR="007B1E90" w:rsidRDefault="007B1E90">
            <w:pPr>
              <w:pStyle w:val="ConsPlusNormal"/>
            </w:pPr>
            <w:r>
              <w:t>7934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120</w:t>
            </w:r>
          </w:p>
        </w:tc>
        <w:tc>
          <w:tcPr>
            <w:tcW w:w="4762" w:type="dxa"/>
          </w:tcPr>
          <w:p w:rsidR="007B1E90" w:rsidRDefault="007B1E90">
            <w:pPr>
              <w:pStyle w:val="ConsPlusNormal"/>
            </w:pPr>
            <w:r>
              <w:t>городское поселение Лотошино Лотошинского муниципального района</w:t>
            </w:r>
          </w:p>
        </w:tc>
        <w:tc>
          <w:tcPr>
            <w:tcW w:w="1928" w:type="dxa"/>
          </w:tcPr>
          <w:p w:rsidR="007B1E90" w:rsidRDefault="007B1E90">
            <w:pPr>
              <w:pStyle w:val="ConsPlusNormal"/>
            </w:pPr>
            <w:r>
              <w:t>1399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121</w:t>
            </w:r>
          </w:p>
        </w:tc>
        <w:tc>
          <w:tcPr>
            <w:tcW w:w="4762" w:type="dxa"/>
          </w:tcPr>
          <w:p w:rsidR="007B1E90" w:rsidRDefault="007B1E90">
            <w:pPr>
              <w:pStyle w:val="ConsPlusNormal"/>
            </w:pPr>
            <w:r>
              <w:t>сельское поселение Микулинское Лотошинского муниципального района</w:t>
            </w:r>
          </w:p>
        </w:tc>
        <w:tc>
          <w:tcPr>
            <w:tcW w:w="1928" w:type="dxa"/>
          </w:tcPr>
          <w:p w:rsidR="007B1E90" w:rsidRDefault="007B1E90">
            <w:pPr>
              <w:pStyle w:val="ConsPlusNormal"/>
            </w:pPr>
            <w:r>
              <w:t>922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122</w:t>
            </w:r>
          </w:p>
        </w:tc>
        <w:tc>
          <w:tcPr>
            <w:tcW w:w="4762" w:type="dxa"/>
          </w:tcPr>
          <w:p w:rsidR="007B1E90" w:rsidRDefault="007B1E90">
            <w:pPr>
              <w:pStyle w:val="ConsPlusNormal"/>
            </w:pPr>
            <w:r>
              <w:t>сельское поселение Ошейкинское Лотошинского муниципального района</w:t>
            </w:r>
          </w:p>
        </w:tc>
        <w:tc>
          <w:tcPr>
            <w:tcW w:w="1928" w:type="dxa"/>
          </w:tcPr>
          <w:p w:rsidR="007B1E90" w:rsidRDefault="007B1E90">
            <w:pPr>
              <w:pStyle w:val="ConsPlusNormal"/>
            </w:pPr>
            <w:r>
              <w:t>787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123</w:t>
            </w:r>
          </w:p>
        </w:tc>
        <w:tc>
          <w:tcPr>
            <w:tcW w:w="4762" w:type="dxa"/>
          </w:tcPr>
          <w:p w:rsidR="007B1E90" w:rsidRDefault="007B1E90">
            <w:pPr>
              <w:pStyle w:val="ConsPlusNormal"/>
            </w:pPr>
            <w:r>
              <w:t>Луховицкий муниципальный район</w:t>
            </w:r>
          </w:p>
        </w:tc>
        <w:tc>
          <w:tcPr>
            <w:tcW w:w="1928" w:type="dxa"/>
          </w:tcPr>
          <w:p w:rsidR="007B1E90" w:rsidRDefault="007B1E90">
            <w:pPr>
              <w:pStyle w:val="ConsPlusNormal"/>
            </w:pPr>
            <w:r>
              <w:t>13742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124</w:t>
            </w:r>
          </w:p>
        </w:tc>
        <w:tc>
          <w:tcPr>
            <w:tcW w:w="4762" w:type="dxa"/>
          </w:tcPr>
          <w:p w:rsidR="007B1E90" w:rsidRDefault="007B1E90">
            <w:pPr>
              <w:pStyle w:val="ConsPlusNormal"/>
            </w:pPr>
            <w:r>
              <w:t>городское поселение Белоомут Луховицкого муниципального района</w:t>
            </w:r>
          </w:p>
        </w:tc>
        <w:tc>
          <w:tcPr>
            <w:tcW w:w="1928" w:type="dxa"/>
          </w:tcPr>
          <w:p w:rsidR="007B1E90" w:rsidRDefault="007B1E90">
            <w:pPr>
              <w:pStyle w:val="ConsPlusNormal"/>
            </w:pPr>
            <w:r>
              <w:t>994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125</w:t>
            </w:r>
          </w:p>
        </w:tc>
        <w:tc>
          <w:tcPr>
            <w:tcW w:w="4762" w:type="dxa"/>
          </w:tcPr>
          <w:p w:rsidR="007B1E90" w:rsidRDefault="007B1E90">
            <w:pPr>
              <w:pStyle w:val="ConsPlusNormal"/>
            </w:pPr>
            <w:r>
              <w:t>городское поселение Луховицы Луховицкого муниципального района</w:t>
            </w:r>
          </w:p>
        </w:tc>
        <w:tc>
          <w:tcPr>
            <w:tcW w:w="1928" w:type="dxa"/>
          </w:tcPr>
          <w:p w:rsidR="007B1E90" w:rsidRDefault="007B1E90">
            <w:pPr>
              <w:pStyle w:val="ConsPlusNormal"/>
            </w:pPr>
            <w:r>
              <w:t>315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126</w:t>
            </w:r>
          </w:p>
        </w:tc>
        <w:tc>
          <w:tcPr>
            <w:tcW w:w="4762" w:type="dxa"/>
          </w:tcPr>
          <w:p w:rsidR="007B1E90" w:rsidRDefault="007B1E90">
            <w:pPr>
              <w:pStyle w:val="ConsPlusNormal"/>
            </w:pPr>
            <w:r>
              <w:t>сельское поселение Астаповское Луховицкого муниципального района</w:t>
            </w:r>
          </w:p>
        </w:tc>
        <w:tc>
          <w:tcPr>
            <w:tcW w:w="1928" w:type="dxa"/>
          </w:tcPr>
          <w:p w:rsidR="007B1E90" w:rsidRDefault="007B1E90">
            <w:pPr>
              <w:pStyle w:val="ConsPlusNormal"/>
            </w:pPr>
            <w:r>
              <w:t>775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127</w:t>
            </w:r>
          </w:p>
        </w:tc>
        <w:tc>
          <w:tcPr>
            <w:tcW w:w="4762" w:type="dxa"/>
          </w:tcPr>
          <w:p w:rsidR="007B1E90" w:rsidRDefault="007B1E90">
            <w:pPr>
              <w:pStyle w:val="ConsPlusNormal"/>
            </w:pPr>
            <w:r>
              <w:t>сельское поселение Газопроводское Луховицкого муниципального района</w:t>
            </w:r>
          </w:p>
        </w:tc>
        <w:tc>
          <w:tcPr>
            <w:tcW w:w="1928" w:type="dxa"/>
          </w:tcPr>
          <w:p w:rsidR="007B1E90" w:rsidRDefault="007B1E90">
            <w:pPr>
              <w:pStyle w:val="ConsPlusNormal"/>
            </w:pPr>
            <w:r>
              <w:t>1625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128</w:t>
            </w:r>
          </w:p>
        </w:tc>
        <w:tc>
          <w:tcPr>
            <w:tcW w:w="4762" w:type="dxa"/>
          </w:tcPr>
          <w:p w:rsidR="007B1E90" w:rsidRDefault="007B1E90">
            <w:pPr>
              <w:pStyle w:val="ConsPlusNormal"/>
            </w:pPr>
            <w:r>
              <w:t>сельское поселение Головачевское Луховицкого муниципального района</w:t>
            </w:r>
          </w:p>
        </w:tc>
        <w:tc>
          <w:tcPr>
            <w:tcW w:w="1928" w:type="dxa"/>
          </w:tcPr>
          <w:p w:rsidR="007B1E90" w:rsidRDefault="007B1E90">
            <w:pPr>
              <w:pStyle w:val="ConsPlusNormal"/>
            </w:pPr>
            <w:r>
              <w:t>872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129</w:t>
            </w:r>
          </w:p>
        </w:tc>
        <w:tc>
          <w:tcPr>
            <w:tcW w:w="4762" w:type="dxa"/>
          </w:tcPr>
          <w:p w:rsidR="007B1E90" w:rsidRDefault="007B1E90">
            <w:pPr>
              <w:pStyle w:val="ConsPlusNormal"/>
            </w:pPr>
            <w:r>
              <w:t>сельское поселение Дединовское Луховицкого муниципального района</w:t>
            </w:r>
          </w:p>
        </w:tc>
        <w:tc>
          <w:tcPr>
            <w:tcW w:w="1928" w:type="dxa"/>
          </w:tcPr>
          <w:p w:rsidR="007B1E90" w:rsidRDefault="007B1E90">
            <w:pPr>
              <w:pStyle w:val="ConsPlusNormal"/>
            </w:pPr>
            <w:r>
              <w:t>1309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130</w:t>
            </w:r>
          </w:p>
        </w:tc>
        <w:tc>
          <w:tcPr>
            <w:tcW w:w="4762" w:type="dxa"/>
          </w:tcPr>
          <w:p w:rsidR="007B1E90" w:rsidRDefault="007B1E90">
            <w:pPr>
              <w:pStyle w:val="ConsPlusNormal"/>
            </w:pPr>
            <w:r>
              <w:t>сельское поселение Краснопоймовское Луховицкого муниципального района</w:t>
            </w:r>
          </w:p>
        </w:tc>
        <w:tc>
          <w:tcPr>
            <w:tcW w:w="1928" w:type="dxa"/>
          </w:tcPr>
          <w:p w:rsidR="007B1E90" w:rsidRDefault="007B1E90">
            <w:pPr>
              <w:pStyle w:val="ConsPlusNormal"/>
            </w:pPr>
            <w:r>
              <w:t>715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131</w:t>
            </w:r>
          </w:p>
        </w:tc>
        <w:tc>
          <w:tcPr>
            <w:tcW w:w="4762" w:type="dxa"/>
          </w:tcPr>
          <w:p w:rsidR="007B1E90" w:rsidRDefault="007B1E90">
            <w:pPr>
              <w:pStyle w:val="ConsPlusNormal"/>
            </w:pPr>
            <w:r>
              <w:t>сельское поселение Фруктовское Луховицкого муниципального района</w:t>
            </w:r>
          </w:p>
        </w:tc>
        <w:tc>
          <w:tcPr>
            <w:tcW w:w="1928" w:type="dxa"/>
          </w:tcPr>
          <w:p w:rsidR="007B1E90" w:rsidRDefault="007B1E90">
            <w:pPr>
              <w:pStyle w:val="ConsPlusNormal"/>
            </w:pPr>
            <w:r>
              <w:t>879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132</w:t>
            </w:r>
          </w:p>
        </w:tc>
        <w:tc>
          <w:tcPr>
            <w:tcW w:w="4762" w:type="dxa"/>
          </w:tcPr>
          <w:p w:rsidR="007B1E90" w:rsidRDefault="007B1E90">
            <w:pPr>
              <w:pStyle w:val="ConsPlusNormal"/>
            </w:pPr>
            <w:r>
              <w:t>Люберецкий муниципальный район</w:t>
            </w:r>
          </w:p>
        </w:tc>
        <w:tc>
          <w:tcPr>
            <w:tcW w:w="1928" w:type="dxa"/>
          </w:tcPr>
          <w:p w:rsidR="007B1E90" w:rsidRDefault="007B1E90">
            <w:pPr>
              <w:pStyle w:val="ConsPlusNormal"/>
            </w:pPr>
            <w:r>
              <w:t>16843</w:t>
            </w:r>
          </w:p>
        </w:tc>
        <w:tc>
          <w:tcPr>
            <w:tcW w:w="2154" w:type="dxa"/>
          </w:tcPr>
          <w:p w:rsidR="007B1E90" w:rsidRDefault="007B1E90">
            <w:pPr>
              <w:pStyle w:val="ConsPlusNormal"/>
            </w:pPr>
            <w:r>
              <w:t>16841</w:t>
            </w:r>
          </w:p>
        </w:tc>
      </w:tr>
      <w:tr w:rsidR="007B1E90">
        <w:tc>
          <w:tcPr>
            <w:tcW w:w="737" w:type="dxa"/>
          </w:tcPr>
          <w:p w:rsidR="007B1E90" w:rsidRDefault="007B1E90">
            <w:pPr>
              <w:pStyle w:val="ConsPlusNormal"/>
            </w:pPr>
            <w:r>
              <w:t>133</w:t>
            </w:r>
          </w:p>
        </w:tc>
        <w:tc>
          <w:tcPr>
            <w:tcW w:w="4762" w:type="dxa"/>
          </w:tcPr>
          <w:p w:rsidR="007B1E90" w:rsidRDefault="007B1E90">
            <w:pPr>
              <w:pStyle w:val="ConsPlusNormal"/>
            </w:pPr>
            <w:r>
              <w:t>городское поселение Красково Люберецкого муниципального района</w:t>
            </w:r>
          </w:p>
        </w:tc>
        <w:tc>
          <w:tcPr>
            <w:tcW w:w="1928" w:type="dxa"/>
          </w:tcPr>
          <w:p w:rsidR="007B1E90" w:rsidRDefault="007B1E90">
            <w:pPr>
              <w:pStyle w:val="ConsPlusNormal"/>
            </w:pPr>
            <w:r>
              <w:t>2382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134</w:t>
            </w:r>
          </w:p>
        </w:tc>
        <w:tc>
          <w:tcPr>
            <w:tcW w:w="4762" w:type="dxa"/>
          </w:tcPr>
          <w:p w:rsidR="007B1E90" w:rsidRDefault="007B1E90">
            <w:pPr>
              <w:pStyle w:val="ConsPlusNormal"/>
            </w:pPr>
            <w:r>
              <w:t>городское поселение Люберцы Люберецкого муниципального района</w:t>
            </w:r>
          </w:p>
        </w:tc>
        <w:tc>
          <w:tcPr>
            <w:tcW w:w="1928" w:type="dxa"/>
          </w:tcPr>
          <w:p w:rsidR="007B1E90" w:rsidRDefault="007B1E90">
            <w:pPr>
              <w:pStyle w:val="ConsPlusNormal"/>
            </w:pPr>
            <w:r>
              <w:t>1088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135</w:t>
            </w:r>
          </w:p>
        </w:tc>
        <w:tc>
          <w:tcPr>
            <w:tcW w:w="4762" w:type="dxa"/>
          </w:tcPr>
          <w:p w:rsidR="007B1E90" w:rsidRDefault="007B1E90">
            <w:pPr>
              <w:pStyle w:val="ConsPlusNormal"/>
            </w:pPr>
            <w:r>
              <w:t>городское поселение Малаховка Люберецкого муниципального района</w:t>
            </w:r>
          </w:p>
        </w:tc>
        <w:tc>
          <w:tcPr>
            <w:tcW w:w="1928" w:type="dxa"/>
          </w:tcPr>
          <w:p w:rsidR="007B1E90" w:rsidRDefault="007B1E90">
            <w:pPr>
              <w:pStyle w:val="ConsPlusNormal"/>
            </w:pPr>
            <w:r>
              <w:t>1645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136</w:t>
            </w:r>
          </w:p>
        </w:tc>
        <w:tc>
          <w:tcPr>
            <w:tcW w:w="4762" w:type="dxa"/>
          </w:tcPr>
          <w:p w:rsidR="007B1E90" w:rsidRDefault="007B1E90">
            <w:pPr>
              <w:pStyle w:val="ConsPlusNormal"/>
            </w:pPr>
            <w:r>
              <w:t>городское поселение Октябрьский Люберецкого муниципального района</w:t>
            </w:r>
          </w:p>
        </w:tc>
        <w:tc>
          <w:tcPr>
            <w:tcW w:w="1928" w:type="dxa"/>
          </w:tcPr>
          <w:p w:rsidR="007B1E90" w:rsidRDefault="007B1E90">
            <w:pPr>
              <w:pStyle w:val="ConsPlusNormal"/>
            </w:pPr>
            <w:r>
              <w:t>468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137</w:t>
            </w:r>
          </w:p>
        </w:tc>
        <w:tc>
          <w:tcPr>
            <w:tcW w:w="4762" w:type="dxa"/>
          </w:tcPr>
          <w:p w:rsidR="007B1E90" w:rsidRDefault="007B1E90">
            <w:pPr>
              <w:pStyle w:val="ConsPlusNormal"/>
            </w:pPr>
            <w:r>
              <w:t>городское поселение Томилино Люберецкого муниципального района</w:t>
            </w:r>
          </w:p>
        </w:tc>
        <w:tc>
          <w:tcPr>
            <w:tcW w:w="1928" w:type="dxa"/>
          </w:tcPr>
          <w:p w:rsidR="007B1E90" w:rsidRDefault="007B1E90">
            <w:pPr>
              <w:pStyle w:val="ConsPlusNormal"/>
            </w:pPr>
            <w:r>
              <w:t>2394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138</w:t>
            </w:r>
          </w:p>
        </w:tc>
        <w:tc>
          <w:tcPr>
            <w:tcW w:w="4762" w:type="dxa"/>
          </w:tcPr>
          <w:p w:rsidR="007B1E90" w:rsidRDefault="007B1E90">
            <w:pPr>
              <w:pStyle w:val="ConsPlusNormal"/>
            </w:pPr>
            <w:r>
              <w:t>Можайский муниципальный район</w:t>
            </w:r>
          </w:p>
        </w:tc>
        <w:tc>
          <w:tcPr>
            <w:tcW w:w="1928" w:type="dxa"/>
          </w:tcPr>
          <w:p w:rsidR="007B1E90" w:rsidRDefault="007B1E90">
            <w:pPr>
              <w:pStyle w:val="ConsPlusNormal"/>
            </w:pPr>
            <w:r>
              <w:t>13090</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139</w:t>
            </w:r>
          </w:p>
        </w:tc>
        <w:tc>
          <w:tcPr>
            <w:tcW w:w="4762" w:type="dxa"/>
          </w:tcPr>
          <w:p w:rsidR="007B1E90" w:rsidRDefault="007B1E90">
            <w:pPr>
              <w:pStyle w:val="ConsPlusNormal"/>
            </w:pPr>
            <w:r>
              <w:t>городское поселение Можайск Можайского муниципального района</w:t>
            </w:r>
          </w:p>
        </w:tc>
        <w:tc>
          <w:tcPr>
            <w:tcW w:w="1928" w:type="dxa"/>
          </w:tcPr>
          <w:p w:rsidR="007B1E90" w:rsidRDefault="007B1E90">
            <w:pPr>
              <w:pStyle w:val="ConsPlusNormal"/>
            </w:pPr>
            <w:r>
              <w:t>2885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140</w:t>
            </w:r>
          </w:p>
        </w:tc>
        <w:tc>
          <w:tcPr>
            <w:tcW w:w="4762" w:type="dxa"/>
          </w:tcPr>
          <w:p w:rsidR="007B1E90" w:rsidRDefault="007B1E90">
            <w:pPr>
              <w:pStyle w:val="ConsPlusNormal"/>
            </w:pPr>
            <w:r>
              <w:t>городское поселение Уваровка Можайского муниципального района</w:t>
            </w:r>
          </w:p>
        </w:tc>
        <w:tc>
          <w:tcPr>
            <w:tcW w:w="1928" w:type="dxa"/>
          </w:tcPr>
          <w:p w:rsidR="007B1E90" w:rsidRDefault="007B1E90">
            <w:pPr>
              <w:pStyle w:val="ConsPlusNormal"/>
            </w:pPr>
            <w:r>
              <w:t>877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141</w:t>
            </w:r>
          </w:p>
        </w:tc>
        <w:tc>
          <w:tcPr>
            <w:tcW w:w="4762" w:type="dxa"/>
          </w:tcPr>
          <w:p w:rsidR="007B1E90" w:rsidRDefault="007B1E90">
            <w:pPr>
              <w:pStyle w:val="ConsPlusNormal"/>
            </w:pPr>
            <w:r>
              <w:t>сельское поселение Борисовское Можайского муниципального района</w:t>
            </w:r>
          </w:p>
        </w:tc>
        <w:tc>
          <w:tcPr>
            <w:tcW w:w="1928" w:type="dxa"/>
          </w:tcPr>
          <w:p w:rsidR="007B1E90" w:rsidRDefault="007B1E90">
            <w:pPr>
              <w:pStyle w:val="ConsPlusNormal"/>
            </w:pPr>
            <w:r>
              <w:t>325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142</w:t>
            </w:r>
          </w:p>
        </w:tc>
        <w:tc>
          <w:tcPr>
            <w:tcW w:w="4762" w:type="dxa"/>
          </w:tcPr>
          <w:p w:rsidR="007B1E90" w:rsidRDefault="007B1E90">
            <w:pPr>
              <w:pStyle w:val="ConsPlusNormal"/>
            </w:pPr>
            <w:r>
              <w:t>сельское поселение Горетовское Можайского муниципального района</w:t>
            </w:r>
          </w:p>
        </w:tc>
        <w:tc>
          <w:tcPr>
            <w:tcW w:w="1928" w:type="dxa"/>
          </w:tcPr>
          <w:p w:rsidR="007B1E90" w:rsidRDefault="007B1E90">
            <w:pPr>
              <w:pStyle w:val="ConsPlusNormal"/>
            </w:pPr>
            <w:r>
              <w:t>443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143</w:t>
            </w:r>
          </w:p>
        </w:tc>
        <w:tc>
          <w:tcPr>
            <w:tcW w:w="4762" w:type="dxa"/>
          </w:tcPr>
          <w:p w:rsidR="007B1E90" w:rsidRDefault="007B1E90">
            <w:pPr>
              <w:pStyle w:val="ConsPlusNormal"/>
            </w:pPr>
            <w:r>
              <w:t>сельское поселение Дровнинское Можайского муниципального района</w:t>
            </w:r>
          </w:p>
        </w:tc>
        <w:tc>
          <w:tcPr>
            <w:tcW w:w="1928" w:type="dxa"/>
          </w:tcPr>
          <w:p w:rsidR="007B1E90" w:rsidRDefault="007B1E90">
            <w:pPr>
              <w:pStyle w:val="ConsPlusNormal"/>
            </w:pPr>
            <w:r>
              <w:t>619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144</w:t>
            </w:r>
          </w:p>
        </w:tc>
        <w:tc>
          <w:tcPr>
            <w:tcW w:w="4762" w:type="dxa"/>
          </w:tcPr>
          <w:p w:rsidR="007B1E90" w:rsidRDefault="007B1E90">
            <w:pPr>
              <w:pStyle w:val="ConsPlusNormal"/>
            </w:pPr>
            <w:r>
              <w:t>сельское поселение Замошинское Можайского муниципального района</w:t>
            </w:r>
          </w:p>
        </w:tc>
        <w:tc>
          <w:tcPr>
            <w:tcW w:w="1928" w:type="dxa"/>
          </w:tcPr>
          <w:p w:rsidR="007B1E90" w:rsidRDefault="007B1E90">
            <w:pPr>
              <w:pStyle w:val="ConsPlusNormal"/>
            </w:pPr>
            <w:r>
              <w:t>649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145</w:t>
            </w:r>
          </w:p>
        </w:tc>
        <w:tc>
          <w:tcPr>
            <w:tcW w:w="4762" w:type="dxa"/>
          </w:tcPr>
          <w:p w:rsidR="007B1E90" w:rsidRDefault="007B1E90">
            <w:pPr>
              <w:pStyle w:val="ConsPlusNormal"/>
            </w:pPr>
            <w:r>
              <w:t>сельское поселение Клементьевское Можайского муниципального района</w:t>
            </w:r>
          </w:p>
        </w:tc>
        <w:tc>
          <w:tcPr>
            <w:tcW w:w="1928" w:type="dxa"/>
          </w:tcPr>
          <w:p w:rsidR="007B1E90" w:rsidRDefault="007B1E90">
            <w:pPr>
              <w:pStyle w:val="ConsPlusNormal"/>
            </w:pPr>
            <w:r>
              <w:t>801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146</w:t>
            </w:r>
          </w:p>
        </w:tc>
        <w:tc>
          <w:tcPr>
            <w:tcW w:w="4762" w:type="dxa"/>
          </w:tcPr>
          <w:p w:rsidR="007B1E90" w:rsidRDefault="007B1E90">
            <w:pPr>
              <w:pStyle w:val="ConsPlusNormal"/>
            </w:pPr>
            <w:r>
              <w:t>сельское поселение Порецкое Можайского муниципального района</w:t>
            </w:r>
          </w:p>
        </w:tc>
        <w:tc>
          <w:tcPr>
            <w:tcW w:w="1928" w:type="dxa"/>
          </w:tcPr>
          <w:p w:rsidR="007B1E90" w:rsidRDefault="007B1E90">
            <w:pPr>
              <w:pStyle w:val="ConsPlusNormal"/>
            </w:pPr>
            <w:r>
              <w:t>793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147</w:t>
            </w:r>
          </w:p>
        </w:tc>
        <w:tc>
          <w:tcPr>
            <w:tcW w:w="4762" w:type="dxa"/>
          </w:tcPr>
          <w:p w:rsidR="007B1E90" w:rsidRDefault="007B1E90">
            <w:pPr>
              <w:pStyle w:val="ConsPlusNormal"/>
            </w:pPr>
            <w:r>
              <w:t>сельское поселение Спутник Можайского муниципального района</w:t>
            </w:r>
          </w:p>
        </w:tc>
        <w:tc>
          <w:tcPr>
            <w:tcW w:w="1928" w:type="dxa"/>
          </w:tcPr>
          <w:p w:rsidR="007B1E90" w:rsidRDefault="007B1E90">
            <w:pPr>
              <w:pStyle w:val="ConsPlusNormal"/>
            </w:pPr>
            <w:r>
              <w:t>569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148</w:t>
            </w:r>
          </w:p>
        </w:tc>
        <w:tc>
          <w:tcPr>
            <w:tcW w:w="4762" w:type="dxa"/>
          </w:tcPr>
          <w:p w:rsidR="007B1E90" w:rsidRDefault="007B1E90">
            <w:pPr>
              <w:pStyle w:val="ConsPlusNormal"/>
            </w:pPr>
            <w:r>
              <w:t>сельское поселение Юрловское Можайского муниципального района</w:t>
            </w:r>
          </w:p>
        </w:tc>
        <w:tc>
          <w:tcPr>
            <w:tcW w:w="1928" w:type="dxa"/>
          </w:tcPr>
          <w:p w:rsidR="007B1E90" w:rsidRDefault="007B1E90">
            <w:pPr>
              <w:pStyle w:val="ConsPlusNormal"/>
            </w:pPr>
            <w:r>
              <w:t>337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149</w:t>
            </w:r>
          </w:p>
        </w:tc>
        <w:tc>
          <w:tcPr>
            <w:tcW w:w="4762" w:type="dxa"/>
          </w:tcPr>
          <w:p w:rsidR="007B1E90" w:rsidRDefault="007B1E90">
            <w:pPr>
              <w:pStyle w:val="ConsPlusNormal"/>
            </w:pPr>
            <w:r>
              <w:t>Мытищинский муниципальный район</w:t>
            </w:r>
          </w:p>
        </w:tc>
        <w:tc>
          <w:tcPr>
            <w:tcW w:w="1928" w:type="dxa"/>
          </w:tcPr>
          <w:p w:rsidR="007B1E90" w:rsidRDefault="007B1E90">
            <w:pPr>
              <w:pStyle w:val="ConsPlusNormal"/>
            </w:pPr>
            <w:r>
              <w:t>16864</w:t>
            </w:r>
          </w:p>
        </w:tc>
        <w:tc>
          <w:tcPr>
            <w:tcW w:w="2154" w:type="dxa"/>
          </w:tcPr>
          <w:p w:rsidR="007B1E90" w:rsidRDefault="007B1E90">
            <w:pPr>
              <w:pStyle w:val="ConsPlusNormal"/>
            </w:pPr>
            <w:r>
              <w:t>16863</w:t>
            </w:r>
          </w:p>
        </w:tc>
      </w:tr>
      <w:tr w:rsidR="007B1E90">
        <w:tc>
          <w:tcPr>
            <w:tcW w:w="737" w:type="dxa"/>
          </w:tcPr>
          <w:p w:rsidR="007B1E90" w:rsidRDefault="007B1E90">
            <w:pPr>
              <w:pStyle w:val="ConsPlusNormal"/>
            </w:pPr>
            <w:r>
              <w:t>150</w:t>
            </w:r>
          </w:p>
        </w:tc>
        <w:tc>
          <w:tcPr>
            <w:tcW w:w="4762" w:type="dxa"/>
          </w:tcPr>
          <w:p w:rsidR="007B1E90" w:rsidRDefault="007B1E90">
            <w:pPr>
              <w:pStyle w:val="ConsPlusNormal"/>
            </w:pPr>
            <w:r>
              <w:t>городское поселение Мытищи Мытищинского муниципального района</w:t>
            </w:r>
          </w:p>
        </w:tc>
        <w:tc>
          <w:tcPr>
            <w:tcW w:w="1928" w:type="dxa"/>
          </w:tcPr>
          <w:p w:rsidR="007B1E90" w:rsidRDefault="007B1E90">
            <w:pPr>
              <w:pStyle w:val="ConsPlusNormal"/>
            </w:pPr>
            <w:r>
              <w:t>7722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151</w:t>
            </w:r>
          </w:p>
        </w:tc>
        <w:tc>
          <w:tcPr>
            <w:tcW w:w="4762" w:type="dxa"/>
          </w:tcPr>
          <w:p w:rsidR="007B1E90" w:rsidRDefault="007B1E90">
            <w:pPr>
              <w:pStyle w:val="ConsPlusNormal"/>
            </w:pPr>
            <w:r>
              <w:t>городское поселение Пироговский Мытищинского муниципального района</w:t>
            </w:r>
          </w:p>
        </w:tc>
        <w:tc>
          <w:tcPr>
            <w:tcW w:w="1928" w:type="dxa"/>
          </w:tcPr>
          <w:p w:rsidR="007B1E90" w:rsidRDefault="007B1E90">
            <w:pPr>
              <w:pStyle w:val="ConsPlusNormal"/>
            </w:pPr>
            <w:r>
              <w:t>3594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152</w:t>
            </w:r>
          </w:p>
        </w:tc>
        <w:tc>
          <w:tcPr>
            <w:tcW w:w="4762" w:type="dxa"/>
          </w:tcPr>
          <w:p w:rsidR="007B1E90" w:rsidRDefault="007B1E90">
            <w:pPr>
              <w:pStyle w:val="ConsPlusNormal"/>
            </w:pPr>
            <w:r>
              <w:t>сельское поселение Федоскинское Мытищинского муниципального района</w:t>
            </w:r>
          </w:p>
        </w:tc>
        <w:tc>
          <w:tcPr>
            <w:tcW w:w="1928" w:type="dxa"/>
          </w:tcPr>
          <w:p w:rsidR="007B1E90" w:rsidRDefault="007B1E90">
            <w:pPr>
              <w:pStyle w:val="ConsPlusNormal"/>
            </w:pPr>
            <w:r>
              <w:t>726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153</w:t>
            </w:r>
          </w:p>
        </w:tc>
        <w:tc>
          <w:tcPr>
            <w:tcW w:w="4762" w:type="dxa"/>
          </w:tcPr>
          <w:p w:rsidR="007B1E90" w:rsidRDefault="007B1E90">
            <w:pPr>
              <w:pStyle w:val="ConsPlusNormal"/>
            </w:pPr>
            <w:r>
              <w:t>Наро-Фоминский муниципальный район</w:t>
            </w:r>
          </w:p>
        </w:tc>
        <w:tc>
          <w:tcPr>
            <w:tcW w:w="1928" w:type="dxa"/>
          </w:tcPr>
          <w:p w:rsidR="007B1E90" w:rsidRDefault="007B1E90">
            <w:pPr>
              <w:pStyle w:val="ConsPlusNormal"/>
            </w:pPr>
            <w:r>
              <w:t>25910</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154</w:t>
            </w:r>
          </w:p>
        </w:tc>
        <w:tc>
          <w:tcPr>
            <w:tcW w:w="4762" w:type="dxa"/>
          </w:tcPr>
          <w:p w:rsidR="007B1E90" w:rsidRDefault="007B1E90">
            <w:pPr>
              <w:pStyle w:val="ConsPlusNormal"/>
            </w:pPr>
            <w:r>
              <w:t>городское поселение Апрелевка Наро-Фоминского муниципального района</w:t>
            </w:r>
          </w:p>
        </w:tc>
        <w:tc>
          <w:tcPr>
            <w:tcW w:w="1928" w:type="dxa"/>
          </w:tcPr>
          <w:p w:rsidR="007B1E90" w:rsidRDefault="007B1E90">
            <w:pPr>
              <w:pStyle w:val="ConsPlusNormal"/>
            </w:pPr>
            <w:r>
              <w:t>1486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155</w:t>
            </w:r>
          </w:p>
        </w:tc>
        <w:tc>
          <w:tcPr>
            <w:tcW w:w="4762" w:type="dxa"/>
          </w:tcPr>
          <w:p w:rsidR="007B1E90" w:rsidRDefault="007B1E90">
            <w:pPr>
              <w:pStyle w:val="ConsPlusNormal"/>
            </w:pPr>
            <w:r>
              <w:t>городское поселение Верея Наро-Фоминского муниципального района</w:t>
            </w:r>
          </w:p>
        </w:tc>
        <w:tc>
          <w:tcPr>
            <w:tcW w:w="1928" w:type="dxa"/>
          </w:tcPr>
          <w:p w:rsidR="007B1E90" w:rsidRDefault="007B1E90">
            <w:pPr>
              <w:pStyle w:val="ConsPlusNormal"/>
            </w:pPr>
            <w:r>
              <w:t>1463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156</w:t>
            </w:r>
          </w:p>
        </w:tc>
        <w:tc>
          <w:tcPr>
            <w:tcW w:w="4762" w:type="dxa"/>
          </w:tcPr>
          <w:p w:rsidR="007B1E90" w:rsidRDefault="007B1E90">
            <w:pPr>
              <w:pStyle w:val="ConsPlusNormal"/>
            </w:pPr>
            <w:r>
              <w:t>городское поселение Калининец Наро-Фоминского муниципального района</w:t>
            </w:r>
          </w:p>
        </w:tc>
        <w:tc>
          <w:tcPr>
            <w:tcW w:w="1928" w:type="dxa"/>
          </w:tcPr>
          <w:p w:rsidR="007B1E90" w:rsidRDefault="007B1E90">
            <w:pPr>
              <w:pStyle w:val="ConsPlusNormal"/>
            </w:pPr>
            <w:r>
              <w:t>1131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157</w:t>
            </w:r>
          </w:p>
        </w:tc>
        <w:tc>
          <w:tcPr>
            <w:tcW w:w="4762" w:type="dxa"/>
          </w:tcPr>
          <w:p w:rsidR="007B1E90" w:rsidRDefault="007B1E90">
            <w:pPr>
              <w:pStyle w:val="ConsPlusNormal"/>
            </w:pPr>
            <w:r>
              <w:t>городское поселение Наро-Фоминск Наро-Фоминского муниципального района</w:t>
            </w:r>
          </w:p>
        </w:tc>
        <w:tc>
          <w:tcPr>
            <w:tcW w:w="1928" w:type="dxa"/>
          </w:tcPr>
          <w:p w:rsidR="007B1E90" w:rsidRDefault="007B1E90">
            <w:pPr>
              <w:pStyle w:val="ConsPlusNormal"/>
            </w:pPr>
            <w:r>
              <w:t>655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158</w:t>
            </w:r>
          </w:p>
        </w:tc>
        <w:tc>
          <w:tcPr>
            <w:tcW w:w="4762" w:type="dxa"/>
          </w:tcPr>
          <w:p w:rsidR="007B1E90" w:rsidRDefault="007B1E90">
            <w:pPr>
              <w:pStyle w:val="ConsPlusNormal"/>
            </w:pPr>
            <w:r>
              <w:t>городское поселение Селятино Наро-Фоминского муниципального района</w:t>
            </w:r>
          </w:p>
        </w:tc>
        <w:tc>
          <w:tcPr>
            <w:tcW w:w="1928" w:type="dxa"/>
          </w:tcPr>
          <w:p w:rsidR="007B1E90" w:rsidRDefault="007B1E90">
            <w:pPr>
              <w:pStyle w:val="ConsPlusNormal"/>
            </w:pPr>
            <w:r>
              <w:t>1471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159</w:t>
            </w:r>
          </w:p>
        </w:tc>
        <w:tc>
          <w:tcPr>
            <w:tcW w:w="4762" w:type="dxa"/>
          </w:tcPr>
          <w:p w:rsidR="007B1E90" w:rsidRDefault="007B1E90">
            <w:pPr>
              <w:pStyle w:val="ConsPlusNormal"/>
            </w:pPr>
            <w:r>
              <w:t>сельское поселение Атепцевское Наро-Фоминского муниципального района</w:t>
            </w:r>
          </w:p>
        </w:tc>
        <w:tc>
          <w:tcPr>
            <w:tcW w:w="1928" w:type="dxa"/>
          </w:tcPr>
          <w:p w:rsidR="007B1E90" w:rsidRDefault="007B1E90">
            <w:pPr>
              <w:pStyle w:val="ConsPlusNormal"/>
            </w:pPr>
            <w:r>
              <w:t>1669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160</w:t>
            </w:r>
          </w:p>
        </w:tc>
        <w:tc>
          <w:tcPr>
            <w:tcW w:w="4762" w:type="dxa"/>
          </w:tcPr>
          <w:p w:rsidR="007B1E90" w:rsidRDefault="007B1E90">
            <w:pPr>
              <w:pStyle w:val="ConsPlusNormal"/>
            </w:pPr>
            <w:r>
              <w:t>сельское поселение Веселевское Наро-Фоминского муниципального района</w:t>
            </w:r>
          </w:p>
        </w:tc>
        <w:tc>
          <w:tcPr>
            <w:tcW w:w="1928" w:type="dxa"/>
          </w:tcPr>
          <w:p w:rsidR="007B1E90" w:rsidRDefault="007B1E90">
            <w:pPr>
              <w:pStyle w:val="ConsPlusNormal"/>
            </w:pPr>
            <w:r>
              <w:t>449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161</w:t>
            </w:r>
          </w:p>
        </w:tc>
        <w:tc>
          <w:tcPr>
            <w:tcW w:w="4762" w:type="dxa"/>
          </w:tcPr>
          <w:p w:rsidR="007B1E90" w:rsidRDefault="007B1E90">
            <w:pPr>
              <w:pStyle w:val="ConsPlusNormal"/>
            </w:pPr>
            <w:r>
              <w:t>сельское поселение Волченковское Наро-Фоминского муниципального района</w:t>
            </w:r>
          </w:p>
        </w:tc>
        <w:tc>
          <w:tcPr>
            <w:tcW w:w="1928" w:type="dxa"/>
          </w:tcPr>
          <w:p w:rsidR="007B1E90" w:rsidRDefault="007B1E90">
            <w:pPr>
              <w:pStyle w:val="ConsPlusNormal"/>
            </w:pPr>
            <w:r>
              <w:t>826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162</w:t>
            </w:r>
          </w:p>
        </w:tc>
        <w:tc>
          <w:tcPr>
            <w:tcW w:w="4762" w:type="dxa"/>
          </w:tcPr>
          <w:p w:rsidR="007B1E90" w:rsidRDefault="007B1E90">
            <w:pPr>
              <w:pStyle w:val="ConsPlusNormal"/>
            </w:pPr>
            <w:r>
              <w:t>сельское поселение Ташировское Наро-Фоминского муниципального района</w:t>
            </w:r>
          </w:p>
        </w:tc>
        <w:tc>
          <w:tcPr>
            <w:tcW w:w="1928" w:type="dxa"/>
          </w:tcPr>
          <w:p w:rsidR="007B1E90" w:rsidRDefault="007B1E90">
            <w:pPr>
              <w:pStyle w:val="ConsPlusNormal"/>
            </w:pPr>
            <w:r>
              <w:t>1477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163</w:t>
            </w:r>
          </w:p>
        </w:tc>
        <w:tc>
          <w:tcPr>
            <w:tcW w:w="4762" w:type="dxa"/>
          </w:tcPr>
          <w:p w:rsidR="007B1E90" w:rsidRDefault="007B1E90">
            <w:pPr>
              <w:pStyle w:val="ConsPlusNormal"/>
            </w:pPr>
            <w:r>
              <w:t>Ногинский муниципальный район</w:t>
            </w:r>
          </w:p>
        </w:tc>
        <w:tc>
          <w:tcPr>
            <w:tcW w:w="1928" w:type="dxa"/>
          </w:tcPr>
          <w:p w:rsidR="007B1E90" w:rsidRDefault="007B1E90">
            <w:pPr>
              <w:pStyle w:val="ConsPlusNormal"/>
            </w:pPr>
            <w:r>
              <w:t>17844</w:t>
            </w:r>
          </w:p>
        </w:tc>
        <w:tc>
          <w:tcPr>
            <w:tcW w:w="2154" w:type="dxa"/>
          </w:tcPr>
          <w:p w:rsidR="007B1E90" w:rsidRDefault="007B1E90">
            <w:pPr>
              <w:pStyle w:val="ConsPlusNormal"/>
            </w:pPr>
            <w:r>
              <w:t>7647</w:t>
            </w:r>
          </w:p>
        </w:tc>
      </w:tr>
      <w:tr w:rsidR="007B1E90">
        <w:tc>
          <w:tcPr>
            <w:tcW w:w="737" w:type="dxa"/>
          </w:tcPr>
          <w:p w:rsidR="007B1E90" w:rsidRDefault="007B1E90">
            <w:pPr>
              <w:pStyle w:val="ConsPlusNormal"/>
            </w:pPr>
            <w:r>
              <w:t>164</w:t>
            </w:r>
          </w:p>
        </w:tc>
        <w:tc>
          <w:tcPr>
            <w:tcW w:w="4762" w:type="dxa"/>
          </w:tcPr>
          <w:p w:rsidR="007B1E90" w:rsidRDefault="007B1E90">
            <w:pPr>
              <w:pStyle w:val="ConsPlusNormal"/>
            </w:pPr>
            <w:r>
              <w:t>городское поселение им. Воровского Ногинского муниципального района</w:t>
            </w:r>
          </w:p>
        </w:tc>
        <w:tc>
          <w:tcPr>
            <w:tcW w:w="1928" w:type="dxa"/>
          </w:tcPr>
          <w:p w:rsidR="007B1E90" w:rsidRDefault="007B1E90">
            <w:pPr>
              <w:pStyle w:val="ConsPlusNormal"/>
            </w:pPr>
            <w:r>
              <w:t>503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165</w:t>
            </w:r>
          </w:p>
        </w:tc>
        <w:tc>
          <w:tcPr>
            <w:tcW w:w="4762" w:type="dxa"/>
          </w:tcPr>
          <w:p w:rsidR="007B1E90" w:rsidRDefault="007B1E90">
            <w:pPr>
              <w:pStyle w:val="ConsPlusNormal"/>
            </w:pPr>
            <w:r>
              <w:t>городское поселение Ногинск Ногинского муниципального района</w:t>
            </w:r>
          </w:p>
        </w:tc>
        <w:tc>
          <w:tcPr>
            <w:tcW w:w="1928" w:type="dxa"/>
          </w:tcPr>
          <w:p w:rsidR="007B1E90" w:rsidRDefault="007B1E90">
            <w:pPr>
              <w:pStyle w:val="ConsPlusNormal"/>
            </w:pPr>
            <w:r>
              <w:t>3731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166</w:t>
            </w:r>
          </w:p>
        </w:tc>
        <w:tc>
          <w:tcPr>
            <w:tcW w:w="4762" w:type="dxa"/>
          </w:tcPr>
          <w:p w:rsidR="007B1E90" w:rsidRDefault="007B1E90">
            <w:pPr>
              <w:pStyle w:val="ConsPlusNormal"/>
            </w:pPr>
            <w:r>
              <w:t>городское поселение Обухово Ногинского муниципального района</w:t>
            </w:r>
          </w:p>
        </w:tc>
        <w:tc>
          <w:tcPr>
            <w:tcW w:w="1928" w:type="dxa"/>
          </w:tcPr>
          <w:p w:rsidR="007B1E90" w:rsidRDefault="007B1E90">
            <w:pPr>
              <w:pStyle w:val="ConsPlusNormal"/>
            </w:pPr>
            <w:r>
              <w:t>1925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167</w:t>
            </w:r>
          </w:p>
        </w:tc>
        <w:tc>
          <w:tcPr>
            <w:tcW w:w="4762" w:type="dxa"/>
          </w:tcPr>
          <w:p w:rsidR="007B1E90" w:rsidRDefault="007B1E90">
            <w:pPr>
              <w:pStyle w:val="ConsPlusNormal"/>
            </w:pPr>
            <w:r>
              <w:t>городское поселение Старая Купавна Ногинского муниципального района</w:t>
            </w:r>
          </w:p>
        </w:tc>
        <w:tc>
          <w:tcPr>
            <w:tcW w:w="1928" w:type="dxa"/>
          </w:tcPr>
          <w:p w:rsidR="007B1E90" w:rsidRDefault="007B1E90">
            <w:pPr>
              <w:pStyle w:val="ConsPlusNormal"/>
            </w:pPr>
            <w:r>
              <w:t>1987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168</w:t>
            </w:r>
          </w:p>
        </w:tc>
        <w:tc>
          <w:tcPr>
            <w:tcW w:w="4762" w:type="dxa"/>
          </w:tcPr>
          <w:p w:rsidR="007B1E90" w:rsidRDefault="007B1E90">
            <w:pPr>
              <w:pStyle w:val="ConsPlusNormal"/>
            </w:pPr>
            <w:r>
              <w:t>городское поселение Электроугли Ногинского муниципального района</w:t>
            </w:r>
          </w:p>
        </w:tc>
        <w:tc>
          <w:tcPr>
            <w:tcW w:w="1928" w:type="dxa"/>
          </w:tcPr>
          <w:p w:rsidR="007B1E90" w:rsidRDefault="007B1E90">
            <w:pPr>
              <w:pStyle w:val="ConsPlusNormal"/>
            </w:pPr>
            <w:r>
              <w:t>2307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169</w:t>
            </w:r>
          </w:p>
        </w:tc>
        <w:tc>
          <w:tcPr>
            <w:tcW w:w="4762" w:type="dxa"/>
          </w:tcPr>
          <w:p w:rsidR="007B1E90" w:rsidRDefault="007B1E90">
            <w:pPr>
              <w:pStyle w:val="ConsPlusNormal"/>
            </w:pPr>
            <w:r>
              <w:t>сельское поселение Аксено-Бутырское Ногинского муниципального района</w:t>
            </w:r>
          </w:p>
        </w:tc>
        <w:tc>
          <w:tcPr>
            <w:tcW w:w="1928" w:type="dxa"/>
          </w:tcPr>
          <w:p w:rsidR="007B1E90" w:rsidRDefault="007B1E90">
            <w:pPr>
              <w:pStyle w:val="ConsPlusNormal"/>
            </w:pPr>
            <w:r>
              <w:t>1536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170</w:t>
            </w:r>
          </w:p>
        </w:tc>
        <w:tc>
          <w:tcPr>
            <w:tcW w:w="4762" w:type="dxa"/>
          </w:tcPr>
          <w:p w:rsidR="007B1E90" w:rsidRDefault="007B1E90">
            <w:pPr>
              <w:pStyle w:val="ConsPlusNormal"/>
            </w:pPr>
            <w:r>
              <w:t>сельское поселение Буньковское Ногинского муниципального района</w:t>
            </w:r>
          </w:p>
        </w:tc>
        <w:tc>
          <w:tcPr>
            <w:tcW w:w="1928" w:type="dxa"/>
          </w:tcPr>
          <w:p w:rsidR="007B1E90" w:rsidRDefault="007B1E90">
            <w:pPr>
              <w:pStyle w:val="ConsPlusNormal"/>
            </w:pPr>
            <w:r>
              <w:t>1203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171</w:t>
            </w:r>
          </w:p>
        </w:tc>
        <w:tc>
          <w:tcPr>
            <w:tcW w:w="4762" w:type="dxa"/>
          </w:tcPr>
          <w:p w:rsidR="007B1E90" w:rsidRDefault="007B1E90">
            <w:pPr>
              <w:pStyle w:val="ConsPlusNormal"/>
            </w:pPr>
            <w:r>
              <w:t>сельское поселение Мамонтовское Ногинского муниципального района</w:t>
            </w:r>
          </w:p>
        </w:tc>
        <w:tc>
          <w:tcPr>
            <w:tcW w:w="1928" w:type="dxa"/>
          </w:tcPr>
          <w:p w:rsidR="007B1E90" w:rsidRDefault="007B1E90">
            <w:pPr>
              <w:pStyle w:val="ConsPlusNormal"/>
            </w:pPr>
            <w:r>
              <w:t>759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172</w:t>
            </w:r>
          </w:p>
        </w:tc>
        <w:tc>
          <w:tcPr>
            <w:tcW w:w="4762" w:type="dxa"/>
          </w:tcPr>
          <w:p w:rsidR="007B1E90" w:rsidRDefault="007B1E90">
            <w:pPr>
              <w:pStyle w:val="ConsPlusNormal"/>
            </w:pPr>
            <w:r>
              <w:t>сельское поселение Степановское Ногинского муниципального района</w:t>
            </w:r>
          </w:p>
        </w:tc>
        <w:tc>
          <w:tcPr>
            <w:tcW w:w="1928" w:type="dxa"/>
          </w:tcPr>
          <w:p w:rsidR="007B1E90" w:rsidRDefault="007B1E90">
            <w:pPr>
              <w:pStyle w:val="ConsPlusNormal"/>
            </w:pPr>
            <w:r>
              <w:t>677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173</w:t>
            </w:r>
          </w:p>
        </w:tc>
        <w:tc>
          <w:tcPr>
            <w:tcW w:w="4762" w:type="dxa"/>
          </w:tcPr>
          <w:p w:rsidR="007B1E90" w:rsidRDefault="007B1E90">
            <w:pPr>
              <w:pStyle w:val="ConsPlusNormal"/>
            </w:pPr>
            <w:r>
              <w:t>сельское поселение Ямкинское Ногинского муниципального района</w:t>
            </w:r>
          </w:p>
        </w:tc>
        <w:tc>
          <w:tcPr>
            <w:tcW w:w="1928" w:type="dxa"/>
          </w:tcPr>
          <w:p w:rsidR="007B1E90" w:rsidRDefault="007B1E90">
            <w:pPr>
              <w:pStyle w:val="ConsPlusNormal"/>
            </w:pPr>
            <w:r>
              <w:t>713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174</w:t>
            </w:r>
          </w:p>
        </w:tc>
        <w:tc>
          <w:tcPr>
            <w:tcW w:w="4762" w:type="dxa"/>
          </w:tcPr>
          <w:p w:rsidR="007B1E90" w:rsidRDefault="007B1E90">
            <w:pPr>
              <w:pStyle w:val="ConsPlusNormal"/>
            </w:pPr>
            <w:r>
              <w:t>Одинцовский муниципальный район</w:t>
            </w:r>
          </w:p>
        </w:tc>
        <w:tc>
          <w:tcPr>
            <w:tcW w:w="1928" w:type="dxa"/>
          </w:tcPr>
          <w:p w:rsidR="007B1E90" w:rsidRDefault="007B1E90">
            <w:pPr>
              <w:pStyle w:val="ConsPlusNormal"/>
            </w:pPr>
            <w:r>
              <w:t>24364</w:t>
            </w:r>
          </w:p>
        </w:tc>
        <w:tc>
          <w:tcPr>
            <w:tcW w:w="2154" w:type="dxa"/>
          </w:tcPr>
          <w:p w:rsidR="007B1E90" w:rsidRDefault="007B1E90">
            <w:pPr>
              <w:pStyle w:val="ConsPlusNormal"/>
            </w:pPr>
            <w:r>
              <w:t>24363</w:t>
            </w:r>
          </w:p>
        </w:tc>
      </w:tr>
      <w:tr w:rsidR="007B1E90">
        <w:tc>
          <w:tcPr>
            <w:tcW w:w="737" w:type="dxa"/>
          </w:tcPr>
          <w:p w:rsidR="007B1E90" w:rsidRDefault="007B1E90">
            <w:pPr>
              <w:pStyle w:val="ConsPlusNormal"/>
            </w:pPr>
            <w:r>
              <w:t>175</w:t>
            </w:r>
          </w:p>
        </w:tc>
        <w:tc>
          <w:tcPr>
            <w:tcW w:w="4762" w:type="dxa"/>
          </w:tcPr>
          <w:p w:rsidR="007B1E90" w:rsidRDefault="007B1E90">
            <w:pPr>
              <w:pStyle w:val="ConsPlusNormal"/>
            </w:pPr>
            <w:r>
              <w:t>городское поселение Большие Вяземы Одинцовского муниципального района</w:t>
            </w:r>
          </w:p>
        </w:tc>
        <w:tc>
          <w:tcPr>
            <w:tcW w:w="1928" w:type="dxa"/>
          </w:tcPr>
          <w:p w:rsidR="007B1E90" w:rsidRDefault="007B1E90">
            <w:pPr>
              <w:pStyle w:val="ConsPlusNormal"/>
            </w:pPr>
            <w:r>
              <w:t>71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176</w:t>
            </w:r>
          </w:p>
        </w:tc>
        <w:tc>
          <w:tcPr>
            <w:tcW w:w="4762" w:type="dxa"/>
          </w:tcPr>
          <w:p w:rsidR="007B1E90" w:rsidRDefault="007B1E90">
            <w:pPr>
              <w:pStyle w:val="ConsPlusNormal"/>
            </w:pPr>
            <w:r>
              <w:t>городское поселение Голицыно Одинцовского муниципального района</w:t>
            </w:r>
          </w:p>
        </w:tc>
        <w:tc>
          <w:tcPr>
            <w:tcW w:w="1928" w:type="dxa"/>
          </w:tcPr>
          <w:p w:rsidR="007B1E90" w:rsidRDefault="007B1E90">
            <w:pPr>
              <w:pStyle w:val="ConsPlusNormal"/>
            </w:pPr>
            <w:r>
              <w:t>1091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177</w:t>
            </w:r>
          </w:p>
        </w:tc>
        <w:tc>
          <w:tcPr>
            <w:tcW w:w="4762" w:type="dxa"/>
          </w:tcPr>
          <w:p w:rsidR="007B1E90" w:rsidRDefault="007B1E90">
            <w:pPr>
              <w:pStyle w:val="ConsPlusNormal"/>
            </w:pPr>
            <w:r>
              <w:t>городское поселение Кубинка Одинцовского муниципального района</w:t>
            </w:r>
          </w:p>
        </w:tc>
        <w:tc>
          <w:tcPr>
            <w:tcW w:w="1928" w:type="dxa"/>
          </w:tcPr>
          <w:p w:rsidR="007B1E90" w:rsidRDefault="007B1E90">
            <w:pPr>
              <w:pStyle w:val="ConsPlusNormal"/>
            </w:pPr>
            <w:r>
              <w:t>1855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178</w:t>
            </w:r>
          </w:p>
        </w:tc>
        <w:tc>
          <w:tcPr>
            <w:tcW w:w="4762" w:type="dxa"/>
          </w:tcPr>
          <w:p w:rsidR="007B1E90" w:rsidRDefault="007B1E90">
            <w:pPr>
              <w:pStyle w:val="ConsPlusNormal"/>
            </w:pPr>
            <w:r>
              <w:t>городское поселение Новоивановское Одинцовского муниципального района</w:t>
            </w:r>
          </w:p>
        </w:tc>
        <w:tc>
          <w:tcPr>
            <w:tcW w:w="1928" w:type="dxa"/>
          </w:tcPr>
          <w:p w:rsidR="007B1E90" w:rsidRDefault="007B1E90">
            <w:pPr>
              <w:pStyle w:val="ConsPlusNormal"/>
            </w:pPr>
            <w:r>
              <w:t>863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179</w:t>
            </w:r>
          </w:p>
        </w:tc>
        <w:tc>
          <w:tcPr>
            <w:tcW w:w="4762" w:type="dxa"/>
          </w:tcPr>
          <w:p w:rsidR="007B1E90" w:rsidRDefault="007B1E90">
            <w:pPr>
              <w:pStyle w:val="ConsPlusNormal"/>
            </w:pPr>
            <w:r>
              <w:t>городское поселение Одинцово Одинцовского муниципального района</w:t>
            </w:r>
          </w:p>
        </w:tc>
        <w:tc>
          <w:tcPr>
            <w:tcW w:w="1928" w:type="dxa"/>
          </w:tcPr>
          <w:p w:rsidR="007B1E90" w:rsidRDefault="007B1E90">
            <w:pPr>
              <w:pStyle w:val="ConsPlusNormal"/>
            </w:pPr>
            <w:r>
              <w:t>12421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180</w:t>
            </w:r>
          </w:p>
        </w:tc>
        <w:tc>
          <w:tcPr>
            <w:tcW w:w="4762" w:type="dxa"/>
          </w:tcPr>
          <w:p w:rsidR="007B1E90" w:rsidRDefault="007B1E90">
            <w:pPr>
              <w:pStyle w:val="ConsPlusNormal"/>
            </w:pPr>
            <w:r>
              <w:t>сельское поселение Барвихинское Одинцовского муниципального района</w:t>
            </w:r>
          </w:p>
        </w:tc>
        <w:tc>
          <w:tcPr>
            <w:tcW w:w="1928" w:type="dxa"/>
          </w:tcPr>
          <w:p w:rsidR="007B1E90" w:rsidRDefault="007B1E90">
            <w:pPr>
              <w:pStyle w:val="ConsPlusNormal"/>
            </w:pPr>
            <w:r>
              <w:t>1096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181</w:t>
            </w:r>
          </w:p>
        </w:tc>
        <w:tc>
          <w:tcPr>
            <w:tcW w:w="4762" w:type="dxa"/>
          </w:tcPr>
          <w:p w:rsidR="007B1E90" w:rsidRDefault="007B1E90">
            <w:pPr>
              <w:pStyle w:val="ConsPlusNormal"/>
            </w:pPr>
            <w:r>
              <w:t>сельское поселение Горское Одинцовского муниципального района</w:t>
            </w:r>
          </w:p>
        </w:tc>
        <w:tc>
          <w:tcPr>
            <w:tcW w:w="1928" w:type="dxa"/>
          </w:tcPr>
          <w:p w:rsidR="007B1E90" w:rsidRDefault="007B1E90">
            <w:pPr>
              <w:pStyle w:val="ConsPlusNormal"/>
            </w:pPr>
            <w:r>
              <w:t>55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182</w:t>
            </w:r>
          </w:p>
        </w:tc>
        <w:tc>
          <w:tcPr>
            <w:tcW w:w="4762" w:type="dxa"/>
          </w:tcPr>
          <w:p w:rsidR="007B1E90" w:rsidRDefault="007B1E90">
            <w:pPr>
              <w:pStyle w:val="ConsPlusNormal"/>
            </w:pPr>
            <w:r>
              <w:t>сельское поселение Ершовское Одинцовского муниципального района</w:t>
            </w:r>
          </w:p>
        </w:tc>
        <w:tc>
          <w:tcPr>
            <w:tcW w:w="1928" w:type="dxa"/>
          </w:tcPr>
          <w:p w:rsidR="007B1E90" w:rsidRDefault="007B1E90">
            <w:pPr>
              <w:pStyle w:val="ConsPlusNormal"/>
            </w:pPr>
            <w:r>
              <w:t>4228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183</w:t>
            </w:r>
          </w:p>
        </w:tc>
        <w:tc>
          <w:tcPr>
            <w:tcW w:w="4762" w:type="dxa"/>
          </w:tcPr>
          <w:p w:rsidR="007B1E90" w:rsidRDefault="007B1E90">
            <w:pPr>
              <w:pStyle w:val="ConsPlusNormal"/>
            </w:pPr>
            <w:r>
              <w:t>сельское поселение Захаровское Одинцовского муниципального района</w:t>
            </w:r>
          </w:p>
        </w:tc>
        <w:tc>
          <w:tcPr>
            <w:tcW w:w="1928" w:type="dxa"/>
          </w:tcPr>
          <w:p w:rsidR="007B1E90" w:rsidRDefault="007B1E90">
            <w:pPr>
              <w:pStyle w:val="ConsPlusNormal"/>
            </w:pPr>
            <w:r>
              <w:t>1263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184</w:t>
            </w:r>
          </w:p>
        </w:tc>
        <w:tc>
          <w:tcPr>
            <w:tcW w:w="4762" w:type="dxa"/>
          </w:tcPr>
          <w:p w:rsidR="007B1E90" w:rsidRDefault="007B1E90">
            <w:pPr>
              <w:pStyle w:val="ConsPlusNormal"/>
            </w:pPr>
            <w:r>
              <w:t>сельское поселение Назарьевское Одинцовского муниципального района</w:t>
            </w:r>
          </w:p>
        </w:tc>
        <w:tc>
          <w:tcPr>
            <w:tcW w:w="1928" w:type="dxa"/>
          </w:tcPr>
          <w:p w:rsidR="007B1E90" w:rsidRDefault="007B1E90">
            <w:pPr>
              <w:pStyle w:val="ConsPlusNormal"/>
            </w:pPr>
            <w:r>
              <w:t>1088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185</w:t>
            </w:r>
          </w:p>
        </w:tc>
        <w:tc>
          <w:tcPr>
            <w:tcW w:w="4762" w:type="dxa"/>
          </w:tcPr>
          <w:p w:rsidR="007B1E90" w:rsidRDefault="007B1E90">
            <w:pPr>
              <w:pStyle w:val="ConsPlusNormal"/>
            </w:pPr>
            <w:r>
              <w:t>сельское поселение Никольское Одинцовского муниципального района</w:t>
            </w:r>
          </w:p>
        </w:tc>
        <w:tc>
          <w:tcPr>
            <w:tcW w:w="1928" w:type="dxa"/>
          </w:tcPr>
          <w:p w:rsidR="007B1E90" w:rsidRDefault="007B1E90">
            <w:pPr>
              <w:pStyle w:val="ConsPlusNormal"/>
            </w:pPr>
            <w:r>
              <w:t>1727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186</w:t>
            </w:r>
          </w:p>
        </w:tc>
        <w:tc>
          <w:tcPr>
            <w:tcW w:w="4762" w:type="dxa"/>
          </w:tcPr>
          <w:p w:rsidR="007B1E90" w:rsidRDefault="007B1E90">
            <w:pPr>
              <w:pStyle w:val="ConsPlusNormal"/>
            </w:pPr>
            <w:r>
              <w:t>сельское поселение Часцовское Одинцовского муниципального района</w:t>
            </w:r>
          </w:p>
        </w:tc>
        <w:tc>
          <w:tcPr>
            <w:tcW w:w="1928" w:type="dxa"/>
          </w:tcPr>
          <w:p w:rsidR="007B1E90" w:rsidRDefault="007B1E90">
            <w:pPr>
              <w:pStyle w:val="ConsPlusNormal"/>
            </w:pPr>
            <w:r>
              <w:t>994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187</w:t>
            </w:r>
          </w:p>
        </w:tc>
        <w:tc>
          <w:tcPr>
            <w:tcW w:w="4762" w:type="dxa"/>
          </w:tcPr>
          <w:p w:rsidR="007B1E90" w:rsidRDefault="007B1E90">
            <w:pPr>
              <w:pStyle w:val="ConsPlusNormal"/>
            </w:pPr>
            <w:r>
              <w:t>Озерский муниципальный район</w:t>
            </w:r>
          </w:p>
        </w:tc>
        <w:tc>
          <w:tcPr>
            <w:tcW w:w="1928" w:type="dxa"/>
          </w:tcPr>
          <w:p w:rsidR="007B1E90" w:rsidRDefault="007B1E90">
            <w:pPr>
              <w:pStyle w:val="ConsPlusNormal"/>
            </w:pPr>
            <w:r>
              <w:t>7481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188</w:t>
            </w:r>
          </w:p>
        </w:tc>
        <w:tc>
          <w:tcPr>
            <w:tcW w:w="4762" w:type="dxa"/>
          </w:tcPr>
          <w:p w:rsidR="007B1E90" w:rsidRDefault="007B1E90">
            <w:pPr>
              <w:pStyle w:val="ConsPlusNormal"/>
            </w:pPr>
            <w:r>
              <w:t>городское поселение Озеры Озерского муниципального района</w:t>
            </w:r>
          </w:p>
        </w:tc>
        <w:tc>
          <w:tcPr>
            <w:tcW w:w="1928" w:type="dxa"/>
          </w:tcPr>
          <w:p w:rsidR="007B1E90" w:rsidRDefault="007B1E90">
            <w:pPr>
              <w:pStyle w:val="ConsPlusNormal"/>
            </w:pPr>
            <w:r>
              <w:t>3693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189</w:t>
            </w:r>
          </w:p>
        </w:tc>
        <w:tc>
          <w:tcPr>
            <w:tcW w:w="4762" w:type="dxa"/>
          </w:tcPr>
          <w:p w:rsidR="007B1E90" w:rsidRDefault="007B1E90">
            <w:pPr>
              <w:pStyle w:val="ConsPlusNormal"/>
            </w:pPr>
            <w:r>
              <w:t>сельское поселение Бояркинское Озерского муниципального района</w:t>
            </w:r>
          </w:p>
        </w:tc>
        <w:tc>
          <w:tcPr>
            <w:tcW w:w="1928" w:type="dxa"/>
          </w:tcPr>
          <w:p w:rsidR="007B1E90" w:rsidRDefault="007B1E90">
            <w:pPr>
              <w:pStyle w:val="ConsPlusNormal"/>
            </w:pPr>
            <w:r>
              <w:t>862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190</w:t>
            </w:r>
          </w:p>
        </w:tc>
        <w:tc>
          <w:tcPr>
            <w:tcW w:w="4762" w:type="dxa"/>
          </w:tcPr>
          <w:p w:rsidR="007B1E90" w:rsidRDefault="007B1E90">
            <w:pPr>
              <w:pStyle w:val="ConsPlusNormal"/>
            </w:pPr>
            <w:r>
              <w:t>сельское поселение Клишинское Озерского муниципального района</w:t>
            </w:r>
          </w:p>
        </w:tc>
        <w:tc>
          <w:tcPr>
            <w:tcW w:w="1928" w:type="dxa"/>
          </w:tcPr>
          <w:p w:rsidR="007B1E90" w:rsidRDefault="007B1E90">
            <w:pPr>
              <w:pStyle w:val="ConsPlusNormal"/>
            </w:pPr>
            <w:r>
              <w:t>1473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191</w:t>
            </w:r>
          </w:p>
        </w:tc>
        <w:tc>
          <w:tcPr>
            <w:tcW w:w="4762" w:type="dxa"/>
          </w:tcPr>
          <w:p w:rsidR="007B1E90" w:rsidRDefault="007B1E90">
            <w:pPr>
              <w:pStyle w:val="ConsPlusNormal"/>
            </w:pPr>
            <w:r>
              <w:t>Орехово-Зуевский муниципальный район</w:t>
            </w:r>
          </w:p>
        </w:tc>
        <w:tc>
          <w:tcPr>
            <w:tcW w:w="1928" w:type="dxa"/>
          </w:tcPr>
          <w:p w:rsidR="007B1E90" w:rsidRDefault="007B1E90">
            <w:pPr>
              <w:pStyle w:val="ConsPlusNormal"/>
            </w:pPr>
            <w:r>
              <w:t>19485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192</w:t>
            </w:r>
          </w:p>
        </w:tc>
        <w:tc>
          <w:tcPr>
            <w:tcW w:w="4762" w:type="dxa"/>
          </w:tcPr>
          <w:p w:rsidR="007B1E90" w:rsidRDefault="007B1E90">
            <w:pPr>
              <w:pStyle w:val="ConsPlusNormal"/>
            </w:pPr>
            <w:r>
              <w:t>городское поселение Дрезна Орехово-Зуевского муниципального района</w:t>
            </w:r>
          </w:p>
        </w:tc>
        <w:tc>
          <w:tcPr>
            <w:tcW w:w="1928" w:type="dxa"/>
          </w:tcPr>
          <w:p w:rsidR="007B1E90" w:rsidRDefault="007B1E90">
            <w:pPr>
              <w:pStyle w:val="ConsPlusNormal"/>
            </w:pPr>
            <w:r>
              <w:t>205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193</w:t>
            </w:r>
          </w:p>
        </w:tc>
        <w:tc>
          <w:tcPr>
            <w:tcW w:w="4762" w:type="dxa"/>
          </w:tcPr>
          <w:p w:rsidR="007B1E90" w:rsidRDefault="007B1E90">
            <w:pPr>
              <w:pStyle w:val="ConsPlusNormal"/>
            </w:pPr>
            <w:r>
              <w:t>городское поселение Куровское Орехово-Зуевского муниципального района</w:t>
            </w:r>
          </w:p>
        </w:tc>
        <w:tc>
          <w:tcPr>
            <w:tcW w:w="1928" w:type="dxa"/>
          </w:tcPr>
          <w:p w:rsidR="007B1E90" w:rsidRDefault="007B1E90">
            <w:pPr>
              <w:pStyle w:val="ConsPlusNormal"/>
            </w:pPr>
            <w:r>
              <w:t>357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194</w:t>
            </w:r>
          </w:p>
        </w:tc>
        <w:tc>
          <w:tcPr>
            <w:tcW w:w="4762" w:type="dxa"/>
          </w:tcPr>
          <w:p w:rsidR="007B1E90" w:rsidRDefault="007B1E90">
            <w:pPr>
              <w:pStyle w:val="ConsPlusNormal"/>
            </w:pPr>
            <w:r>
              <w:t>городское поселение Ликино-Дулево Орехово-Зуевского муниципального района</w:t>
            </w:r>
          </w:p>
        </w:tc>
        <w:tc>
          <w:tcPr>
            <w:tcW w:w="1928" w:type="dxa"/>
          </w:tcPr>
          <w:p w:rsidR="007B1E90" w:rsidRDefault="007B1E90">
            <w:pPr>
              <w:pStyle w:val="ConsPlusNormal"/>
            </w:pPr>
            <w:r>
              <w:t>1507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195</w:t>
            </w:r>
          </w:p>
        </w:tc>
        <w:tc>
          <w:tcPr>
            <w:tcW w:w="4762" w:type="dxa"/>
          </w:tcPr>
          <w:p w:rsidR="007B1E90" w:rsidRDefault="007B1E90">
            <w:pPr>
              <w:pStyle w:val="ConsPlusNormal"/>
            </w:pPr>
            <w:r>
              <w:t>сельское поселение Белавинское Орехово-Зуевского муниципального района</w:t>
            </w:r>
          </w:p>
        </w:tc>
        <w:tc>
          <w:tcPr>
            <w:tcW w:w="1928" w:type="dxa"/>
          </w:tcPr>
          <w:p w:rsidR="007B1E90" w:rsidRDefault="007B1E90">
            <w:pPr>
              <w:pStyle w:val="ConsPlusNormal"/>
            </w:pPr>
            <w:r>
              <w:t>865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196</w:t>
            </w:r>
          </w:p>
        </w:tc>
        <w:tc>
          <w:tcPr>
            <w:tcW w:w="4762" w:type="dxa"/>
          </w:tcPr>
          <w:p w:rsidR="007B1E90" w:rsidRDefault="007B1E90">
            <w:pPr>
              <w:pStyle w:val="ConsPlusNormal"/>
            </w:pPr>
            <w:r>
              <w:t>сельское поселение Верейское Орехово-Зуевского муниципального района</w:t>
            </w:r>
          </w:p>
        </w:tc>
        <w:tc>
          <w:tcPr>
            <w:tcW w:w="1928" w:type="dxa"/>
          </w:tcPr>
          <w:p w:rsidR="007B1E90" w:rsidRDefault="007B1E90">
            <w:pPr>
              <w:pStyle w:val="ConsPlusNormal"/>
            </w:pPr>
            <w:r>
              <w:t>545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197</w:t>
            </w:r>
          </w:p>
        </w:tc>
        <w:tc>
          <w:tcPr>
            <w:tcW w:w="4762" w:type="dxa"/>
          </w:tcPr>
          <w:p w:rsidR="007B1E90" w:rsidRDefault="007B1E90">
            <w:pPr>
              <w:pStyle w:val="ConsPlusNormal"/>
            </w:pPr>
            <w:r>
              <w:t>сельское поселение Горское Орехово-Зуевского муниципального района</w:t>
            </w:r>
          </w:p>
        </w:tc>
        <w:tc>
          <w:tcPr>
            <w:tcW w:w="1928" w:type="dxa"/>
          </w:tcPr>
          <w:p w:rsidR="007B1E90" w:rsidRDefault="007B1E90">
            <w:pPr>
              <w:pStyle w:val="ConsPlusNormal"/>
            </w:pPr>
            <w:r>
              <w:t>527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198</w:t>
            </w:r>
          </w:p>
        </w:tc>
        <w:tc>
          <w:tcPr>
            <w:tcW w:w="4762" w:type="dxa"/>
          </w:tcPr>
          <w:p w:rsidR="007B1E90" w:rsidRDefault="007B1E90">
            <w:pPr>
              <w:pStyle w:val="ConsPlusNormal"/>
            </w:pPr>
            <w:r>
              <w:t>сельское поселение Давыдовское Орехово-Зуевского муниципального района</w:t>
            </w:r>
          </w:p>
        </w:tc>
        <w:tc>
          <w:tcPr>
            <w:tcW w:w="1928" w:type="dxa"/>
          </w:tcPr>
          <w:p w:rsidR="007B1E90" w:rsidRDefault="007B1E90">
            <w:pPr>
              <w:pStyle w:val="ConsPlusNormal"/>
            </w:pPr>
            <w:r>
              <w:t>1323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199</w:t>
            </w:r>
          </w:p>
        </w:tc>
        <w:tc>
          <w:tcPr>
            <w:tcW w:w="4762" w:type="dxa"/>
          </w:tcPr>
          <w:p w:rsidR="007B1E90" w:rsidRDefault="007B1E90">
            <w:pPr>
              <w:pStyle w:val="ConsPlusNormal"/>
            </w:pPr>
            <w:r>
              <w:t>сельское поселение Демиховское Орехово-Зуевского муниципального района</w:t>
            </w:r>
          </w:p>
        </w:tc>
        <w:tc>
          <w:tcPr>
            <w:tcW w:w="1928" w:type="dxa"/>
          </w:tcPr>
          <w:p w:rsidR="007B1E90" w:rsidRDefault="007B1E90">
            <w:pPr>
              <w:pStyle w:val="ConsPlusNormal"/>
            </w:pPr>
            <w:r>
              <w:t>451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200</w:t>
            </w:r>
          </w:p>
        </w:tc>
        <w:tc>
          <w:tcPr>
            <w:tcW w:w="4762" w:type="dxa"/>
          </w:tcPr>
          <w:p w:rsidR="007B1E90" w:rsidRDefault="007B1E90">
            <w:pPr>
              <w:pStyle w:val="ConsPlusNormal"/>
            </w:pPr>
            <w:r>
              <w:t>сельское поселение Дороховское Орехово-Зуевского муниципального района</w:t>
            </w:r>
          </w:p>
        </w:tc>
        <w:tc>
          <w:tcPr>
            <w:tcW w:w="1928" w:type="dxa"/>
          </w:tcPr>
          <w:p w:rsidR="007B1E90" w:rsidRDefault="007B1E90">
            <w:pPr>
              <w:pStyle w:val="ConsPlusNormal"/>
            </w:pPr>
            <w:r>
              <w:t>1977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201</w:t>
            </w:r>
          </w:p>
        </w:tc>
        <w:tc>
          <w:tcPr>
            <w:tcW w:w="4762" w:type="dxa"/>
          </w:tcPr>
          <w:p w:rsidR="007B1E90" w:rsidRDefault="007B1E90">
            <w:pPr>
              <w:pStyle w:val="ConsPlusNormal"/>
            </w:pPr>
            <w:r>
              <w:t>сельское поселение Ильинское Орехово-Зуевского муниципального района</w:t>
            </w:r>
          </w:p>
        </w:tc>
        <w:tc>
          <w:tcPr>
            <w:tcW w:w="1928" w:type="dxa"/>
          </w:tcPr>
          <w:p w:rsidR="007B1E90" w:rsidRDefault="007B1E90">
            <w:pPr>
              <w:pStyle w:val="ConsPlusNormal"/>
            </w:pPr>
            <w:r>
              <w:t>635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202</w:t>
            </w:r>
          </w:p>
        </w:tc>
        <w:tc>
          <w:tcPr>
            <w:tcW w:w="4762" w:type="dxa"/>
          </w:tcPr>
          <w:p w:rsidR="007B1E90" w:rsidRDefault="007B1E90">
            <w:pPr>
              <w:pStyle w:val="ConsPlusNormal"/>
            </w:pPr>
            <w:r>
              <w:t>сельское поселение Малодубенское Орехово-Зуевского муниципального района</w:t>
            </w:r>
          </w:p>
        </w:tc>
        <w:tc>
          <w:tcPr>
            <w:tcW w:w="1928" w:type="dxa"/>
          </w:tcPr>
          <w:p w:rsidR="007B1E90" w:rsidRDefault="007B1E90">
            <w:pPr>
              <w:pStyle w:val="ConsPlusNormal"/>
            </w:pPr>
            <w:r>
              <w:t>660</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203</w:t>
            </w:r>
          </w:p>
        </w:tc>
        <w:tc>
          <w:tcPr>
            <w:tcW w:w="4762" w:type="dxa"/>
          </w:tcPr>
          <w:p w:rsidR="007B1E90" w:rsidRDefault="007B1E90">
            <w:pPr>
              <w:pStyle w:val="ConsPlusNormal"/>
            </w:pPr>
            <w:r>
              <w:t>сельское поселение Новинское Орехово-Зуевского муниципального района</w:t>
            </w:r>
          </w:p>
        </w:tc>
        <w:tc>
          <w:tcPr>
            <w:tcW w:w="1928" w:type="dxa"/>
          </w:tcPr>
          <w:p w:rsidR="007B1E90" w:rsidRDefault="007B1E90">
            <w:pPr>
              <w:pStyle w:val="ConsPlusNormal"/>
            </w:pPr>
            <w:r>
              <w:t>1031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204</w:t>
            </w:r>
          </w:p>
        </w:tc>
        <w:tc>
          <w:tcPr>
            <w:tcW w:w="4762" w:type="dxa"/>
          </w:tcPr>
          <w:p w:rsidR="007B1E90" w:rsidRDefault="007B1E90">
            <w:pPr>
              <w:pStyle w:val="ConsPlusNormal"/>
            </w:pPr>
            <w:r>
              <w:t>сельское поселение Соболевское Орехово-Зуевского муниципального района</w:t>
            </w:r>
          </w:p>
        </w:tc>
        <w:tc>
          <w:tcPr>
            <w:tcW w:w="1928" w:type="dxa"/>
          </w:tcPr>
          <w:p w:rsidR="007B1E90" w:rsidRDefault="007B1E90">
            <w:pPr>
              <w:pStyle w:val="ConsPlusNormal"/>
            </w:pPr>
            <w:r>
              <w:t>807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205</w:t>
            </w:r>
          </w:p>
        </w:tc>
        <w:tc>
          <w:tcPr>
            <w:tcW w:w="4762" w:type="dxa"/>
          </w:tcPr>
          <w:p w:rsidR="007B1E90" w:rsidRDefault="007B1E90">
            <w:pPr>
              <w:pStyle w:val="ConsPlusNormal"/>
            </w:pPr>
            <w:r>
              <w:t>Павлово-Посадский муниципальный район</w:t>
            </w:r>
          </w:p>
        </w:tc>
        <w:tc>
          <w:tcPr>
            <w:tcW w:w="1928" w:type="dxa"/>
          </w:tcPr>
          <w:p w:rsidR="007B1E90" w:rsidRDefault="007B1E90">
            <w:pPr>
              <w:pStyle w:val="ConsPlusNormal"/>
            </w:pPr>
            <w:r>
              <w:t>14278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206</w:t>
            </w:r>
          </w:p>
        </w:tc>
        <w:tc>
          <w:tcPr>
            <w:tcW w:w="4762" w:type="dxa"/>
          </w:tcPr>
          <w:p w:rsidR="007B1E90" w:rsidRDefault="007B1E90">
            <w:pPr>
              <w:pStyle w:val="ConsPlusNormal"/>
            </w:pPr>
            <w:r>
              <w:t>городское поселение Большие Дворы Павлово-Посадского муниципального района</w:t>
            </w:r>
          </w:p>
        </w:tc>
        <w:tc>
          <w:tcPr>
            <w:tcW w:w="1928" w:type="dxa"/>
          </w:tcPr>
          <w:p w:rsidR="007B1E90" w:rsidRDefault="007B1E90">
            <w:pPr>
              <w:pStyle w:val="ConsPlusNormal"/>
            </w:pPr>
            <w:r>
              <w:t>647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207</w:t>
            </w:r>
          </w:p>
        </w:tc>
        <w:tc>
          <w:tcPr>
            <w:tcW w:w="4762" w:type="dxa"/>
          </w:tcPr>
          <w:p w:rsidR="007B1E90" w:rsidRDefault="007B1E90">
            <w:pPr>
              <w:pStyle w:val="ConsPlusNormal"/>
            </w:pPr>
            <w:r>
              <w:t>городское поселение Павловский Посад Павлово-Посадского муниципального района</w:t>
            </w:r>
          </w:p>
        </w:tc>
        <w:tc>
          <w:tcPr>
            <w:tcW w:w="1928" w:type="dxa"/>
          </w:tcPr>
          <w:p w:rsidR="007B1E90" w:rsidRDefault="007B1E90">
            <w:pPr>
              <w:pStyle w:val="ConsPlusNormal"/>
            </w:pPr>
            <w:r>
              <w:t>2853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208</w:t>
            </w:r>
          </w:p>
        </w:tc>
        <w:tc>
          <w:tcPr>
            <w:tcW w:w="4762" w:type="dxa"/>
          </w:tcPr>
          <w:p w:rsidR="007B1E90" w:rsidRDefault="007B1E90">
            <w:pPr>
              <w:pStyle w:val="ConsPlusNormal"/>
            </w:pPr>
            <w:r>
              <w:t>сельское поселение Аверкиевское Павлово-Посадского муниципального района</w:t>
            </w:r>
          </w:p>
        </w:tc>
        <w:tc>
          <w:tcPr>
            <w:tcW w:w="1928" w:type="dxa"/>
          </w:tcPr>
          <w:p w:rsidR="007B1E90" w:rsidRDefault="007B1E90">
            <w:pPr>
              <w:pStyle w:val="ConsPlusNormal"/>
            </w:pPr>
            <w:r>
              <w:t>771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209</w:t>
            </w:r>
          </w:p>
        </w:tc>
        <w:tc>
          <w:tcPr>
            <w:tcW w:w="4762" w:type="dxa"/>
          </w:tcPr>
          <w:p w:rsidR="007B1E90" w:rsidRDefault="007B1E90">
            <w:pPr>
              <w:pStyle w:val="ConsPlusNormal"/>
            </w:pPr>
            <w:r>
              <w:t>сельское поселение Кузнецовское Павлово-Посадского муниципального района</w:t>
            </w:r>
          </w:p>
        </w:tc>
        <w:tc>
          <w:tcPr>
            <w:tcW w:w="1928" w:type="dxa"/>
          </w:tcPr>
          <w:p w:rsidR="007B1E90" w:rsidRDefault="007B1E90">
            <w:pPr>
              <w:pStyle w:val="ConsPlusNormal"/>
            </w:pPr>
            <w:r>
              <w:t>377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210</w:t>
            </w:r>
          </w:p>
        </w:tc>
        <w:tc>
          <w:tcPr>
            <w:tcW w:w="4762" w:type="dxa"/>
          </w:tcPr>
          <w:p w:rsidR="007B1E90" w:rsidRDefault="007B1E90">
            <w:pPr>
              <w:pStyle w:val="ConsPlusNormal"/>
            </w:pPr>
            <w:r>
              <w:t>сельское поселение Рахмановское Павлово-Посадского муниципального района</w:t>
            </w:r>
          </w:p>
        </w:tc>
        <w:tc>
          <w:tcPr>
            <w:tcW w:w="1928" w:type="dxa"/>
          </w:tcPr>
          <w:p w:rsidR="007B1E90" w:rsidRDefault="007B1E90">
            <w:pPr>
              <w:pStyle w:val="ConsPlusNormal"/>
            </w:pPr>
            <w:r>
              <w:t>840</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211</w:t>
            </w:r>
          </w:p>
        </w:tc>
        <w:tc>
          <w:tcPr>
            <w:tcW w:w="4762" w:type="dxa"/>
          </w:tcPr>
          <w:p w:rsidR="007B1E90" w:rsidRDefault="007B1E90">
            <w:pPr>
              <w:pStyle w:val="ConsPlusNormal"/>
            </w:pPr>
            <w:r>
              <w:t>сельское поселение Улитинское Павлово-Посадского муниципального района</w:t>
            </w:r>
          </w:p>
        </w:tc>
        <w:tc>
          <w:tcPr>
            <w:tcW w:w="1928" w:type="dxa"/>
          </w:tcPr>
          <w:p w:rsidR="007B1E90" w:rsidRDefault="007B1E90">
            <w:pPr>
              <w:pStyle w:val="ConsPlusNormal"/>
            </w:pPr>
            <w:r>
              <w:t>1366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212</w:t>
            </w:r>
          </w:p>
        </w:tc>
        <w:tc>
          <w:tcPr>
            <w:tcW w:w="4762" w:type="dxa"/>
          </w:tcPr>
          <w:p w:rsidR="007B1E90" w:rsidRDefault="007B1E90">
            <w:pPr>
              <w:pStyle w:val="ConsPlusNormal"/>
            </w:pPr>
            <w:r>
              <w:t>Подольский муниципальный район</w:t>
            </w:r>
          </w:p>
        </w:tc>
        <w:tc>
          <w:tcPr>
            <w:tcW w:w="1928" w:type="dxa"/>
          </w:tcPr>
          <w:p w:rsidR="007B1E90" w:rsidRDefault="007B1E90">
            <w:pPr>
              <w:pStyle w:val="ConsPlusNormal"/>
            </w:pPr>
            <w:r>
              <w:t>7262</w:t>
            </w:r>
          </w:p>
        </w:tc>
        <w:tc>
          <w:tcPr>
            <w:tcW w:w="2154" w:type="dxa"/>
          </w:tcPr>
          <w:p w:rsidR="007B1E90" w:rsidRDefault="007B1E90">
            <w:pPr>
              <w:pStyle w:val="ConsPlusNormal"/>
            </w:pPr>
            <w:r>
              <w:t>3113</w:t>
            </w:r>
          </w:p>
        </w:tc>
      </w:tr>
      <w:tr w:rsidR="007B1E90">
        <w:tc>
          <w:tcPr>
            <w:tcW w:w="737" w:type="dxa"/>
          </w:tcPr>
          <w:p w:rsidR="007B1E90" w:rsidRDefault="007B1E90">
            <w:pPr>
              <w:pStyle w:val="ConsPlusNormal"/>
            </w:pPr>
            <w:r>
              <w:t>213</w:t>
            </w:r>
          </w:p>
        </w:tc>
        <w:tc>
          <w:tcPr>
            <w:tcW w:w="4762" w:type="dxa"/>
          </w:tcPr>
          <w:p w:rsidR="007B1E90" w:rsidRDefault="007B1E90">
            <w:pPr>
              <w:pStyle w:val="ConsPlusNormal"/>
            </w:pPr>
            <w:r>
              <w:t>городское поселение Львовский Подольского муниципального района</w:t>
            </w:r>
          </w:p>
        </w:tc>
        <w:tc>
          <w:tcPr>
            <w:tcW w:w="1928" w:type="dxa"/>
          </w:tcPr>
          <w:p w:rsidR="007B1E90" w:rsidRDefault="007B1E90">
            <w:pPr>
              <w:pStyle w:val="ConsPlusNormal"/>
            </w:pPr>
            <w:r>
              <w:t>1094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214</w:t>
            </w:r>
          </w:p>
        </w:tc>
        <w:tc>
          <w:tcPr>
            <w:tcW w:w="4762" w:type="dxa"/>
          </w:tcPr>
          <w:p w:rsidR="007B1E90" w:rsidRDefault="007B1E90">
            <w:pPr>
              <w:pStyle w:val="ConsPlusNormal"/>
            </w:pPr>
            <w:r>
              <w:t>сельское поселение Дубровицкое Подольского муниципального района</w:t>
            </w:r>
          </w:p>
        </w:tc>
        <w:tc>
          <w:tcPr>
            <w:tcW w:w="1928" w:type="dxa"/>
          </w:tcPr>
          <w:p w:rsidR="007B1E90" w:rsidRDefault="007B1E90">
            <w:pPr>
              <w:pStyle w:val="ConsPlusNormal"/>
            </w:pPr>
            <w:r>
              <w:t>811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215</w:t>
            </w:r>
          </w:p>
        </w:tc>
        <w:tc>
          <w:tcPr>
            <w:tcW w:w="4762" w:type="dxa"/>
          </w:tcPr>
          <w:p w:rsidR="007B1E90" w:rsidRDefault="007B1E90">
            <w:pPr>
              <w:pStyle w:val="ConsPlusNormal"/>
            </w:pPr>
            <w:r>
              <w:t>сельское поселение Лаговское Подольского муниципального района</w:t>
            </w:r>
          </w:p>
        </w:tc>
        <w:tc>
          <w:tcPr>
            <w:tcW w:w="1928" w:type="dxa"/>
          </w:tcPr>
          <w:p w:rsidR="007B1E90" w:rsidRDefault="007B1E90">
            <w:pPr>
              <w:pStyle w:val="ConsPlusNormal"/>
            </w:pPr>
            <w:r>
              <w:t>2615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216</w:t>
            </w:r>
          </w:p>
        </w:tc>
        <w:tc>
          <w:tcPr>
            <w:tcW w:w="4762" w:type="dxa"/>
          </w:tcPr>
          <w:p w:rsidR="007B1E90" w:rsidRDefault="007B1E90">
            <w:pPr>
              <w:pStyle w:val="ConsPlusNormal"/>
            </w:pPr>
            <w:r>
              <w:t>сельское поселение Стрелковское Подольского муниципального района</w:t>
            </w:r>
          </w:p>
        </w:tc>
        <w:tc>
          <w:tcPr>
            <w:tcW w:w="1928" w:type="dxa"/>
          </w:tcPr>
          <w:p w:rsidR="007B1E90" w:rsidRDefault="007B1E90">
            <w:pPr>
              <w:pStyle w:val="ConsPlusNormal"/>
            </w:pPr>
            <w:r>
              <w:t>1399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217</w:t>
            </w:r>
          </w:p>
        </w:tc>
        <w:tc>
          <w:tcPr>
            <w:tcW w:w="4762" w:type="dxa"/>
          </w:tcPr>
          <w:p w:rsidR="007B1E90" w:rsidRDefault="007B1E90">
            <w:pPr>
              <w:pStyle w:val="ConsPlusNormal"/>
            </w:pPr>
            <w:r>
              <w:t>Пушкинский муниципальный район</w:t>
            </w:r>
          </w:p>
        </w:tc>
        <w:tc>
          <w:tcPr>
            <w:tcW w:w="1928" w:type="dxa"/>
          </w:tcPr>
          <w:p w:rsidR="007B1E90" w:rsidRDefault="007B1E90">
            <w:pPr>
              <w:pStyle w:val="ConsPlusNormal"/>
            </w:pPr>
            <w:r>
              <w:t>13688</w:t>
            </w:r>
          </w:p>
        </w:tc>
        <w:tc>
          <w:tcPr>
            <w:tcW w:w="2154" w:type="dxa"/>
          </w:tcPr>
          <w:p w:rsidR="007B1E90" w:rsidRDefault="007B1E90">
            <w:pPr>
              <w:pStyle w:val="ConsPlusNormal"/>
            </w:pPr>
            <w:r>
              <w:t>5867</w:t>
            </w:r>
          </w:p>
        </w:tc>
      </w:tr>
      <w:tr w:rsidR="007B1E90">
        <w:tc>
          <w:tcPr>
            <w:tcW w:w="737" w:type="dxa"/>
          </w:tcPr>
          <w:p w:rsidR="007B1E90" w:rsidRDefault="007B1E90">
            <w:pPr>
              <w:pStyle w:val="ConsPlusNormal"/>
            </w:pPr>
            <w:r>
              <w:t>218</w:t>
            </w:r>
          </w:p>
        </w:tc>
        <w:tc>
          <w:tcPr>
            <w:tcW w:w="4762" w:type="dxa"/>
          </w:tcPr>
          <w:p w:rsidR="007B1E90" w:rsidRDefault="007B1E90">
            <w:pPr>
              <w:pStyle w:val="ConsPlusNormal"/>
            </w:pPr>
            <w:r>
              <w:t>городское поселение Ашукино Пушкинского муниципального района</w:t>
            </w:r>
          </w:p>
        </w:tc>
        <w:tc>
          <w:tcPr>
            <w:tcW w:w="1928" w:type="dxa"/>
          </w:tcPr>
          <w:p w:rsidR="007B1E90" w:rsidRDefault="007B1E90">
            <w:pPr>
              <w:pStyle w:val="ConsPlusNormal"/>
            </w:pPr>
            <w:r>
              <w:t>211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219</w:t>
            </w:r>
          </w:p>
        </w:tc>
        <w:tc>
          <w:tcPr>
            <w:tcW w:w="4762" w:type="dxa"/>
          </w:tcPr>
          <w:p w:rsidR="007B1E90" w:rsidRDefault="007B1E90">
            <w:pPr>
              <w:pStyle w:val="ConsPlusNormal"/>
            </w:pPr>
            <w:r>
              <w:t>городское поселение Лесной Пушкинского муниципального района</w:t>
            </w:r>
          </w:p>
        </w:tc>
        <w:tc>
          <w:tcPr>
            <w:tcW w:w="1928" w:type="dxa"/>
          </w:tcPr>
          <w:p w:rsidR="007B1E90" w:rsidRDefault="007B1E90">
            <w:pPr>
              <w:pStyle w:val="ConsPlusNormal"/>
            </w:pPr>
            <w:r>
              <w:t>521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220</w:t>
            </w:r>
          </w:p>
        </w:tc>
        <w:tc>
          <w:tcPr>
            <w:tcW w:w="4762" w:type="dxa"/>
          </w:tcPr>
          <w:p w:rsidR="007B1E90" w:rsidRDefault="007B1E90">
            <w:pPr>
              <w:pStyle w:val="ConsPlusNormal"/>
            </w:pPr>
            <w:r>
              <w:t>городское поселение Пушкино Пушкинского муниципального района</w:t>
            </w:r>
          </w:p>
        </w:tc>
        <w:tc>
          <w:tcPr>
            <w:tcW w:w="1928" w:type="dxa"/>
          </w:tcPr>
          <w:p w:rsidR="007B1E90" w:rsidRDefault="007B1E90">
            <w:pPr>
              <w:pStyle w:val="ConsPlusNormal"/>
            </w:pPr>
            <w:r>
              <w:t>2975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221</w:t>
            </w:r>
          </w:p>
        </w:tc>
        <w:tc>
          <w:tcPr>
            <w:tcW w:w="4762" w:type="dxa"/>
          </w:tcPr>
          <w:p w:rsidR="007B1E90" w:rsidRDefault="007B1E90">
            <w:pPr>
              <w:pStyle w:val="ConsPlusNormal"/>
            </w:pPr>
            <w:r>
              <w:t>городское поселение Софрино Пушкинского муниципального района</w:t>
            </w:r>
          </w:p>
        </w:tc>
        <w:tc>
          <w:tcPr>
            <w:tcW w:w="1928" w:type="dxa"/>
          </w:tcPr>
          <w:p w:rsidR="007B1E90" w:rsidRDefault="007B1E90">
            <w:pPr>
              <w:pStyle w:val="ConsPlusNormal"/>
            </w:pPr>
            <w:r>
              <w:t>688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222</w:t>
            </w:r>
          </w:p>
        </w:tc>
        <w:tc>
          <w:tcPr>
            <w:tcW w:w="4762" w:type="dxa"/>
          </w:tcPr>
          <w:p w:rsidR="007B1E90" w:rsidRDefault="007B1E90">
            <w:pPr>
              <w:pStyle w:val="ConsPlusNormal"/>
            </w:pPr>
            <w:r>
              <w:t>сельское поселение Ельдигинское Пушкинского муниципального района</w:t>
            </w:r>
          </w:p>
        </w:tc>
        <w:tc>
          <w:tcPr>
            <w:tcW w:w="1928" w:type="dxa"/>
          </w:tcPr>
          <w:p w:rsidR="007B1E90" w:rsidRDefault="007B1E90">
            <w:pPr>
              <w:pStyle w:val="ConsPlusNormal"/>
            </w:pPr>
            <w:r>
              <w:t>711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223</w:t>
            </w:r>
          </w:p>
        </w:tc>
        <w:tc>
          <w:tcPr>
            <w:tcW w:w="4762" w:type="dxa"/>
          </w:tcPr>
          <w:p w:rsidR="007B1E90" w:rsidRDefault="007B1E90">
            <w:pPr>
              <w:pStyle w:val="ConsPlusNormal"/>
            </w:pPr>
            <w:r>
              <w:t>сельское поселение Тарасовское Пушкинского муниципального района</w:t>
            </w:r>
          </w:p>
        </w:tc>
        <w:tc>
          <w:tcPr>
            <w:tcW w:w="1928" w:type="dxa"/>
          </w:tcPr>
          <w:p w:rsidR="007B1E90" w:rsidRDefault="007B1E90">
            <w:pPr>
              <w:pStyle w:val="ConsPlusNormal"/>
            </w:pPr>
            <w:r>
              <w:t>1108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224</w:t>
            </w:r>
          </w:p>
        </w:tc>
        <w:tc>
          <w:tcPr>
            <w:tcW w:w="4762" w:type="dxa"/>
          </w:tcPr>
          <w:p w:rsidR="007B1E90" w:rsidRDefault="007B1E90">
            <w:pPr>
              <w:pStyle w:val="ConsPlusNormal"/>
            </w:pPr>
            <w:r>
              <w:t>сельское поселение Царевское Пушкинского муниципального района</w:t>
            </w:r>
          </w:p>
        </w:tc>
        <w:tc>
          <w:tcPr>
            <w:tcW w:w="1928" w:type="dxa"/>
          </w:tcPr>
          <w:p w:rsidR="007B1E90" w:rsidRDefault="007B1E90">
            <w:pPr>
              <w:pStyle w:val="ConsPlusNormal"/>
            </w:pPr>
            <w:r>
              <w:t>185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225</w:t>
            </w:r>
          </w:p>
        </w:tc>
        <w:tc>
          <w:tcPr>
            <w:tcW w:w="4762" w:type="dxa"/>
          </w:tcPr>
          <w:p w:rsidR="007B1E90" w:rsidRDefault="007B1E90">
            <w:pPr>
              <w:pStyle w:val="ConsPlusNormal"/>
            </w:pPr>
            <w:r>
              <w:t>Раменский муниципальный район</w:t>
            </w:r>
          </w:p>
        </w:tc>
        <w:tc>
          <w:tcPr>
            <w:tcW w:w="1928" w:type="dxa"/>
          </w:tcPr>
          <w:p w:rsidR="007B1E90" w:rsidRDefault="007B1E90">
            <w:pPr>
              <w:pStyle w:val="ConsPlusNormal"/>
            </w:pPr>
            <w:r>
              <w:t>35585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226</w:t>
            </w:r>
          </w:p>
        </w:tc>
        <w:tc>
          <w:tcPr>
            <w:tcW w:w="4762" w:type="dxa"/>
          </w:tcPr>
          <w:p w:rsidR="007B1E90" w:rsidRDefault="007B1E90">
            <w:pPr>
              <w:pStyle w:val="ConsPlusNormal"/>
            </w:pPr>
            <w:r>
              <w:t>городское поселение Быково Раменского муниципального района</w:t>
            </w:r>
          </w:p>
        </w:tc>
        <w:tc>
          <w:tcPr>
            <w:tcW w:w="1928" w:type="dxa"/>
          </w:tcPr>
          <w:p w:rsidR="007B1E90" w:rsidRDefault="007B1E90">
            <w:pPr>
              <w:pStyle w:val="ConsPlusNormal"/>
            </w:pPr>
            <w:r>
              <w:t>181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227</w:t>
            </w:r>
          </w:p>
        </w:tc>
        <w:tc>
          <w:tcPr>
            <w:tcW w:w="4762" w:type="dxa"/>
          </w:tcPr>
          <w:p w:rsidR="007B1E90" w:rsidRDefault="007B1E90">
            <w:pPr>
              <w:pStyle w:val="ConsPlusNormal"/>
            </w:pPr>
            <w:r>
              <w:t>городское поселение Ильинский Раменского муниципального района</w:t>
            </w:r>
          </w:p>
        </w:tc>
        <w:tc>
          <w:tcPr>
            <w:tcW w:w="1928" w:type="dxa"/>
          </w:tcPr>
          <w:p w:rsidR="007B1E90" w:rsidRDefault="007B1E90">
            <w:pPr>
              <w:pStyle w:val="ConsPlusNormal"/>
            </w:pPr>
            <w:r>
              <w:t>95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228</w:t>
            </w:r>
          </w:p>
        </w:tc>
        <w:tc>
          <w:tcPr>
            <w:tcW w:w="4762" w:type="dxa"/>
          </w:tcPr>
          <w:p w:rsidR="007B1E90" w:rsidRDefault="007B1E90">
            <w:pPr>
              <w:pStyle w:val="ConsPlusNormal"/>
            </w:pPr>
            <w:r>
              <w:t>городское поселение Кратово Раменского муниципального района</w:t>
            </w:r>
          </w:p>
        </w:tc>
        <w:tc>
          <w:tcPr>
            <w:tcW w:w="1928" w:type="dxa"/>
          </w:tcPr>
          <w:p w:rsidR="007B1E90" w:rsidRDefault="007B1E90">
            <w:pPr>
              <w:pStyle w:val="ConsPlusNormal"/>
            </w:pPr>
            <w:r>
              <w:t>605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229</w:t>
            </w:r>
          </w:p>
        </w:tc>
        <w:tc>
          <w:tcPr>
            <w:tcW w:w="4762" w:type="dxa"/>
          </w:tcPr>
          <w:p w:rsidR="007B1E90" w:rsidRDefault="007B1E90">
            <w:pPr>
              <w:pStyle w:val="ConsPlusNormal"/>
            </w:pPr>
            <w:r>
              <w:t>городское поселение Родники Раменского муниципального района</w:t>
            </w:r>
          </w:p>
        </w:tc>
        <w:tc>
          <w:tcPr>
            <w:tcW w:w="1928" w:type="dxa"/>
          </w:tcPr>
          <w:p w:rsidR="007B1E90" w:rsidRDefault="007B1E90">
            <w:pPr>
              <w:pStyle w:val="ConsPlusNormal"/>
            </w:pPr>
            <w:r>
              <w:t>635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230</w:t>
            </w:r>
          </w:p>
        </w:tc>
        <w:tc>
          <w:tcPr>
            <w:tcW w:w="4762" w:type="dxa"/>
          </w:tcPr>
          <w:p w:rsidR="007B1E90" w:rsidRDefault="007B1E90">
            <w:pPr>
              <w:pStyle w:val="ConsPlusNormal"/>
            </w:pPr>
            <w:r>
              <w:t>сельское поселение Верейское Раменского муниципального района</w:t>
            </w:r>
          </w:p>
        </w:tc>
        <w:tc>
          <w:tcPr>
            <w:tcW w:w="1928" w:type="dxa"/>
          </w:tcPr>
          <w:p w:rsidR="007B1E90" w:rsidRDefault="007B1E90">
            <w:pPr>
              <w:pStyle w:val="ConsPlusNormal"/>
            </w:pPr>
            <w:r>
              <w:t>263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231</w:t>
            </w:r>
          </w:p>
        </w:tc>
        <w:tc>
          <w:tcPr>
            <w:tcW w:w="4762" w:type="dxa"/>
          </w:tcPr>
          <w:p w:rsidR="007B1E90" w:rsidRDefault="007B1E90">
            <w:pPr>
              <w:pStyle w:val="ConsPlusNormal"/>
            </w:pPr>
            <w:r>
              <w:t>сельское поселение Вялковское Раменского муниципального района</w:t>
            </w:r>
          </w:p>
        </w:tc>
        <w:tc>
          <w:tcPr>
            <w:tcW w:w="1928" w:type="dxa"/>
          </w:tcPr>
          <w:p w:rsidR="007B1E90" w:rsidRDefault="007B1E90">
            <w:pPr>
              <w:pStyle w:val="ConsPlusNormal"/>
            </w:pPr>
            <w:r>
              <w:t>523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232</w:t>
            </w:r>
          </w:p>
        </w:tc>
        <w:tc>
          <w:tcPr>
            <w:tcW w:w="4762" w:type="dxa"/>
          </w:tcPr>
          <w:p w:rsidR="007B1E90" w:rsidRDefault="007B1E90">
            <w:pPr>
              <w:pStyle w:val="ConsPlusNormal"/>
            </w:pPr>
            <w:r>
              <w:t>сельское поселение Ганусовское Раменского муниципального района</w:t>
            </w:r>
          </w:p>
        </w:tc>
        <w:tc>
          <w:tcPr>
            <w:tcW w:w="1928" w:type="dxa"/>
          </w:tcPr>
          <w:p w:rsidR="007B1E90" w:rsidRDefault="007B1E90">
            <w:pPr>
              <w:pStyle w:val="ConsPlusNormal"/>
            </w:pPr>
            <w:r>
              <w:t>514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233</w:t>
            </w:r>
          </w:p>
        </w:tc>
        <w:tc>
          <w:tcPr>
            <w:tcW w:w="4762" w:type="dxa"/>
          </w:tcPr>
          <w:p w:rsidR="007B1E90" w:rsidRDefault="007B1E90">
            <w:pPr>
              <w:pStyle w:val="ConsPlusNormal"/>
            </w:pPr>
            <w:r>
              <w:t>сельское поселение Гжельское Раменского муниципального района</w:t>
            </w:r>
          </w:p>
        </w:tc>
        <w:tc>
          <w:tcPr>
            <w:tcW w:w="1928" w:type="dxa"/>
          </w:tcPr>
          <w:p w:rsidR="007B1E90" w:rsidRDefault="007B1E90">
            <w:pPr>
              <w:pStyle w:val="ConsPlusNormal"/>
            </w:pPr>
            <w:r>
              <w:t>893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234</w:t>
            </w:r>
          </w:p>
        </w:tc>
        <w:tc>
          <w:tcPr>
            <w:tcW w:w="4762" w:type="dxa"/>
          </w:tcPr>
          <w:p w:rsidR="007B1E90" w:rsidRDefault="007B1E90">
            <w:pPr>
              <w:pStyle w:val="ConsPlusNormal"/>
            </w:pPr>
            <w:r>
              <w:t>сельское поселение Константиновское Раменского муниципального района</w:t>
            </w:r>
          </w:p>
        </w:tc>
        <w:tc>
          <w:tcPr>
            <w:tcW w:w="1928" w:type="dxa"/>
          </w:tcPr>
          <w:p w:rsidR="007B1E90" w:rsidRDefault="007B1E90">
            <w:pPr>
              <w:pStyle w:val="ConsPlusNormal"/>
            </w:pPr>
            <w:r>
              <w:t>603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235</w:t>
            </w:r>
          </w:p>
        </w:tc>
        <w:tc>
          <w:tcPr>
            <w:tcW w:w="4762" w:type="dxa"/>
          </w:tcPr>
          <w:p w:rsidR="007B1E90" w:rsidRDefault="007B1E90">
            <w:pPr>
              <w:pStyle w:val="ConsPlusNormal"/>
            </w:pPr>
            <w:r>
              <w:t>сельское поселение Кузнецовское Раменского муниципального района</w:t>
            </w:r>
          </w:p>
        </w:tc>
        <w:tc>
          <w:tcPr>
            <w:tcW w:w="1928" w:type="dxa"/>
          </w:tcPr>
          <w:p w:rsidR="007B1E90" w:rsidRDefault="007B1E90">
            <w:pPr>
              <w:pStyle w:val="ConsPlusNormal"/>
            </w:pPr>
            <w:r>
              <w:t>92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236</w:t>
            </w:r>
          </w:p>
        </w:tc>
        <w:tc>
          <w:tcPr>
            <w:tcW w:w="4762" w:type="dxa"/>
          </w:tcPr>
          <w:p w:rsidR="007B1E90" w:rsidRDefault="007B1E90">
            <w:pPr>
              <w:pStyle w:val="ConsPlusNormal"/>
            </w:pPr>
            <w:r>
              <w:t>сельское поселение Никоновское Раменского муниципального района</w:t>
            </w:r>
          </w:p>
        </w:tc>
        <w:tc>
          <w:tcPr>
            <w:tcW w:w="1928" w:type="dxa"/>
          </w:tcPr>
          <w:p w:rsidR="007B1E90" w:rsidRDefault="007B1E90">
            <w:pPr>
              <w:pStyle w:val="ConsPlusNormal"/>
            </w:pPr>
            <w:r>
              <w:t>603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237</w:t>
            </w:r>
          </w:p>
        </w:tc>
        <w:tc>
          <w:tcPr>
            <w:tcW w:w="4762" w:type="dxa"/>
          </w:tcPr>
          <w:p w:rsidR="007B1E90" w:rsidRDefault="007B1E90">
            <w:pPr>
              <w:pStyle w:val="ConsPlusNormal"/>
            </w:pPr>
            <w:r>
              <w:t>сельское поселение Новохаритоновское Раменского муниципального района</w:t>
            </w:r>
          </w:p>
        </w:tc>
        <w:tc>
          <w:tcPr>
            <w:tcW w:w="1928" w:type="dxa"/>
          </w:tcPr>
          <w:p w:rsidR="007B1E90" w:rsidRDefault="007B1E90">
            <w:pPr>
              <w:pStyle w:val="ConsPlusNormal"/>
            </w:pPr>
            <w:r>
              <w:t>122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238</w:t>
            </w:r>
          </w:p>
        </w:tc>
        <w:tc>
          <w:tcPr>
            <w:tcW w:w="4762" w:type="dxa"/>
          </w:tcPr>
          <w:p w:rsidR="007B1E90" w:rsidRDefault="007B1E90">
            <w:pPr>
              <w:pStyle w:val="ConsPlusNormal"/>
            </w:pPr>
            <w:r>
              <w:t>сельское поселение Островецкое Раменского муниципального района</w:t>
            </w:r>
          </w:p>
        </w:tc>
        <w:tc>
          <w:tcPr>
            <w:tcW w:w="1928" w:type="dxa"/>
          </w:tcPr>
          <w:p w:rsidR="007B1E90" w:rsidRDefault="007B1E90">
            <w:pPr>
              <w:pStyle w:val="ConsPlusNormal"/>
            </w:pPr>
            <w:r>
              <w:t>76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239</w:t>
            </w:r>
          </w:p>
        </w:tc>
        <w:tc>
          <w:tcPr>
            <w:tcW w:w="4762" w:type="dxa"/>
          </w:tcPr>
          <w:p w:rsidR="007B1E90" w:rsidRDefault="007B1E90">
            <w:pPr>
              <w:pStyle w:val="ConsPlusNormal"/>
            </w:pPr>
            <w:r>
              <w:t>сельское поселение Рыболовское Раменского муниципального района</w:t>
            </w:r>
          </w:p>
        </w:tc>
        <w:tc>
          <w:tcPr>
            <w:tcW w:w="1928" w:type="dxa"/>
          </w:tcPr>
          <w:p w:rsidR="007B1E90" w:rsidRDefault="007B1E90">
            <w:pPr>
              <w:pStyle w:val="ConsPlusNormal"/>
            </w:pPr>
            <w:r>
              <w:t>1035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240</w:t>
            </w:r>
          </w:p>
        </w:tc>
        <w:tc>
          <w:tcPr>
            <w:tcW w:w="4762" w:type="dxa"/>
          </w:tcPr>
          <w:p w:rsidR="007B1E90" w:rsidRDefault="007B1E90">
            <w:pPr>
              <w:pStyle w:val="ConsPlusNormal"/>
            </w:pPr>
            <w:r>
              <w:t>сельское поселение Сафоновское Раменского муниципального района</w:t>
            </w:r>
          </w:p>
        </w:tc>
        <w:tc>
          <w:tcPr>
            <w:tcW w:w="1928" w:type="dxa"/>
          </w:tcPr>
          <w:p w:rsidR="007B1E90" w:rsidRDefault="007B1E90">
            <w:pPr>
              <w:pStyle w:val="ConsPlusNormal"/>
            </w:pPr>
            <w:r>
              <w:t>111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241</w:t>
            </w:r>
          </w:p>
        </w:tc>
        <w:tc>
          <w:tcPr>
            <w:tcW w:w="4762" w:type="dxa"/>
          </w:tcPr>
          <w:p w:rsidR="007B1E90" w:rsidRDefault="007B1E90">
            <w:pPr>
              <w:pStyle w:val="ConsPlusNormal"/>
            </w:pPr>
            <w:r>
              <w:t>сельское поселение Софьинское Раменского муниципального района</w:t>
            </w:r>
          </w:p>
        </w:tc>
        <w:tc>
          <w:tcPr>
            <w:tcW w:w="1928" w:type="dxa"/>
          </w:tcPr>
          <w:p w:rsidR="007B1E90" w:rsidRDefault="007B1E90">
            <w:pPr>
              <w:pStyle w:val="ConsPlusNormal"/>
            </w:pPr>
            <w:r>
              <w:t>582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242</w:t>
            </w:r>
          </w:p>
        </w:tc>
        <w:tc>
          <w:tcPr>
            <w:tcW w:w="4762" w:type="dxa"/>
          </w:tcPr>
          <w:p w:rsidR="007B1E90" w:rsidRDefault="007B1E90">
            <w:pPr>
              <w:pStyle w:val="ConsPlusNormal"/>
            </w:pPr>
            <w:r>
              <w:t>сельское поселение Ульянинское Раменского муниципального района</w:t>
            </w:r>
          </w:p>
        </w:tc>
        <w:tc>
          <w:tcPr>
            <w:tcW w:w="1928" w:type="dxa"/>
          </w:tcPr>
          <w:p w:rsidR="007B1E90" w:rsidRDefault="007B1E90">
            <w:pPr>
              <w:pStyle w:val="ConsPlusNormal"/>
            </w:pPr>
            <w:r>
              <w:t>286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243</w:t>
            </w:r>
          </w:p>
        </w:tc>
        <w:tc>
          <w:tcPr>
            <w:tcW w:w="4762" w:type="dxa"/>
          </w:tcPr>
          <w:p w:rsidR="007B1E90" w:rsidRDefault="007B1E90">
            <w:pPr>
              <w:pStyle w:val="ConsPlusNormal"/>
            </w:pPr>
            <w:r>
              <w:t>сельское поселение Чулковское Раменского муниципального района</w:t>
            </w:r>
          </w:p>
        </w:tc>
        <w:tc>
          <w:tcPr>
            <w:tcW w:w="1928" w:type="dxa"/>
          </w:tcPr>
          <w:p w:rsidR="007B1E90" w:rsidRDefault="007B1E90">
            <w:pPr>
              <w:pStyle w:val="ConsPlusNormal"/>
            </w:pPr>
            <w:r>
              <w:t>491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244</w:t>
            </w:r>
          </w:p>
        </w:tc>
        <w:tc>
          <w:tcPr>
            <w:tcW w:w="4762" w:type="dxa"/>
          </w:tcPr>
          <w:p w:rsidR="007B1E90" w:rsidRDefault="007B1E90">
            <w:pPr>
              <w:pStyle w:val="ConsPlusNormal"/>
            </w:pPr>
            <w:r>
              <w:t>Рузский муниципальный район</w:t>
            </w:r>
          </w:p>
        </w:tc>
        <w:tc>
          <w:tcPr>
            <w:tcW w:w="1928" w:type="dxa"/>
          </w:tcPr>
          <w:p w:rsidR="007B1E90" w:rsidRDefault="007B1E90">
            <w:pPr>
              <w:pStyle w:val="ConsPlusNormal"/>
            </w:pPr>
            <w:r>
              <w:t>11451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245</w:t>
            </w:r>
          </w:p>
        </w:tc>
        <w:tc>
          <w:tcPr>
            <w:tcW w:w="4762" w:type="dxa"/>
          </w:tcPr>
          <w:p w:rsidR="007B1E90" w:rsidRDefault="007B1E90">
            <w:pPr>
              <w:pStyle w:val="ConsPlusNormal"/>
            </w:pPr>
            <w:r>
              <w:t>городское поселение Руза Рузского муниципального района</w:t>
            </w:r>
          </w:p>
        </w:tc>
        <w:tc>
          <w:tcPr>
            <w:tcW w:w="1928" w:type="dxa"/>
          </w:tcPr>
          <w:p w:rsidR="007B1E90" w:rsidRDefault="007B1E90">
            <w:pPr>
              <w:pStyle w:val="ConsPlusNormal"/>
            </w:pPr>
            <w:r>
              <w:t>1110</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246</w:t>
            </w:r>
          </w:p>
        </w:tc>
        <w:tc>
          <w:tcPr>
            <w:tcW w:w="4762" w:type="dxa"/>
          </w:tcPr>
          <w:p w:rsidR="007B1E90" w:rsidRDefault="007B1E90">
            <w:pPr>
              <w:pStyle w:val="ConsPlusNormal"/>
            </w:pPr>
            <w:r>
              <w:t>городское поселение Тучково Рузского муниципального района</w:t>
            </w:r>
          </w:p>
        </w:tc>
        <w:tc>
          <w:tcPr>
            <w:tcW w:w="1928" w:type="dxa"/>
          </w:tcPr>
          <w:p w:rsidR="007B1E90" w:rsidRDefault="007B1E90">
            <w:pPr>
              <w:pStyle w:val="ConsPlusNormal"/>
            </w:pPr>
            <w:r>
              <w:t>2164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247</w:t>
            </w:r>
          </w:p>
        </w:tc>
        <w:tc>
          <w:tcPr>
            <w:tcW w:w="4762" w:type="dxa"/>
          </w:tcPr>
          <w:p w:rsidR="007B1E90" w:rsidRDefault="007B1E90">
            <w:pPr>
              <w:pStyle w:val="ConsPlusNormal"/>
            </w:pPr>
            <w:r>
              <w:t>сельское поселение Волковское Рузского муниципального района</w:t>
            </w:r>
          </w:p>
        </w:tc>
        <w:tc>
          <w:tcPr>
            <w:tcW w:w="1928" w:type="dxa"/>
          </w:tcPr>
          <w:p w:rsidR="007B1E90" w:rsidRDefault="007B1E90">
            <w:pPr>
              <w:pStyle w:val="ConsPlusNormal"/>
            </w:pPr>
            <w:r>
              <w:t>1218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248</w:t>
            </w:r>
          </w:p>
        </w:tc>
        <w:tc>
          <w:tcPr>
            <w:tcW w:w="4762" w:type="dxa"/>
          </w:tcPr>
          <w:p w:rsidR="007B1E90" w:rsidRDefault="007B1E90">
            <w:pPr>
              <w:pStyle w:val="ConsPlusNormal"/>
            </w:pPr>
            <w:r>
              <w:t>сельское поселение Дороховское Рузского муниципального района</w:t>
            </w:r>
          </w:p>
        </w:tc>
        <w:tc>
          <w:tcPr>
            <w:tcW w:w="1928" w:type="dxa"/>
          </w:tcPr>
          <w:p w:rsidR="007B1E90" w:rsidRDefault="007B1E90">
            <w:pPr>
              <w:pStyle w:val="ConsPlusNormal"/>
            </w:pPr>
            <w:r>
              <w:t>1886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249</w:t>
            </w:r>
          </w:p>
        </w:tc>
        <w:tc>
          <w:tcPr>
            <w:tcW w:w="4762" w:type="dxa"/>
          </w:tcPr>
          <w:p w:rsidR="007B1E90" w:rsidRDefault="007B1E90">
            <w:pPr>
              <w:pStyle w:val="ConsPlusNormal"/>
            </w:pPr>
            <w:r>
              <w:t>сельское поселение Ивановское Рузского муниципального района</w:t>
            </w:r>
          </w:p>
        </w:tc>
        <w:tc>
          <w:tcPr>
            <w:tcW w:w="1928" w:type="dxa"/>
          </w:tcPr>
          <w:p w:rsidR="007B1E90" w:rsidRDefault="007B1E90">
            <w:pPr>
              <w:pStyle w:val="ConsPlusNormal"/>
            </w:pPr>
            <w:r>
              <w:t>972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250</w:t>
            </w:r>
          </w:p>
        </w:tc>
        <w:tc>
          <w:tcPr>
            <w:tcW w:w="4762" w:type="dxa"/>
          </w:tcPr>
          <w:p w:rsidR="007B1E90" w:rsidRDefault="007B1E90">
            <w:pPr>
              <w:pStyle w:val="ConsPlusNormal"/>
            </w:pPr>
            <w:r>
              <w:t>сельское поселение Колюбакинское Рузского муниципального района</w:t>
            </w:r>
          </w:p>
        </w:tc>
        <w:tc>
          <w:tcPr>
            <w:tcW w:w="1928" w:type="dxa"/>
          </w:tcPr>
          <w:p w:rsidR="007B1E90" w:rsidRDefault="007B1E90">
            <w:pPr>
              <w:pStyle w:val="ConsPlusNormal"/>
            </w:pPr>
            <w:r>
              <w:t>1133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251</w:t>
            </w:r>
          </w:p>
        </w:tc>
        <w:tc>
          <w:tcPr>
            <w:tcW w:w="4762" w:type="dxa"/>
          </w:tcPr>
          <w:p w:rsidR="007B1E90" w:rsidRDefault="007B1E90">
            <w:pPr>
              <w:pStyle w:val="ConsPlusNormal"/>
            </w:pPr>
            <w:r>
              <w:t>сельское поселение Старорузское Рузского муниципального района</w:t>
            </w:r>
          </w:p>
        </w:tc>
        <w:tc>
          <w:tcPr>
            <w:tcW w:w="1928" w:type="dxa"/>
          </w:tcPr>
          <w:p w:rsidR="007B1E90" w:rsidRDefault="007B1E90">
            <w:pPr>
              <w:pStyle w:val="ConsPlusNormal"/>
            </w:pPr>
            <w:r>
              <w:t>972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252</w:t>
            </w:r>
          </w:p>
        </w:tc>
        <w:tc>
          <w:tcPr>
            <w:tcW w:w="4762" w:type="dxa"/>
          </w:tcPr>
          <w:p w:rsidR="007B1E90" w:rsidRDefault="007B1E90">
            <w:pPr>
              <w:pStyle w:val="ConsPlusNormal"/>
            </w:pPr>
            <w:r>
              <w:t>Сергиево-Посадский муниципальный район</w:t>
            </w:r>
          </w:p>
        </w:tc>
        <w:tc>
          <w:tcPr>
            <w:tcW w:w="1928" w:type="dxa"/>
          </w:tcPr>
          <w:p w:rsidR="007B1E90" w:rsidRDefault="007B1E90">
            <w:pPr>
              <w:pStyle w:val="ConsPlusNormal"/>
            </w:pPr>
            <w:r>
              <w:t>38065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253</w:t>
            </w:r>
          </w:p>
        </w:tc>
        <w:tc>
          <w:tcPr>
            <w:tcW w:w="4762" w:type="dxa"/>
          </w:tcPr>
          <w:p w:rsidR="007B1E90" w:rsidRDefault="007B1E90">
            <w:pPr>
              <w:pStyle w:val="ConsPlusNormal"/>
            </w:pPr>
            <w:r>
              <w:t>городское поселение Богородское Сергиево-Посадского муниципального района</w:t>
            </w:r>
          </w:p>
        </w:tc>
        <w:tc>
          <w:tcPr>
            <w:tcW w:w="1928" w:type="dxa"/>
          </w:tcPr>
          <w:p w:rsidR="007B1E90" w:rsidRDefault="007B1E90">
            <w:pPr>
              <w:pStyle w:val="ConsPlusNormal"/>
            </w:pPr>
            <w:r>
              <w:t>1946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254</w:t>
            </w:r>
          </w:p>
        </w:tc>
        <w:tc>
          <w:tcPr>
            <w:tcW w:w="4762" w:type="dxa"/>
          </w:tcPr>
          <w:p w:rsidR="007B1E90" w:rsidRDefault="007B1E90">
            <w:pPr>
              <w:pStyle w:val="ConsPlusNormal"/>
            </w:pPr>
            <w:r>
              <w:t>городское поселение Краснозаводск Сергиево-Посадского муниципального района</w:t>
            </w:r>
          </w:p>
        </w:tc>
        <w:tc>
          <w:tcPr>
            <w:tcW w:w="1928" w:type="dxa"/>
          </w:tcPr>
          <w:p w:rsidR="007B1E90" w:rsidRDefault="007B1E90">
            <w:pPr>
              <w:pStyle w:val="ConsPlusNormal"/>
            </w:pPr>
            <w:r>
              <w:t>2029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255</w:t>
            </w:r>
          </w:p>
        </w:tc>
        <w:tc>
          <w:tcPr>
            <w:tcW w:w="4762" w:type="dxa"/>
          </w:tcPr>
          <w:p w:rsidR="007B1E90" w:rsidRDefault="007B1E90">
            <w:pPr>
              <w:pStyle w:val="ConsPlusNormal"/>
            </w:pPr>
            <w:r>
              <w:t>городское поселение Пересвет Сергиево-Посадского муниципального района</w:t>
            </w:r>
          </w:p>
        </w:tc>
        <w:tc>
          <w:tcPr>
            <w:tcW w:w="1928" w:type="dxa"/>
          </w:tcPr>
          <w:p w:rsidR="007B1E90" w:rsidRDefault="007B1E90">
            <w:pPr>
              <w:pStyle w:val="ConsPlusNormal"/>
            </w:pPr>
            <w:r>
              <w:t>2494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256</w:t>
            </w:r>
          </w:p>
        </w:tc>
        <w:tc>
          <w:tcPr>
            <w:tcW w:w="4762" w:type="dxa"/>
          </w:tcPr>
          <w:p w:rsidR="007B1E90" w:rsidRDefault="007B1E90">
            <w:pPr>
              <w:pStyle w:val="ConsPlusNormal"/>
            </w:pPr>
            <w:r>
              <w:t>городское поселение Сергиев Посад Сергиево-Посадского муниципального района</w:t>
            </w:r>
          </w:p>
        </w:tc>
        <w:tc>
          <w:tcPr>
            <w:tcW w:w="1928" w:type="dxa"/>
          </w:tcPr>
          <w:p w:rsidR="007B1E90" w:rsidRDefault="007B1E90">
            <w:pPr>
              <w:pStyle w:val="ConsPlusNormal"/>
            </w:pPr>
            <w:r>
              <w:t>16008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257</w:t>
            </w:r>
          </w:p>
        </w:tc>
        <w:tc>
          <w:tcPr>
            <w:tcW w:w="4762" w:type="dxa"/>
          </w:tcPr>
          <w:p w:rsidR="007B1E90" w:rsidRDefault="007B1E90">
            <w:pPr>
              <w:pStyle w:val="ConsPlusNormal"/>
            </w:pPr>
            <w:r>
              <w:t>городское поселение Скоропусковский Сергиево-Посадского муниципального района</w:t>
            </w:r>
          </w:p>
        </w:tc>
        <w:tc>
          <w:tcPr>
            <w:tcW w:w="1928" w:type="dxa"/>
          </w:tcPr>
          <w:p w:rsidR="007B1E90" w:rsidRDefault="007B1E90">
            <w:pPr>
              <w:pStyle w:val="ConsPlusNormal"/>
            </w:pPr>
            <w:r>
              <w:t>182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258</w:t>
            </w:r>
          </w:p>
        </w:tc>
        <w:tc>
          <w:tcPr>
            <w:tcW w:w="4762" w:type="dxa"/>
          </w:tcPr>
          <w:p w:rsidR="007B1E90" w:rsidRDefault="007B1E90">
            <w:pPr>
              <w:pStyle w:val="ConsPlusNormal"/>
            </w:pPr>
            <w:r>
              <w:t>городское поселение Хотьково Сергиево-Посадского муниципального района</w:t>
            </w:r>
          </w:p>
        </w:tc>
        <w:tc>
          <w:tcPr>
            <w:tcW w:w="1928" w:type="dxa"/>
          </w:tcPr>
          <w:p w:rsidR="007B1E90" w:rsidRDefault="007B1E90">
            <w:pPr>
              <w:pStyle w:val="ConsPlusNormal"/>
            </w:pPr>
            <w:r>
              <w:t>2301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259</w:t>
            </w:r>
          </w:p>
        </w:tc>
        <w:tc>
          <w:tcPr>
            <w:tcW w:w="4762" w:type="dxa"/>
          </w:tcPr>
          <w:p w:rsidR="007B1E90" w:rsidRDefault="007B1E90">
            <w:pPr>
              <w:pStyle w:val="ConsPlusNormal"/>
            </w:pPr>
            <w:r>
              <w:t>сельское поселение Березняковское Сергиево-Посадского муниципального района</w:t>
            </w:r>
          </w:p>
        </w:tc>
        <w:tc>
          <w:tcPr>
            <w:tcW w:w="1928" w:type="dxa"/>
          </w:tcPr>
          <w:p w:rsidR="007B1E90" w:rsidRDefault="007B1E90">
            <w:pPr>
              <w:pStyle w:val="ConsPlusNormal"/>
            </w:pPr>
            <w:r>
              <w:t>3137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260</w:t>
            </w:r>
          </w:p>
        </w:tc>
        <w:tc>
          <w:tcPr>
            <w:tcW w:w="4762" w:type="dxa"/>
          </w:tcPr>
          <w:p w:rsidR="007B1E90" w:rsidRDefault="007B1E90">
            <w:pPr>
              <w:pStyle w:val="ConsPlusNormal"/>
            </w:pPr>
            <w:r>
              <w:t>сельское поселение Васильевское Сергиево-Посадского муниципального района</w:t>
            </w:r>
          </w:p>
        </w:tc>
        <w:tc>
          <w:tcPr>
            <w:tcW w:w="1928" w:type="dxa"/>
          </w:tcPr>
          <w:p w:rsidR="007B1E90" w:rsidRDefault="007B1E90">
            <w:pPr>
              <w:pStyle w:val="ConsPlusNormal"/>
            </w:pPr>
            <w:r>
              <w:t>899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261</w:t>
            </w:r>
          </w:p>
        </w:tc>
        <w:tc>
          <w:tcPr>
            <w:tcW w:w="4762" w:type="dxa"/>
          </w:tcPr>
          <w:p w:rsidR="007B1E90" w:rsidRDefault="007B1E90">
            <w:pPr>
              <w:pStyle w:val="ConsPlusNormal"/>
            </w:pPr>
            <w:r>
              <w:t>сельское поселение Лозовское Сергиево-Посадского муниципального района</w:t>
            </w:r>
          </w:p>
        </w:tc>
        <w:tc>
          <w:tcPr>
            <w:tcW w:w="1928" w:type="dxa"/>
          </w:tcPr>
          <w:p w:rsidR="007B1E90" w:rsidRDefault="007B1E90">
            <w:pPr>
              <w:pStyle w:val="ConsPlusNormal"/>
            </w:pPr>
            <w:r>
              <w:t>1307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262</w:t>
            </w:r>
          </w:p>
        </w:tc>
        <w:tc>
          <w:tcPr>
            <w:tcW w:w="4762" w:type="dxa"/>
          </w:tcPr>
          <w:p w:rsidR="007B1E90" w:rsidRDefault="007B1E90">
            <w:pPr>
              <w:pStyle w:val="ConsPlusNormal"/>
            </w:pPr>
            <w:r>
              <w:t>сельское поселение Реммаш Сергиево-Посадского муниципального района</w:t>
            </w:r>
          </w:p>
        </w:tc>
        <w:tc>
          <w:tcPr>
            <w:tcW w:w="1928" w:type="dxa"/>
          </w:tcPr>
          <w:p w:rsidR="007B1E90" w:rsidRDefault="007B1E90">
            <w:pPr>
              <w:pStyle w:val="ConsPlusNormal"/>
            </w:pPr>
            <w:r>
              <w:t>1594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263</w:t>
            </w:r>
          </w:p>
        </w:tc>
        <w:tc>
          <w:tcPr>
            <w:tcW w:w="4762" w:type="dxa"/>
          </w:tcPr>
          <w:p w:rsidR="007B1E90" w:rsidRDefault="007B1E90">
            <w:pPr>
              <w:pStyle w:val="ConsPlusNormal"/>
            </w:pPr>
            <w:r>
              <w:t>сельское поселение Селковское Сергиево-Посадского муниципального района</w:t>
            </w:r>
          </w:p>
        </w:tc>
        <w:tc>
          <w:tcPr>
            <w:tcW w:w="1928" w:type="dxa"/>
          </w:tcPr>
          <w:p w:rsidR="007B1E90" w:rsidRDefault="007B1E90">
            <w:pPr>
              <w:pStyle w:val="ConsPlusNormal"/>
            </w:pPr>
            <w:r>
              <w:t>827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264</w:t>
            </w:r>
          </w:p>
        </w:tc>
        <w:tc>
          <w:tcPr>
            <w:tcW w:w="4762" w:type="dxa"/>
          </w:tcPr>
          <w:p w:rsidR="007B1E90" w:rsidRDefault="007B1E90">
            <w:pPr>
              <w:pStyle w:val="ConsPlusNormal"/>
            </w:pPr>
            <w:r>
              <w:t>сельское поселение Шеметовское Сергиево-Посадского муниципального района</w:t>
            </w:r>
          </w:p>
        </w:tc>
        <w:tc>
          <w:tcPr>
            <w:tcW w:w="1928" w:type="dxa"/>
          </w:tcPr>
          <w:p w:rsidR="007B1E90" w:rsidRDefault="007B1E90">
            <w:pPr>
              <w:pStyle w:val="ConsPlusNormal"/>
            </w:pPr>
            <w:r>
              <w:t>2124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265</w:t>
            </w:r>
          </w:p>
        </w:tc>
        <w:tc>
          <w:tcPr>
            <w:tcW w:w="4762" w:type="dxa"/>
          </w:tcPr>
          <w:p w:rsidR="007B1E90" w:rsidRDefault="007B1E90">
            <w:pPr>
              <w:pStyle w:val="ConsPlusNormal"/>
            </w:pPr>
            <w:r>
              <w:t>Серебряно-Прудский муниципальный район</w:t>
            </w:r>
          </w:p>
        </w:tc>
        <w:tc>
          <w:tcPr>
            <w:tcW w:w="1928" w:type="dxa"/>
          </w:tcPr>
          <w:p w:rsidR="007B1E90" w:rsidRDefault="007B1E90">
            <w:pPr>
              <w:pStyle w:val="ConsPlusNormal"/>
            </w:pPr>
            <w:r>
              <w:t>6665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266</w:t>
            </w:r>
          </w:p>
        </w:tc>
        <w:tc>
          <w:tcPr>
            <w:tcW w:w="4762" w:type="dxa"/>
          </w:tcPr>
          <w:p w:rsidR="007B1E90" w:rsidRDefault="007B1E90">
            <w:pPr>
              <w:pStyle w:val="ConsPlusNormal"/>
            </w:pPr>
            <w:r>
              <w:t>городское поселение Серебряные Пруды Серебряно-Прудского муниципального района</w:t>
            </w:r>
          </w:p>
        </w:tc>
        <w:tc>
          <w:tcPr>
            <w:tcW w:w="1928" w:type="dxa"/>
          </w:tcPr>
          <w:p w:rsidR="007B1E90" w:rsidRDefault="007B1E90">
            <w:pPr>
              <w:pStyle w:val="ConsPlusNormal"/>
            </w:pPr>
            <w:r>
              <w:t>243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267</w:t>
            </w:r>
          </w:p>
        </w:tc>
        <w:tc>
          <w:tcPr>
            <w:tcW w:w="4762" w:type="dxa"/>
          </w:tcPr>
          <w:p w:rsidR="007B1E90" w:rsidRDefault="007B1E90">
            <w:pPr>
              <w:pStyle w:val="ConsPlusNormal"/>
            </w:pPr>
            <w:r>
              <w:t>сельское поселение Мочильское Серебряно-Прудского муниципального района</w:t>
            </w:r>
          </w:p>
        </w:tc>
        <w:tc>
          <w:tcPr>
            <w:tcW w:w="1928" w:type="dxa"/>
          </w:tcPr>
          <w:p w:rsidR="007B1E90" w:rsidRDefault="007B1E90">
            <w:pPr>
              <w:pStyle w:val="ConsPlusNormal"/>
            </w:pPr>
            <w:r>
              <w:t>379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268</w:t>
            </w:r>
          </w:p>
        </w:tc>
        <w:tc>
          <w:tcPr>
            <w:tcW w:w="4762" w:type="dxa"/>
          </w:tcPr>
          <w:p w:rsidR="007B1E90" w:rsidRDefault="007B1E90">
            <w:pPr>
              <w:pStyle w:val="ConsPlusNormal"/>
            </w:pPr>
            <w:r>
              <w:t>сельское поселение Узуновское Серебряно-Прудского муниципального района</w:t>
            </w:r>
          </w:p>
        </w:tc>
        <w:tc>
          <w:tcPr>
            <w:tcW w:w="1928" w:type="dxa"/>
          </w:tcPr>
          <w:p w:rsidR="007B1E90" w:rsidRDefault="007B1E90">
            <w:pPr>
              <w:pStyle w:val="ConsPlusNormal"/>
            </w:pPr>
            <w:r>
              <w:t>2245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269</w:t>
            </w:r>
          </w:p>
        </w:tc>
        <w:tc>
          <w:tcPr>
            <w:tcW w:w="4762" w:type="dxa"/>
          </w:tcPr>
          <w:p w:rsidR="007B1E90" w:rsidRDefault="007B1E90">
            <w:pPr>
              <w:pStyle w:val="ConsPlusNormal"/>
            </w:pPr>
            <w:r>
              <w:t>сельское поселение Успенское Серебряно-Прудского муниципального района</w:t>
            </w:r>
          </w:p>
        </w:tc>
        <w:tc>
          <w:tcPr>
            <w:tcW w:w="1928" w:type="dxa"/>
          </w:tcPr>
          <w:p w:rsidR="007B1E90" w:rsidRDefault="007B1E90">
            <w:pPr>
              <w:pStyle w:val="ConsPlusNormal"/>
            </w:pPr>
            <w:r>
              <w:t>585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270</w:t>
            </w:r>
          </w:p>
        </w:tc>
        <w:tc>
          <w:tcPr>
            <w:tcW w:w="4762" w:type="dxa"/>
          </w:tcPr>
          <w:p w:rsidR="007B1E90" w:rsidRDefault="007B1E90">
            <w:pPr>
              <w:pStyle w:val="ConsPlusNormal"/>
            </w:pPr>
            <w:r>
              <w:t>Солнечногорский муниципальный район</w:t>
            </w:r>
          </w:p>
        </w:tc>
        <w:tc>
          <w:tcPr>
            <w:tcW w:w="1928" w:type="dxa"/>
          </w:tcPr>
          <w:p w:rsidR="007B1E90" w:rsidRDefault="007B1E90">
            <w:pPr>
              <w:pStyle w:val="ConsPlusNormal"/>
            </w:pPr>
            <w:r>
              <w:t>15435</w:t>
            </w:r>
          </w:p>
        </w:tc>
        <w:tc>
          <w:tcPr>
            <w:tcW w:w="2154" w:type="dxa"/>
          </w:tcPr>
          <w:p w:rsidR="007B1E90" w:rsidRDefault="007B1E90">
            <w:pPr>
              <w:pStyle w:val="ConsPlusNormal"/>
            </w:pPr>
            <w:r>
              <w:t>6614</w:t>
            </w:r>
          </w:p>
        </w:tc>
      </w:tr>
      <w:tr w:rsidR="007B1E90">
        <w:tc>
          <w:tcPr>
            <w:tcW w:w="737" w:type="dxa"/>
          </w:tcPr>
          <w:p w:rsidR="007B1E90" w:rsidRDefault="007B1E90">
            <w:pPr>
              <w:pStyle w:val="ConsPlusNormal"/>
            </w:pPr>
            <w:r>
              <w:t>271</w:t>
            </w:r>
          </w:p>
        </w:tc>
        <w:tc>
          <w:tcPr>
            <w:tcW w:w="4762" w:type="dxa"/>
          </w:tcPr>
          <w:p w:rsidR="007B1E90" w:rsidRDefault="007B1E90">
            <w:pPr>
              <w:pStyle w:val="ConsPlusNormal"/>
            </w:pPr>
            <w:r>
              <w:t>городское поселение Андреевка Солнечногорского муниципального района</w:t>
            </w:r>
          </w:p>
        </w:tc>
        <w:tc>
          <w:tcPr>
            <w:tcW w:w="1928" w:type="dxa"/>
          </w:tcPr>
          <w:p w:rsidR="007B1E90" w:rsidRDefault="007B1E90">
            <w:pPr>
              <w:pStyle w:val="ConsPlusNormal"/>
            </w:pPr>
            <w:r>
              <w:t>446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272</w:t>
            </w:r>
          </w:p>
        </w:tc>
        <w:tc>
          <w:tcPr>
            <w:tcW w:w="4762" w:type="dxa"/>
          </w:tcPr>
          <w:p w:rsidR="007B1E90" w:rsidRDefault="007B1E90">
            <w:pPr>
              <w:pStyle w:val="ConsPlusNormal"/>
            </w:pPr>
            <w:r>
              <w:t>городское поселение Менделеево Солнечногорского муниципального района</w:t>
            </w:r>
          </w:p>
        </w:tc>
        <w:tc>
          <w:tcPr>
            <w:tcW w:w="1928" w:type="dxa"/>
          </w:tcPr>
          <w:p w:rsidR="007B1E90" w:rsidRDefault="007B1E90">
            <w:pPr>
              <w:pStyle w:val="ConsPlusNormal"/>
            </w:pPr>
            <w:r>
              <w:t>1380</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273</w:t>
            </w:r>
          </w:p>
        </w:tc>
        <w:tc>
          <w:tcPr>
            <w:tcW w:w="4762" w:type="dxa"/>
          </w:tcPr>
          <w:p w:rsidR="007B1E90" w:rsidRDefault="007B1E90">
            <w:pPr>
              <w:pStyle w:val="ConsPlusNormal"/>
            </w:pPr>
            <w:r>
              <w:t>городское поселение Поварово Солнечногорского муниципального района</w:t>
            </w:r>
          </w:p>
        </w:tc>
        <w:tc>
          <w:tcPr>
            <w:tcW w:w="1928" w:type="dxa"/>
          </w:tcPr>
          <w:p w:rsidR="007B1E90" w:rsidRDefault="007B1E90">
            <w:pPr>
              <w:pStyle w:val="ConsPlusNormal"/>
            </w:pPr>
            <w:r>
              <w:t>1325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274</w:t>
            </w:r>
          </w:p>
        </w:tc>
        <w:tc>
          <w:tcPr>
            <w:tcW w:w="4762" w:type="dxa"/>
          </w:tcPr>
          <w:p w:rsidR="007B1E90" w:rsidRDefault="007B1E90">
            <w:pPr>
              <w:pStyle w:val="ConsPlusNormal"/>
            </w:pPr>
            <w:r>
              <w:t>городское поселение Солнечногорск Солнечногорского муниципального района</w:t>
            </w:r>
          </w:p>
        </w:tc>
        <w:tc>
          <w:tcPr>
            <w:tcW w:w="1928" w:type="dxa"/>
          </w:tcPr>
          <w:p w:rsidR="007B1E90" w:rsidRDefault="007B1E90">
            <w:pPr>
              <w:pStyle w:val="ConsPlusNormal"/>
            </w:pPr>
            <w:r>
              <w:t>6511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275</w:t>
            </w:r>
          </w:p>
        </w:tc>
        <w:tc>
          <w:tcPr>
            <w:tcW w:w="4762" w:type="dxa"/>
          </w:tcPr>
          <w:p w:rsidR="007B1E90" w:rsidRDefault="007B1E90">
            <w:pPr>
              <w:pStyle w:val="ConsPlusNormal"/>
            </w:pPr>
            <w:r>
              <w:t>сельское поселение Кривцовское Солнечногорского муниципального района</w:t>
            </w:r>
          </w:p>
        </w:tc>
        <w:tc>
          <w:tcPr>
            <w:tcW w:w="1928" w:type="dxa"/>
          </w:tcPr>
          <w:p w:rsidR="007B1E90" w:rsidRDefault="007B1E90">
            <w:pPr>
              <w:pStyle w:val="ConsPlusNormal"/>
            </w:pPr>
            <w:r>
              <w:t>1393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276</w:t>
            </w:r>
          </w:p>
        </w:tc>
        <w:tc>
          <w:tcPr>
            <w:tcW w:w="4762" w:type="dxa"/>
          </w:tcPr>
          <w:p w:rsidR="007B1E90" w:rsidRDefault="007B1E90">
            <w:pPr>
              <w:pStyle w:val="ConsPlusNormal"/>
            </w:pPr>
            <w:r>
              <w:t>сельское поселение Кутузовское Солнечногорского муниципального района</w:t>
            </w:r>
          </w:p>
        </w:tc>
        <w:tc>
          <w:tcPr>
            <w:tcW w:w="1928" w:type="dxa"/>
          </w:tcPr>
          <w:p w:rsidR="007B1E90" w:rsidRDefault="007B1E90">
            <w:pPr>
              <w:pStyle w:val="ConsPlusNormal"/>
            </w:pPr>
            <w:r>
              <w:t>1044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277</w:t>
            </w:r>
          </w:p>
        </w:tc>
        <w:tc>
          <w:tcPr>
            <w:tcW w:w="4762" w:type="dxa"/>
          </w:tcPr>
          <w:p w:rsidR="007B1E90" w:rsidRDefault="007B1E90">
            <w:pPr>
              <w:pStyle w:val="ConsPlusNormal"/>
            </w:pPr>
            <w:r>
              <w:t>сельское поселение Луневское Солнечногорского муниципального района</w:t>
            </w:r>
          </w:p>
        </w:tc>
        <w:tc>
          <w:tcPr>
            <w:tcW w:w="1928" w:type="dxa"/>
          </w:tcPr>
          <w:p w:rsidR="007B1E90" w:rsidRDefault="007B1E90">
            <w:pPr>
              <w:pStyle w:val="ConsPlusNormal"/>
            </w:pPr>
            <w:r>
              <w:t>1096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278</w:t>
            </w:r>
          </w:p>
        </w:tc>
        <w:tc>
          <w:tcPr>
            <w:tcW w:w="4762" w:type="dxa"/>
          </w:tcPr>
          <w:p w:rsidR="007B1E90" w:rsidRDefault="007B1E90">
            <w:pPr>
              <w:pStyle w:val="ConsPlusNormal"/>
            </w:pPr>
            <w:r>
              <w:t>сельское поселение Пешковское Солнечногорского муниципального района</w:t>
            </w:r>
          </w:p>
        </w:tc>
        <w:tc>
          <w:tcPr>
            <w:tcW w:w="1928" w:type="dxa"/>
          </w:tcPr>
          <w:p w:rsidR="007B1E90" w:rsidRDefault="007B1E90">
            <w:pPr>
              <w:pStyle w:val="ConsPlusNormal"/>
            </w:pPr>
            <w:r>
              <w:t>1731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279</w:t>
            </w:r>
          </w:p>
        </w:tc>
        <w:tc>
          <w:tcPr>
            <w:tcW w:w="4762" w:type="dxa"/>
          </w:tcPr>
          <w:p w:rsidR="007B1E90" w:rsidRDefault="007B1E90">
            <w:pPr>
              <w:pStyle w:val="ConsPlusNormal"/>
            </w:pPr>
            <w:r>
              <w:t>сельское поселение Смирновское Солнечногорского муниципального района</w:t>
            </w:r>
          </w:p>
        </w:tc>
        <w:tc>
          <w:tcPr>
            <w:tcW w:w="1928" w:type="dxa"/>
          </w:tcPr>
          <w:p w:rsidR="007B1E90" w:rsidRDefault="007B1E90">
            <w:pPr>
              <w:pStyle w:val="ConsPlusNormal"/>
            </w:pPr>
            <w:r>
              <w:t>365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280</w:t>
            </w:r>
          </w:p>
        </w:tc>
        <w:tc>
          <w:tcPr>
            <w:tcW w:w="4762" w:type="dxa"/>
          </w:tcPr>
          <w:p w:rsidR="007B1E90" w:rsidRDefault="007B1E90">
            <w:pPr>
              <w:pStyle w:val="ConsPlusNormal"/>
            </w:pPr>
            <w:r>
              <w:t>сельское поселение Соколовское Солнечногорского муниципального района</w:t>
            </w:r>
          </w:p>
        </w:tc>
        <w:tc>
          <w:tcPr>
            <w:tcW w:w="1928" w:type="dxa"/>
          </w:tcPr>
          <w:p w:rsidR="007B1E90" w:rsidRDefault="007B1E90">
            <w:pPr>
              <w:pStyle w:val="ConsPlusNormal"/>
            </w:pPr>
            <w:r>
              <w:t>1369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281</w:t>
            </w:r>
          </w:p>
        </w:tc>
        <w:tc>
          <w:tcPr>
            <w:tcW w:w="4762" w:type="dxa"/>
          </w:tcPr>
          <w:p w:rsidR="007B1E90" w:rsidRDefault="007B1E90">
            <w:pPr>
              <w:pStyle w:val="ConsPlusNormal"/>
            </w:pPr>
            <w:r>
              <w:t>Ступинский муниципальный район</w:t>
            </w:r>
          </w:p>
        </w:tc>
        <w:tc>
          <w:tcPr>
            <w:tcW w:w="1928" w:type="dxa"/>
          </w:tcPr>
          <w:p w:rsidR="007B1E90" w:rsidRDefault="007B1E90">
            <w:pPr>
              <w:pStyle w:val="ConsPlusNormal"/>
            </w:pPr>
            <w:r>
              <w:t>24066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282</w:t>
            </w:r>
          </w:p>
        </w:tc>
        <w:tc>
          <w:tcPr>
            <w:tcW w:w="4762" w:type="dxa"/>
          </w:tcPr>
          <w:p w:rsidR="007B1E90" w:rsidRDefault="007B1E90">
            <w:pPr>
              <w:pStyle w:val="ConsPlusNormal"/>
            </w:pPr>
            <w:r>
              <w:t>городское поселение Жилево Ступинского муниципального района</w:t>
            </w:r>
          </w:p>
        </w:tc>
        <w:tc>
          <w:tcPr>
            <w:tcW w:w="1928" w:type="dxa"/>
          </w:tcPr>
          <w:p w:rsidR="007B1E90" w:rsidRDefault="007B1E90">
            <w:pPr>
              <w:pStyle w:val="ConsPlusNormal"/>
            </w:pPr>
            <w:r>
              <w:t>1183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283</w:t>
            </w:r>
          </w:p>
        </w:tc>
        <w:tc>
          <w:tcPr>
            <w:tcW w:w="4762" w:type="dxa"/>
          </w:tcPr>
          <w:p w:rsidR="007B1E90" w:rsidRDefault="007B1E90">
            <w:pPr>
              <w:pStyle w:val="ConsPlusNormal"/>
            </w:pPr>
            <w:r>
              <w:t>городское поселение Малино Ступинского муниципального района</w:t>
            </w:r>
          </w:p>
        </w:tc>
        <w:tc>
          <w:tcPr>
            <w:tcW w:w="1928" w:type="dxa"/>
          </w:tcPr>
          <w:p w:rsidR="007B1E90" w:rsidRDefault="007B1E90">
            <w:pPr>
              <w:pStyle w:val="ConsPlusNormal"/>
            </w:pPr>
            <w:r>
              <w:t>1671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284</w:t>
            </w:r>
          </w:p>
        </w:tc>
        <w:tc>
          <w:tcPr>
            <w:tcW w:w="4762" w:type="dxa"/>
          </w:tcPr>
          <w:p w:rsidR="007B1E90" w:rsidRDefault="007B1E90">
            <w:pPr>
              <w:pStyle w:val="ConsPlusNormal"/>
            </w:pPr>
            <w:r>
              <w:t>городское поселение Михнево Ступинского муниципального района</w:t>
            </w:r>
          </w:p>
        </w:tc>
        <w:tc>
          <w:tcPr>
            <w:tcW w:w="1928" w:type="dxa"/>
          </w:tcPr>
          <w:p w:rsidR="007B1E90" w:rsidRDefault="007B1E90">
            <w:pPr>
              <w:pStyle w:val="ConsPlusNormal"/>
            </w:pPr>
            <w:r>
              <w:t>1332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285</w:t>
            </w:r>
          </w:p>
        </w:tc>
        <w:tc>
          <w:tcPr>
            <w:tcW w:w="4762" w:type="dxa"/>
          </w:tcPr>
          <w:p w:rsidR="007B1E90" w:rsidRDefault="007B1E90">
            <w:pPr>
              <w:pStyle w:val="ConsPlusNormal"/>
            </w:pPr>
            <w:r>
              <w:t>городское поселение Ступино Ступинского муниципального района</w:t>
            </w:r>
          </w:p>
        </w:tc>
        <w:tc>
          <w:tcPr>
            <w:tcW w:w="1928" w:type="dxa"/>
          </w:tcPr>
          <w:p w:rsidR="007B1E90" w:rsidRDefault="007B1E90">
            <w:pPr>
              <w:pStyle w:val="ConsPlusNormal"/>
            </w:pPr>
            <w:r>
              <w:t>18475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286</w:t>
            </w:r>
          </w:p>
        </w:tc>
        <w:tc>
          <w:tcPr>
            <w:tcW w:w="4762" w:type="dxa"/>
          </w:tcPr>
          <w:p w:rsidR="007B1E90" w:rsidRDefault="007B1E90">
            <w:pPr>
              <w:pStyle w:val="ConsPlusNormal"/>
            </w:pPr>
            <w:r>
              <w:t>сельское поселение Аксиньинское Ступинского муниципального района</w:t>
            </w:r>
          </w:p>
        </w:tc>
        <w:tc>
          <w:tcPr>
            <w:tcW w:w="1928" w:type="dxa"/>
          </w:tcPr>
          <w:p w:rsidR="007B1E90" w:rsidRDefault="007B1E90">
            <w:pPr>
              <w:pStyle w:val="ConsPlusNormal"/>
            </w:pPr>
            <w:r>
              <w:t>958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287</w:t>
            </w:r>
          </w:p>
        </w:tc>
        <w:tc>
          <w:tcPr>
            <w:tcW w:w="4762" w:type="dxa"/>
          </w:tcPr>
          <w:p w:rsidR="007B1E90" w:rsidRDefault="007B1E90">
            <w:pPr>
              <w:pStyle w:val="ConsPlusNormal"/>
            </w:pPr>
            <w:r>
              <w:t>сельское поселение Леонтьевское Ступинского муниципального района</w:t>
            </w:r>
          </w:p>
        </w:tc>
        <w:tc>
          <w:tcPr>
            <w:tcW w:w="1928" w:type="dxa"/>
          </w:tcPr>
          <w:p w:rsidR="007B1E90" w:rsidRDefault="007B1E90">
            <w:pPr>
              <w:pStyle w:val="ConsPlusNormal"/>
            </w:pPr>
            <w:r>
              <w:t>613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288</w:t>
            </w:r>
          </w:p>
        </w:tc>
        <w:tc>
          <w:tcPr>
            <w:tcW w:w="4762" w:type="dxa"/>
          </w:tcPr>
          <w:p w:rsidR="007B1E90" w:rsidRDefault="007B1E90">
            <w:pPr>
              <w:pStyle w:val="ConsPlusNormal"/>
            </w:pPr>
            <w:r>
              <w:t>сельское поселение Семеновское Ступинского муниципального района</w:t>
            </w:r>
          </w:p>
        </w:tc>
        <w:tc>
          <w:tcPr>
            <w:tcW w:w="1928" w:type="dxa"/>
          </w:tcPr>
          <w:p w:rsidR="007B1E90" w:rsidRDefault="007B1E90">
            <w:pPr>
              <w:pStyle w:val="ConsPlusNormal"/>
            </w:pPr>
            <w:r>
              <w:t>1303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289</w:t>
            </w:r>
          </w:p>
        </w:tc>
        <w:tc>
          <w:tcPr>
            <w:tcW w:w="4762" w:type="dxa"/>
          </w:tcPr>
          <w:p w:rsidR="007B1E90" w:rsidRDefault="007B1E90">
            <w:pPr>
              <w:pStyle w:val="ConsPlusNormal"/>
            </w:pPr>
            <w:r>
              <w:t>Талдомский муниципальный район</w:t>
            </w:r>
          </w:p>
        </w:tc>
        <w:tc>
          <w:tcPr>
            <w:tcW w:w="1928" w:type="dxa"/>
          </w:tcPr>
          <w:p w:rsidR="007B1E90" w:rsidRDefault="007B1E90">
            <w:pPr>
              <w:pStyle w:val="ConsPlusNormal"/>
            </w:pPr>
            <w:r>
              <w:t>11517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290</w:t>
            </w:r>
          </w:p>
        </w:tc>
        <w:tc>
          <w:tcPr>
            <w:tcW w:w="4762" w:type="dxa"/>
          </w:tcPr>
          <w:p w:rsidR="007B1E90" w:rsidRDefault="007B1E90">
            <w:pPr>
              <w:pStyle w:val="ConsPlusNormal"/>
            </w:pPr>
            <w:r>
              <w:t>городское поселение Вербилки Талдомского муниципального района</w:t>
            </w:r>
          </w:p>
        </w:tc>
        <w:tc>
          <w:tcPr>
            <w:tcW w:w="1928" w:type="dxa"/>
          </w:tcPr>
          <w:p w:rsidR="007B1E90" w:rsidRDefault="007B1E90">
            <w:pPr>
              <w:pStyle w:val="ConsPlusNormal"/>
            </w:pPr>
            <w:r>
              <w:t>758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291</w:t>
            </w:r>
          </w:p>
        </w:tc>
        <w:tc>
          <w:tcPr>
            <w:tcW w:w="4762" w:type="dxa"/>
          </w:tcPr>
          <w:p w:rsidR="007B1E90" w:rsidRDefault="007B1E90">
            <w:pPr>
              <w:pStyle w:val="ConsPlusNormal"/>
            </w:pPr>
            <w:r>
              <w:t>городское поселение Запрудня Талдомского муниципального района</w:t>
            </w:r>
          </w:p>
        </w:tc>
        <w:tc>
          <w:tcPr>
            <w:tcW w:w="1928" w:type="dxa"/>
          </w:tcPr>
          <w:p w:rsidR="007B1E90" w:rsidRDefault="007B1E90">
            <w:pPr>
              <w:pStyle w:val="ConsPlusNormal"/>
            </w:pPr>
            <w:r>
              <w:t>2183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292</w:t>
            </w:r>
          </w:p>
        </w:tc>
        <w:tc>
          <w:tcPr>
            <w:tcW w:w="4762" w:type="dxa"/>
          </w:tcPr>
          <w:p w:rsidR="007B1E90" w:rsidRDefault="007B1E90">
            <w:pPr>
              <w:pStyle w:val="ConsPlusNormal"/>
            </w:pPr>
            <w:r>
              <w:t>городское поселение Северный Талдомского муниципального района</w:t>
            </w:r>
          </w:p>
        </w:tc>
        <w:tc>
          <w:tcPr>
            <w:tcW w:w="1928" w:type="dxa"/>
          </w:tcPr>
          <w:p w:rsidR="007B1E90" w:rsidRDefault="007B1E90">
            <w:pPr>
              <w:pStyle w:val="ConsPlusNormal"/>
            </w:pPr>
            <w:r>
              <w:t>797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293</w:t>
            </w:r>
          </w:p>
        </w:tc>
        <w:tc>
          <w:tcPr>
            <w:tcW w:w="4762" w:type="dxa"/>
          </w:tcPr>
          <w:p w:rsidR="007B1E90" w:rsidRDefault="007B1E90">
            <w:pPr>
              <w:pStyle w:val="ConsPlusNormal"/>
            </w:pPr>
            <w:r>
              <w:t>городское поселение Талдом Талдомского муниципального района</w:t>
            </w:r>
          </w:p>
        </w:tc>
        <w:tc>
          <w:tcPr>
            <w:tcW w:w="1928" w:type="dxa"/>
          </w:tcPr>
          <w:p w:rsidR="007B1E90" w:rsidRDefault="007B1E90">
            <w:pPr>
              <w:pStyle w:val="ConsPlusNormal"/>
            </w:pPr>
            <w:r>
              <w:t>871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294</w:t>
            </w:r>
          </w:p>
        </w:tc>
        <w:tc>
          <w:tcPr>
            <w:tcW w:w="4762" w:type="dxa"/>
          </w:tcPr>
          <w:p w:rsidR="007B1E90" w:rsidRDefault="007B1E90">
            <w:pPr>
              <w:pStyle w:val="ConsPlusNormal"/>
            </w:pPr>
            <w:r>
              <w:t>сельское поселение Гуслевское Талдомского муниципального района</w:t>
            </w:r>
          </w:p>
        </w:tc>
        <w:tc>
          <w:tcPr>
            <w:tcW w:w="1928" w:type="dxa"/>
          </w:tcPr>
          <w:p w:rsidR="007B1E90" w:rsidRDefault="007B1E90">
            <w:pPr>
              <w:pStyle w:val="ConsPlusNormal"/>
            </w:pPr>
            <w:r>
              <w:t>879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295</w:t>
            </w:r>
          </w:p>
        </w:tc>
        <w:tc>
          <w:tcPr>
            <w:tcW w:w="4762" w:type="dxa"/>
          </w:tcPr>
          <w:p w:rsidR="007B1E90" w:rsidRDefault="007B1E90">
            <w:pPr>
              <w:pStyle w:val="ConsPlusNormal"/>
            </w:pPr>
            <w:r>
              <w:t>сельское поселение Ермолинское Талдомского муниципального района</w:t>
            </w:r>
          </w:p>
        </w:tc>
        <w:tc>
          <w:tcPr>
            <w:tcW w:w="1928" w:type="dxa"/>
          </w:tcPr>
          <w:p w:rsidR="007B1E90" w:rsidRDefault="007B1E90">
            <w:pPr>
              <w:pStyle w:val="ConsPlusNormal"/>
            </w:pPr>
            <w:r>
              <w:t>759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296</w:t>
            </w:r>
          </w:p>
        </w:tc>
        <w:tc>
          <w:tcPr>
            <w:tcW w:w="4762" w:type="dxa"/>
          </w:tcPr>
          <w:p w:rsidR="007B1E90" w:rsidRDefault="007B1E90">
            <w:pPr>
              <w:pStyle w:val="ConsPlusNormal"/>
            </w:pPr>
            <w:r>
              <w:t>сельское поселение Квашенковское Талдомского муниципального района</w:t>
            </w:r>
          </w:p>
        </w:tc>
        <w:tc>
          <w:tcPr>
            <w:tcW w:w="1928" w:type="dxa"/>
          </w:tcPr>
          <w:p w:rsidR="007B1E90" w:rsidRDefault="007B1E90">
            <w:pPr>
              <w:pStyle w:val="ConsPlusNormal"/>
            </w:pPr>
            <w:r>
              <w:t>862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297</w:t>
            </w:r>
          </w:p>
        </w:tc>
        <w:tc>
          <w:tcPr>
            <w:tcW w:w="4762" w:type="dxa"/>
          </w:tcPr>
          <w:p w:rsidR="007B1E90" w:rsidRDefault="007B1E90">
            <w:pPr>
              <w:pStyle w:val="ConsPlusNormal"/>
            </w:pPr>
            <w:r>
              <w:t>сельское поселение Темповое Талдомского муниципального района</w:t>
            </w:r>
          </w:p>
        </w:tc>
        <w:tc>
          <w:tcPr>
            <w:tcW w:w="1928" w:type="dxa"/>
          </w:tcPr>
          <w:p w:rsidR="007B1E90" w:rsidRDefault="007B1E90">
            <w:pPr>
              <w:pStyle w:val="ConsPlusNormal"/>
            </w:pPr>
            <w:r>
              <w:t>531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298</w:t>
            </w:r>
          </w:p>
        </w:tc>
        <w:tc>
          <w:tcPr>
            <w:tcW w:w="4762" w:type="dxa"/>
          </w:tcPr>
          <w:p w:rsidR="007B1E90" w:rsidRDefault="007B1E90">
            <w:pPr>
              <w:pStyle w:val="ConsPlusNormal"/>
            </w:pPr>
            <w:r>
              <w:t>Чеховский муниципальный район</w:t>
            </w:r>
          </w:p>
        </w:tc>
        <w:tc>
          <w:tcPr>
            <w:tcW w:w="1928" w:type="dxa"/>
          </w:tcPr>
          <w:p w:rsidR="007B1E90" w:rsidRDefault="007B1E90">
            <w:pPr>
              <w:pStyle w:val="ConsPlusNormal"/>
            </w:pPr>
            <w:r>
              <w:t>23776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299</w:t>
            </w:r>
          </w:p>
        </w:tc>
        <w:tc>
          <w:tcPr>
            <w:tcW w:w="4762" w:type="dxa"/>
          </w:tcPr>
          <w:p w:rsidR="007B1E90" w:rsidRDefault="007B1E90">
            <w:pPr>
              <w:pStyle w:val="ConsPlusNormal"/>
            </w:pPr>
            <w:r>
              <w:t>городское поселение Столбовая Чеховского муниципального района</w:t>
            </w:r>
          </w:p>
        </w:tc>
        <w:tc>
          <w:tcPr>
            <w:tcW w:w="1928" w:type="dxa"/>
          </w:tcPr>
          <w:p w:rsidR="007B1E90" w:rsidRDefault="007B1E90">
            <w:pPr>
              <w:pStyle w:val="ConsPlusNormal"/>
            </w:pPr>
            <w:r>
              <w:t>247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300</w:t>
            </w:r>
          </w:p>
        </w:tc>
        <w:tc>
          <w:tcPr>
            <w:tcW w:w="4762" w:type="dxa"/>
          </w:tcPr>
          <w:p w:rsidR="007B1E90" w:rsidRDefault="007B1E90">
            <w:pPr>
              <w:pStyle w:val="ConsPlusNormal"/>
            </w:pPr>
            <w:r>
              <w:t>сельское поселение Баранцевское Чеховского муниципального района</w:t>
            </w:r>
          </w:p>
        </w:tc>
        <w:tc>
          <w:tcPr>
            <w:tcW w:w="1928" w:type="dxa"/>
          </w:tcPr>
          <w:p w:rsidR="007B1E90" w:rsidRDefault="007B1E90">
            <w:pPr>
              <w:pStyle w:val="ConsPlusNormal"/>
            </w:pPr>
            <w:r>
              <w:t>2053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301</w:t>
            </w:r>
          </w:p>
        </w:tc>
        <w:tc>
          <w:tcPr>
            <w:tcW w:w="4762" w:type="dxa"/>
          </w:tcPr>
          <w:p w:rsidR="007B1E90" w:rsidRDefault="007B1E90">
            <w:pPr>
              <w:pStyle w:val="ConsPlusNormal"/>
            </w:pPr>
            <w:r>
              <w:t>сельское поселение Любучанское Чеховского муниципального района</w:t>
            </w:r>
          </w:p>
        </w:tc>
        <w:tc>
          <w:tcPr>
            <w:tcW w:w="1928" w:type="dxa"/>
          </w:tcPr>
          <w:p w:rsidR="007B1E90" w:rsidRDefault="007B1E90">
            <w:pPr>
              <w:pStyle w:val="ConsPlusNormal"/>
            </w:pPr>
            <w:r>
              <w:t>1304</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302</w:t>
            </w:r>
          </w:p>
        </w:tc>
        <w:tc>
          <w:tcPr>
            <w:tcW w:w="4762" w:type="dxa"/>
          </w:tcPr>
          <w:p w:rsidR="007B1E90" w:rsidRDefault="007B1E90">
            <w:pPr>
              <w:pStyle w:val="ConsPlusNormal"/>
            </w:pPr>
            <w:r>
              <w:t>сельское поселение Стремиловское Чеховского муниципального района</w:t>
            </w:r>
          </w:p>
        </w:tc>
        <w:tc>
          <w:tcPr>
            <w:tcW w:w="1928" w:type="dxa"/>
          </w:tcPr>
          <w:p w:rsidR="007B1E90" w:rsidRDefault="007B1E90">
            <w:pPr>
              <w:pStyle w:val="ConsPlusNormal"/>
            </w:pPr>
            <w:r>
              <w:t>3349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303</w:t>
            </w:r>
          </w:p>
        </w:tc>
        <w:tc>
          <w:tcPr>
            <w:tcW w:w="4762" w:type="dxa"/>
          </w:tcPr>
          <w:p w:rsidR="007B1E90" w:rsidRDefault="007B1E90">
            <w:pPr>
              <w:pStyle w:val="ConsPlusNormal"/>
            </w:pPr>
            <w:r>
              <w:t>Шатурский муниципальный район</w:t>
            </w:r>
          </w:p>
        </w:tc>
        <w:tc>
          <w:tcPr>
            <w:tcW w:w="1928" w:type="dxa"/>
          </w:tcPr>
          <w:p w:rsidR="007B1E90" w:rsidRDefault="007B1E90">
            <w:pPr>
              <w:pStyle w:val="ConsPlusNormal"/>
            </w:pPr>
            <w:r>
              <w:t>11076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304</w:t>
            </w:r>
          </w:p>
        </w:tc>
        <w:tc>
          <w:tcPr>
            <w:tcW w:w="4762" w:type="dxa"/>
          </w:tcPr>
          <w:p w:rsidR="007B1E90" w:rsidRDefault="007B1E90">
            <w:pPr>
              <w:pStyle w:val="ConsPlusNormal"/>
            </w:pPr>
            <w:r>
              <w:t>городское поселение Мишеронский Шатурского муниципального района</w:t>
            </w:r>
          </w:p>
        </w:tc>
        <w:tc>
          <w:tcPr>
            <w:tcW w:w="1928" w:type="dxa"/>
          </w:tcPr>
          <w:p w:rsidR="007B1E90" w:rsidRDefault="007B1E90">
            <w:pPr>
              <w:pStyle w:val="ConsPlusNormal"/>
            </w:pPr>
            <w:r>
              <w:t>1605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305</w:t>
            </w:r>
          </w:p>
        </w:tc>
        <w:tc>
          <w:tcPr>
            <w:tcW w:w="4762" w:type="dxa"/>
          </w:tcPr>
          <w:p w:rsidR="007B1E90" w:rsidRDefault="007B1E90">
            <w:pPr>
              <w:pStyle w:val="ConsPlusNormal"/>
            </w:pPr>
            <w:r>
              <w:t>городское поселение Черусти Шатурского муниципального района</w:t>
            </w:r>
          </w:p>
        </w:tc>
        <w:tc>
          <w:tcPr>
            <w:tcW w:w="1928" w:type="dxa"/>
          </w:tcPr>
          <w:p w:rsidR="007B1E90" w:rsidRDefault="007B1E90">
            <w:pPr>
              <w:pStyle w:val="ConsPlusNormal"/>
            </w:pPr>
            <w:r>
              <w:t>801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306</w:t>
            </w:r>
          </w:p>
        </w:tc>
        <w:tc>
          <w:tcPr>
            <w:tcW w:w="4762" w:type="dxa"/>
          </w:tcPr>
          <w:p w:rsidR="007B1E90" w:rsidRDefault="007B1E90">
            <w:pPr>
              <w:pStyle w:val="ConsPlusNormal"/>
            </w:pPr>
            <w:r>
              <w:t>городское поселение Шатура Шатурского муниципального района</w:t>
            </w:r>
          </w:p>
        </w:tc>
        <w:tc>
          <w:tcPr>
            <w:tcW w:w="1928" w:type="dxa"/>
          </w:tcPr>
          <w:p w:rsidR="007B1E90" w:rsidRDefault="007B1E90">
            <w:pPr>
              <w:pStyle w:val="ConsPlusNormal"/>
            </w:pPr>
            <w:r>
              <w:t>3108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307</w:t>
            </w:r>
          </w:p>
        </w:tc>
        <w:tc>
          <w:tcPr>
            <w:tcW w:w="4762" w:type="dxa"/>
          </w:tcPr>
          <w:p w:rsidR="007B1E90" w:rsidRDefault="007B1E90">
            <w:pPr>
              <w:pStyle w:val="ConsPlusNormal"/>
            </w:pPr>
            <w:r>
              <w:t>сельское поселение Дмитровское Шатурского муниципального района</w:t>
            </w:r>
          </w:p>
        </w:tc>
        <w:tc>
          <w:tcPr>
            <w:tcW w:w="1928" w:type="dxa"/>
          </w:tcPr>
          <w:p w:rsidR="007B1E90" w:rsidRDefault="007B1E90">
            <w:pPr>
              <w:pStyle w:val="ConsPlusNormal"/>
            </w:pPr>
            <w:r>
              <w:t>2913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308</w:t>
            </w:r>
          </w:p>
        </w:tc>
        <w:tc>
          <w:tcPr>
            <w:tcW w:w="4762" w:type="dxa"/>
          </w:tcPr>
          <w:p w:rsidR="007B1E90" w:rsidRDefault="007B1E90">
            <w:pPr>
              <w:pStyle w:val="ConsPlusNormal"/>
            </w:pPr>
            <w:r>
              <w:t>сельское поселение Кривандинское Шатурского муниципального района</w:t>
            </w:r>
          </w:p>
        </w:tc>
        <w:tc>
          <w:tcPr>
            <w:tcW w:w="1928" w:type="dxa"/>
          </w:tcPr>
          <w:p w:rsidR="007B1E90" w:rsidRDefault="007B1E90">
            <w:pPr>
              <w:pStyle w:val="ConsPlusNormal"/>
            </w:pPr>
            <w:r>
              <w:t>1635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309</w:t>
            </w:r>
          </w:p>
        </w:tc>
        <w:tc>
          <w:tcPr>
            <w:tcW w:w="4762" w:type="dxa"/>
          </w:tcPr>
          <w:p w:rsidR="007B1E90" w:rsidRDefault="007B1E90">
            <w:pPr>
              <w:pStyle w:val="ConsPlusNormal"/>
            </w:pPr>
            <w:r>
              <w:t>сельское поселение Пышлицкое Шатурского муниципального района</w:t>
            </w:r>
          </w:p>
        </w:tc>
        <w:tc>
          <w:tcPr>
            <w:tcW w:w="1928" w:type="dxa"/>
          </w:tcPr>
          <w:p w:rsidR="007B1E90" w:rsidRDefault="007B1E90">
            <w:pPr>
              <w:pStyle w:val="ConsPlusNormal"/>
            </w:pPr>
            <w:r>
              <w:t>1070</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310</w:t>
            </w:r>
          </w:p>
        </w:tc>
        <w:tc>
          <w:tcPr>
            <w:tcW w:w="4762" w:type="dxa"/>
          </w:tcPr>
          <w:p w:rsidR="007B1E90" w:rsidRDefault="007B1E90">
            <w:pPr>
              <w:pStyle w:val="ConsPlusNormal"/>
            </w:pPr>
            <w:r>
              <w:t>сельское поселение Радовицкое Шатурского муниципального района</w:t>
            </w:r>
          </w:p>
        </w:tc>
        <w:tc>
          <w:tcPr>
            <w:tcW w:w="1928" w:type="dxa"/>
          </w:tcPr>
          <w:p w:rsidR="007B1E90" w:rsidRDefault="007B1E90">
            <w:pPr>
              <w:pStyle w:val="ConsPlusNormal"/>
            </w:pPr>
            <w:r>
              <w:t>752</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311</w:t>
            </w:r>
          </w:p>
        </w:tc>
        <w:tc>
          <w:tcPr>
            <w:tcW w:w="4762" w:type="dxa"/>
          </w:tcPr>
          <w:p w:rsidR="007B1E90" w:rsidRDefault="007B1E90">
            <w:pPr>
              <w:pStyle w:val="ConsPlusNormal"/>
            </w:pPr>
            <w:r>
              <w:t>Шаховской муниципальный район</w:t>
            </w:r>
          </w:p>
        </w:tc>
        <w:tc>
          <w:tcPr>
            <w:tcW w:w="1928" w:type="dxa"/>
          </w:tcPr>
          <w:p w:rsidR="007B1E90" w:rsidRDefault="007B1E90">
            <w:pPr>
              <w:pStyle w:val="ConsPlusNormal"/>
            </w:pPr>
            <w:r>
              <w:t>5575</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312</w:t>
            </w:r>
          </w:p>
        </w:tc>
        <w:tc>
          <w:tcPr>
            <w:tcW w:w="4762" w:type="dxa"/>
          </w:tcPr>
          <w:p w:rsidR="007B1E90" w:rsidRDefault="007B1E90">
            <w:pPr>
              <w:pStyle w:val="ConsPlusNormal"/>
            </w:pPr>
            <w:r>
              <w:t>сельское поселение Раменское Шаховского муниципального района</w:t>
            </w:r>
          </w:p>
        </w:tc>
        <w:tc>
          <w:tcPr>
            <w:tcW w:w="1928" w:type="dxa"/>
          </w:tcPr>
          <w:p w:rsidR="007B1E90" w:rsidRDefault="007B1E90">
            <w:pPr>
              <w:pStyle w:val="ConsPlusNormal"/>
            </w:pPr>
            <w:r>
              <w:t>2458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313</w:t>
            </w:r>
          </w:p>
        </w:tc>
        <w:tc>
          <w:tcPr>
            <w:tcW w:w="4762" w:type="dxa"/>
          </w:tcPr>
          <w:p w:rsidR="007B1E90" w:rsidRDefault="007B1E90">
            <w:pPr>
              <w:pStyle w:val="ConsPlusNormal"/>
            </w:pPr>
            <w:r>
              <w:t>сельское поселение Серединское Шаховского муниципального района</w:t>
            </w:r>
          </w:p>
        </w:tc>
        <w:tc>
          <w:tcPr>
            <w:tcW w:w="1928" w:type="dxa"/>
          </w:tcPr>
          <w:p w:rsidR="007B1E90" w:rsidRDefault="007B1E90">
            <w:pPr>
              <w:pStyle w:val="ConsPlusNormal"/>
            </w:pPr>
            <w:r>
              <w:t>1713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314</w:t>
            </w:r>
          </w:p>
        </w:tc>
        <w:tc>
          <w:tcPr>
            <w:tcW w:w="4762" w:type="dxa"/>
          </w:tcPr>
          <w:p w:rsidR="007B1E90" w:rsidRDefault="007B1E90">
            <w:pPr>
              <w:pStyle w:val="ConsPlusNormal"/>
            </w:pPr>
            <w:r>
              <w:t>сельское поселение Степаньковское Шаховского муниципального района</w:t>
            </w:r>
          </w:p>
        </w:tc>
        <w:tc>
          <w:tcPr>
            <w:tcW w:w="1928" w:type="dxa"/>
          </w:tcPr>
          <w:p w:rsidR="007B1E90" w:rsidRDefault="007B1E90">
            <w:pPr>
              <w:pStyle w:val="ConsPlusNormal"/>
            </w:pPr>
            <w:r>
              <w:t>1966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315</w:t>
            </w:r>
          </w:p>
        </w:tc>
        <w:tc>
          <w:tcPr>
            <w:tcW w:w="4762" w:type="dxa"/>
          </w:tcPr>
          <w:p w:rsidR="007B1E90" w:rsidRDefault="007B1E90">
            <w:pPr>
              <w:pStyle w:val="ConsPlusNormal"/>
            </w:pPr>
            <w:r>
              <w:t>Щелковский муниципальный район</w:t>
            </w:r>
          </w:p>
        </w:tc>
        <w:tc>
          <w:tcPr>
            <w:tcW w:w="1928" w:type="dxa"/>
          </w:tcPr>
          <w:p w:rsidR="007B1E90" w:rsidRDefault="007B1E90">
            <w:pPr>
              <w:pStyle w:val="ConsPlusNormal"/>
            </w:pPr>
            <w:r>
              <w:t>45558</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316</w:t>
            </w:r>
          </w:p>
        </w:tc>
        <w:tc>
          <w:tcPr>
            <w:tcW w:w="4762" w:type="dxa"/>
          </w:tcPr>
          <w:p w:rsidR="007B1E90" w:rsidRDefault="007B1E90">
            <w:pPr>
              <w:pStyle w:val="ConsPlusNormal"/>
            </w:pPr>
            <w:r>
              <w:t>городское поселение Загорянский Щелковского муниципального района</w:t>
            </w:r>
          </w:p>
        </w:tc>
        <w:tc>
          <w:tcPr>
            <w:tcW w:w="1928" w:type="dxa"/>
          </w:tcPr>
          <w:p w:rsidR="007B1E90" w:rsidRDefault="007B1E90">
            <w:pPr>
              <w:pStyle w:val="ConsPlusNormal"/>
            </w:pPr>
            <w:r>
              <w:t>833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317</w:t>
            </w:r>
          </w:p>
        </w:tc>
        <w:tc>
          <w:tcPr>
            <w:tcW w:w="4762" w:type="dxa"/>
          </w:tcPr>
          <w:p w:rsidR="007B1E90" w:rsidRDefault="007B1E90">
            <w:pPr>
              <w:pStyle w:val="ConsPlusNormal"/>
            </w:pPr>
            <w:r>
              <w:t>городское поселение Монино Щелковского муниципального района</w:t>
            </w:r>
          </w:p>
        </w:tc>
        <w:tc>
          <w:tcPr>
            <w:tcW w:w="1928" w:type="dxa"/>
          </w:tcPr>
          <w:p w:rsidR="007B1E90" w:rsidRDefault="007B1E90">
            <w:pPr>
              <w:pStyle w:val="ConsPlusNormal"/>
            </w:pPr>
            <w:r>
              <w:t>1083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318</w:t>
            </w:r>
          </w:p>
        </w:tc>
        <w:tc>
          <w:tcPr>
            <w:tcW w:w="4762" w:type="dxa"/>
          </w:tcPr>
          <w:p w:rsidR="007B1E90" w:rsidRDefault="007B1E90">
            <w:pPr>
              <w:pStyle w:val="ConsPlusNormal"/>
            </w:pPr>
            <w:r>
              <w:t>городское поселение Свердловский Щелковского муниципального района</w:t>
            </w:r>
          </w:p>
        </w:tc>
        <w:tc>
          <w:tcPr>
            <w:tcW w:w="1928" w:type="dxa"/>
          </w:tcPr>
          <w:p w:rsidR="007B1E90" w:rsidRDefault="007B1E90">
            <w:pPr>
              <w:pStyle w:val="ConsPlusNormal"/>
            </w:pPr>
            <w:r>
              <w:t>1166</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319</w:t>
            </w:r>
          </w:p>
        </w:tc>
        <w:tc>
          <w:tcPr>
            <w:tcW w:w="4762" w:type="dxa"/>
          </w:tcPr>
          <w:p w:rsidR="007B1E90" w:rsidRDefault="007B1E90">
            <w:pPr>
              <w:pStyle w:val="ConsPlusNormal"/>
            </w:pPr>
            <w:r>
              <w:t>городское поселение Фряново Щелковского муниципального района</w:t>
            </w:r>
          </w:p>
        </w:tc>
        <w:tc>
          <w:tcPr>
            <w:tcW w:w="1928" w:type="dxa"/>
          </w:tcPr>
          <w:p w:rsidR="007B1E90" w:rsidRDefault="007B1E90">
            <w:pPr>
              <w:pStyle w:val="ConsPlusNormal"/>
            </w:pPr>
            <w:r>
              <w:t>3119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320</w:t>
            </w:r>
          </w:p>
        </w:tc>
        <w:tc>
          <w:tcPr>
            <w:tcW w:w="4762" w:type="dxa"/>
          </w:tcPr>
          <w:p w:rsidR="007B1E90" w:rsidRDefault="007B1E90">
            <w:pPr>
              <w:pStyle w:val="ConsPlusNormal"/>
            </w:pPr>
            <w:r>
              <w:t>городское поселение Щелково Щелковского муниципального района</w:t>
            </w:r>
          </w:p>
        </w:tc>
        <w:tc>
          <w:tcPr>
            <w:tcW w:w="1928" w:type="dxa"/>
          </w:tcPr>
          <w:p w:rsidR="007B1E90" w:rsidRDefault="007B1E90">
            <w:pPr>
              <w:pStyle w:val="ConsPlusNormal"/>
            </w:pPr>
            <w:r>
              <w:t>8741</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321</w:t>
            </w:r>
          </w:p>
        </w:tc>
        <w:tc>
          <w:tcPr>
            <w:tcW w:w="4762" w:type="dxa"/>
          </w:tcPr>
          <w:p w:rsidR="007B1E90" w:rsidRDefault="007B1E90">
            <w:pPr>
              <w:pStyle w:val="ConsPlusNormal"/>
            </w:pPr>
            <w:r>
              <w:t>сельское поселение Анискинское Щелковского муниципального района</w:t>
            </w:r>
          </w:p>
        </w:tc>
        <w:tc>
          <w:tcPr>
            <w:tcW w:w="1928" w:type="dxa"/>
          </w:tcPr>
          <w:p w:rsidR="007B1E90" w:rsidRDefault="007B1E90">
            <w:pPr>
              <w:pStyle w:val="ConsPlusNormal"/>
            </w:pPr>
            <w:r>
              <w:t>2653</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322</w:t>
            </w:r>
          </w:p>
        </w:tc>
        <w:tc>
          <w:tcPr>
            <w:tcW w:w="4762" w:type="dxa"/>
          </w:tcPr>
          <w:p w:rsidR="007B1E90" w:rsidRDefault="007B1E90">
            <w:pPr>
              <w:pStyle w:val="ConsPlusNormal"/>
            </w:pPr>
            <w:r>
              <w:t>сельское поселение Гребневское Щелковского муниципального района</w:t>
            </w:r>
          </w:p>
        </w:tc>
        <w:tc>
          <w:tcPr>
            <w:tcW w:w="1928" w:type="dxa"/>
          </w:tcPr>
          <w:p w:rsidR="007B1E90" w:rsidRDefault="007B1E90">
            <w:pPr>
              <w:pStyle w:val="ConsPlusNormal"/>
            </w:pPr>
            <w:r>
              <w:t>1059</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323</w:t>
            </w:r>
          </w:p>
        </w:tc>
        <w:tc>
          <w:tcPr>
            <w:tcW w:w="4762" w:type="dxa"/>
          </w:tcPr>
          <w:p w:rsidR="007B1E90" w:rsidRDefault="007B1E90">
            <w:pPr>
              <w:pStyle w:val="ConsPlusNormal"/>
            </w:pPr>
            <w:r>
              <w:t>сельское поселение Медвежье-Озерское Щелковского муниципального района</w:t>
            </w:r>
          </w:p>
        </w:tc>
        <w:tc>
          <w:tcPr>
            <w:tcW w:w="1928" w:type="dxa"/>
          </w:tcPr>
          <w:p w:rsidR="007B1E90" w:rsidRDefault="007B1E90">
            <w:pPr>
              <w:pStyle w:val="ConsPlusNormal"/>
            </w:pPr>
            <w:r>
              <w:t>2077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324</w:t>
            </w:r>
          </w:p>
        </w:tc>
        <w:tc>
          <w:tcPr>
            <w:tcW w:w="4762" w:type="dxa"/>
          </w:tcPr>
          <w:p w:rsidR="007B1E90" w:rsidRDefault="007B1E90">
            <w:pPr>
              <w:pStyle w:val="ConsPlusNormal"/>
            </w:pPr>
            <w:r>
              <w:t>сельское поселение Огудневское Щелковского муниципального района</w:t>
            </w:r>
          </w:p>
        </w:tc>
        <w:tc>
          <w:tcPr>
            <w:tcW w:w="1928" w:type="dxa"/>
          </w:tcPr>
          <w:p w:rsidR="007B1E90" w:rsidRDefault="007B1E90">
            <w:pPr>
              <w:pStyle w:val="ConsPlusNormal"/>
            </w:pPr>
            <w:r>
              <w:t>997</w:t>
            </w:r>
          </w:p>
        </w:tc>
        <w:tc>
          <w:tcPr>
            <w:tcW w:w="2154" w:type="dxa"/>
          </w:tcPr>
          <w:p w:rsidR="007B1E90" w:rsidRDefault="007B1E90">
            <w:pPr>
              <w:pStyle w:val="ConsPlusNormal"/>
            </w:pPr>
            <w:r>
              <w:t>0</w:t>
            </w:r>
          </w:p>
        </w:tc>
      </w:tr>
      <w:tr w:rsidR="007B1E90">
        <w:tc>
          <w:tcPr>
            <w:tcW w:w="737" w:type="dxa"/>
          </w:tcPr>
          <w:p w:rsidR="007B1E90" w:rsidRDefault="007B1E90">
            <w:pPr>
              <w:pStyle w:val="ConsPlusNormal"/>
            </w:pPr>
            <w:r>
              <w:t>325</w:t>
            </w:r>
          </w:p>
        </w:tc>
        <w:tc>
          <w:tcPr>
            <w:tcW w:w="4762" w:type="dxa"/>
          </w:tcPr>
          <w:p w:rsidR="007B1E90" w:rsidRDefault="007B1E90">
            <w:pPr>
              <w:pStyle w:val="ConsPlusNormal"/>
            </w:pPr>
            <w:r>
              <w:t>сельское поселение Трубинское Щелковского муниципального района</w:t>
            </w:r>
          </w:p>
        </w:tc>
        <w:tc>
          <w:tcPr>
            <w:tcW w:w="1928" w:type="dxa"/>
          </w:tcPr>
          <w:p w:rsidR="007B1E90" w:rsidRDefault="007B1E90">
            <w:pPr>
              <w:pStyle w:val="ConsPlusNormal"/>
            </w:pPr>
            <w:r>
              <w:t>1405</w:t>
            </w:r>
          </w:p>
        </w:tc>
        <w:tc>
          <w:tcPr>
            <w:tcW w:w="2154" w:type="dxa"/>
          </w:tcPr>
          <w:p w:rsidR="007B1E90" w:rsidRDefault="007B1E90">
            <w:pPr>
              <w:pStyle w:val="ConsPlusNormal"/>
            </w:pPr>
            <w:r>
              <w:t>0</w:t>
            </w:r>
          </w:p>
        </w:tc>
      </w:tr>
    </w:tbl>
    <w:p w:rsidR="007B1E90" w:rsidRDefault="007B1E90">
      <w:pPr>
        <w:pStyle w:val="ConsPlusNormal"/>
        <w:jc w:val="both"/>
      </w:pPr>
    </w:p>
    <w:p w:rsidR="007B1E90" w:rsidRDefault="007B1E90">
      <w:pPr>
        <w:pStyle w:val="ConsPlusNormal"/>
        <w:jc w:val="center"/>
      </w:pPr>
      <w:r>
        <w:t>2. Перечень мероприятий Подпрограммы V</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211"/>
        <w:gridCol w:w="1701"/>
        <w:gridCol w:w="1587"/>
        <w:gridCol w:w="1474"/>
        <w:gridCol w:w="1587"/>
        <w:gridCol w:w="1531"/>
        <w:gridCol w:w="1587"/>
        <w:gridCol w:w="1587"/>
        <w:gridCol w:w="1531"/>
        <w:gridCol w:w="1587"/>
        <w:gridCol w:w="1984"/>
        <w:gridCol w:w="2098"/>
      </w:tblGrid>
      <w:tr w:rsidR="007B1E90">
        <w:tc>
          <w:tcPr>
            <w:tcW w:w="1077" w:type="dxa"/>
            <w:vMerge w:val="restart"/>
          </w:tcPr>
          <w:p w:rsidR="007B1E90" w:rsidRDefault="007B1E90">
            <w:pPr>
              <w:pStyle w:val="ConsPlusNormal"/>
              <w:jc w:val="center"/>
            </w:pPr>
            <w:r>
              <w:t>N п/п</w:t>
            </w:r>
          </w:p>
        </w:tc>
        <w:tc>
          <w:tcPr>
            <w:tcW w:w="2211" w:type="dxa"/>
            <w:vMerge w:val="restart"/>
          </w:tcPr>
          <w:p w:rsidR="007B1E90" w:rsidRDefault="007B1E90">
            <w:pPr>
              <w:pStyle w:val="ConsPlusNormal"/>
              <w:jc w:val="center"/>
            </w:pPr>
            <w:r>
              <w:t>Мероприятия по реализации подпрограммы</w:t>
            </w:r>
          </w:p>
        </w:tc>
        <w:tc>
          <w:tcPr>
            <w:tcW w:w="1701" w:type="dxa"/>
            <w:vMerge w:val="restart"/>
          </w:tcPr>
          <w:p w:rsidR="007B1E90" w:rsidRDefault="007B1E90">
            <w:pPr>
              <w:pStyle w:val="ConsPlusNormal"/>
              <w:jc w:val="center"/>
            </w:pPr>
            <w:r>
              <w:t>Сроки исполнения мероприятий</w:t>
            </w:r>
          </w:p>
        </w:tc>
        <w:tc>
          <w:tcPr>
            <w:tcW w:w="1587" w:type="dxa"/>
            <w:vMerge w:val="restart"/>
          </w:tcPr>
          <w:p w:rsidR="007B1E90" w:rsidRDefault="007B1E90">
            <w:pPr>
              <w:pStyle w:val="ConsPlusNormal"/>
              <w:jc w:val="center"/>
            </w:pPr>
            <w:r>
              <w:t>Источники финансирования</w:t>
            </w:r>
          </w:p>
        </w:tc>
        <w:tc>
          <w:tcPr>
            <w:tcW w:w="1474" w:type="dxa"/>
            <w:vMerge w:val="restart"/>
          </w:tcPr>
          <w:p w:rsidR="007B1E90" w:rsidRDefault="007B1E90">
            <w:pPr>
              <w:pStyle w:val="ConsPlusNormal"/>
              <w:jc w:val="center"/>
            </w:pPr>
            <w:r>
              <w:t>Объем финансирования мероприятия в текущем финансовом году (тыс. руб.)</w:t>
            </w:r>
          </w:p>
        </w:tc>
        <w:tc>
          <w:tcPr>
            <w:tcW w:w="1587" w:type="dxa"/>
            <w:vMerge w:val="restart"/>
          </w:tcPr>
          <w:p w:rsidR="007B1E90" w:rsidRDefault="007B1E90">
            <w:pPr>
              <w:pStyle w:val="ConsPlusNormal"/>
              <w:jc w:val="center"/>
            </w:pPr>
            <w:r>
              <w:t>Всего (тыс. руб.)</w:t>
            </w:r>
          </w:p>
        </w:tc>
        <w:tc>
          <w:tcPr>
            <w:tcW w:w="7823" w:type="dxa"/>
            <w:gridSpan w:val="5"/>
          </w:tcPr>
          <w:p w:rsidR="007B1E90" w:rsidRDefault="007B1E90">
            <w:pPr>
              <w:pStyle w:val="ConsPlusNormal"/>
              <w:jc w:val="center"/>
            </w:pPr>
            <w:r>
              <w:t>Объем финансирования по годам (тыс. руб.)</w:t>
            </w:r>
          </w:p>
        </w:tc>
        <w:tc>
          <w:tcPr>
            <w:tcW w:w="1984" w:type="dxa"/>
            <w:vMerge w:val="restart"/>
          </w:tcPr>
          <w:p w:rsidR="007B1E90" w:rsidRDefault="007B1E90">
            <w:pPr>
              <w:pStyle w:val="ConsPlusNormal"/>
              <w:jc w:val="center"/>
            </w:pPr>
            <w:r>
              <w:t>Ответственный за выполнение мероприятия подпрограммы</w:t>
            </w:r>
          </w:p>
        </w:tc>
        <w:tc>
          <w:tcPr>
            <w:tcW w:w="2098" w:type="dxa"/>
            <w:vMerge w:val="restart"/>
          </w:tcPr>
          <w:p w:rsidR="007B1E90" w:rsidRDefault="007B1E90">
            <w:pPr>
              <w:pStyle w:val="ConsPlusNormal"/>
              <w:jc w:val="center"/>
            </w:pPr>
            <w:r>
              <w:t>Результаты выполнения мероприятий подпрограммы</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jc w:val="center"/>
            </w:pPr>
            <w:r>
              <w:t>2014 год</w:t>
            </w:r>
          </w:p>
        </w:tc>
        <w:tc>
          <w:tcPr>
            <w:tcW w:w="1587" w:type="dxa"/>
          </w:tcPr>
          <w:p w:rsidR="007B1E90" w:rsidRDefault="007B1E90">
            <w:pPr>
              <w:pStyle w:val="ConsPlusNormal"/>
              <w:jc w:val="center"/>
            </w:pPr>
            <w:r>
              <w:t>2015 год</w:t>
            </w:r>
          </w:p>
        </w:tc>
        <w:tc>
          <w:tcPr>
            <w:tcW w:w="1587" w:type="dxa"/>
          </w:tcPr>
          <w:p w:rsidR="007B1E90" w:rsidRDefault="007B1E90">
            <w:pPr>
              <w:pStyle w:val="ConsPlusNormal"/>
              <w:jc w:val="center"/>
            </w:pPr>
            <w:r>
              <w:t>2016 год</w:t>
            </w:r>
          </w:p>
        </w:tc>
        <w:tc>
          <w:tcPr>
            <w:tcW w:w="1531" w:type="dxa"/>
          </w:tcPr>
          <w:p w:rsidR="007B1E90" w:rsidRDefault="007B1E90">
            <w:pPr>
              <w:pStyle w:val="ConsPlusNormal"/>
              <w:jc w:val="center"/>
            </w:pPr>
            <w:r>
              <w:t>2017 год</w:t>
            </w:r>
          </w:p>
        </w:tc>
        <w:tc>
          <w:tcPr>
            <w:tcW w:w="1587" w:type="dxa"/>
          </w:tcPr>
          <w:p w:rsidR="007B1E90" w:rsidRDefault="007B1E90">
            <w:pPr>
              <w:pStyle w:val="ConsPlusNormal"/>
              <w:jc w:val="center"/>
            </w:pPr>
            <w:r>
              <w:t>2018 год</w:t>
            </w:r>
          </w:p>
        </w:tc>
        <w:tc>
          <w:tcPr>
            <w:tcW w:w="1984" w:type="dxa"/>
            <w:vMerge/>
          </w:tcPr>
          <w:p w:rsidR="007B1E90" w:rsidRDefault="007B1E90"/>
        </w:tc>
        <w:tc>
          <w:tcPr>
            <w:tcW w:w="2098" w:type="dxa"/>
            <w:vMerge/>
          </w:tcPr>
          <w:p w:rsidR="007B1E90" w:rsidRDefault="007B1E90"/>
        </w:tc>
      </w:tr>
      <w:tr w:rsidR="007B1E90">
        <w:tc>
          <w:tcPr>
            <w:tcW w:w="1077" w:type="dxa"/>
          </w:tcPr>
          <w:p w:rsidR="007B1E90" w:rsidRDefault="007B1E90">
            <w:pPr>
              <w:pStyle w:val="ConsPlusNormal"/>
              <w:jc w:val="center"/>
            </w:pPr>
            <w:r>
              <w:t>1</w:t>
            </w:r>
          </w:p>
        </w:tc>
        <w:tc>
          <w:tcPr>
            <w:tcW w:w="2211" w:type="dxa"/>
          </w:tcPr>
          <w:p w:rsidR="007B1E90" w:rsidRDefault="007B1E90">
            <w:pPr>
              <w:pStyle w:val="ConsPlusNormal"/>
              <w:jc w:val="center"/>
            </w:pPr>
            <w:r>
              <w:t>2</w:t>
            </w:r>
          </w:p>
        </w:tc>
        <w:tc>
          <w:tcPr>
            <w:tcW w:w="1701" w:type="dxa"/>
          </w:tcPr>
          <w:p w:rsidR="007B1E90" w:rsidRDefault="007B1E90">
            <w:pPr>
              <w:pStyle w:val="ConsPlusNormal"/>
              <w:jc w:val="center"/>
            </w:pPr>
            <w:r>
              <w:t>3</w:t>
            </w:r>
          </w:p>
        </w:tc>
        <w:tc>
          <w:tcPr>
            <w:tcW w:w="1587" w:type="dxa"/>
          </w:tcPr>
          <w:p w:rsidR="007B1E90" w:rsidRDefault="007B1E90">
            <w:pPr>
              <w:pStyle w:val="ConsPlusNormal"/>
              <w:jc w:val="center"/>
            </w:pPr>
            <w:r>
              <w:t>4</w:t>
            </w:r>
          </w:p>
        </w:tc>
        <w:tc>
          <w:tcPr>
            <w:tcW w:w="1474" w:type="dxa"/>
          </w:tcPr>
          <w:p w:rsidR="007B1E90" w:rsidRDefault="007B1E90">
            <w:pPr>
              <w:pStyle w:val="ConsPlusNormal"/>
              <w:jc w:val="center"/>
            </w:pPr>
            <w:r>
              <w:t>5</w:t>
            </w:r>
          </w:p>
        </w:tc>
        <w:tc>
          <w:tcPr>
            <w:tcW w:w="1587" w:type="dxa"/>
          </w:tcPr>
          <w:p w:rsidR="007B1E90" w:rsidRDefault="007B1E90">
            <w:pPr>
              <w:pStyle w:val="ConsPlusNormal"/>
              <w:jc w:val="center"/>
            </w:pPr>
            <w:r>
              <w:t>6</w:t>
            </w:r>
          </w:p>
        </w:tc>
        <w:tc>
          <w:tcPr>
            <w:tcW w:w="1531" w:type="dxa"/>
          </w:tcPr>
          <w:p w:rsidR="007B1E90" w:rsidRDefault="007B1E90">
            <w:pPr>
              <w:pStyle w:val="ConsPlusNormal"/>
              <w:jc w:val="center"/>
            </w:pPr>
            <w:r>
              <w:t>7</w:t>
            </w:r>
          </w:p>
        </w:tc>
        <w:tc>
          <w:tcPr>
            <w:tcW w:w="1587" w:type="dxa"/>
          </w:tcPr>
          <w:p w:rsidR="007B1E90" w:rsidRDefault="007B1E90">
            <w:pPr>
              <w:pStyle w:val="ConsPlusNormal"/>
              <w:jc w:val="center"/>
            </w:pPr>
            <w:r>
              <w:t>8</w:t>
            </w:r>
          </w:p>
        </w:tc>
        <w:tc>
          <w:tcPr>
            <w:tcW w:w="1587" w:type="dxa"/>
          </w:tcPr>
          <w:p w:rsidR="007B1E90" w:rsidRDefault="007B1E90">
            <w:pPr>
              <w:pStyle w:val="ConsPlusNormal"/>
              <w:jc w:val="center"/>
            </w:pPr>
            <w:r>
              <w:t>9</w:t>
            </w:r>
          </w:p>
        </w:tc>
        <w:tc>
          <w:tcPr>
            <w:tcW w:w="1531" w:type="dxa"/>
          </w:tcPr>
          <w:p w:rsidR="007B1E90" w:rsidRDefault="007B1E90">
            <w:pPr>
              <w:pStyle w:val="ConsPlusNormal"/>
              <w:jc w:val="center"/>
            </w:pPr>
            <w:r>
              <w:t>10</w:t>
            </w:r>
          </w:p>
        </w:tc>
        <w:tc>
          <w:tcPr>
            <w:tcW w:w="1587" w:type="dxa"/>
          </w:tcPr>
          <w:p w:rsidR="007B1E90" w:rsidRDefault="007B1E90">
            <w:pPr>
              <w:pStyle w:val="ConsPlusNormal"/>
              <w:jc w:val="center"/>
            </w:pPr>
            <w:r>
              <w:t>11</w:t>
            </w:r>
          </w:p>
        </w:tc>
        <w:tc>
          <w:tcPr>
            <w:tcW w:w="1984" w:type="dxa"/>
          </w:tcPr>
          <w:p w:rsidR="007B1E90" w:rsidRDefault="007B1E90">
            <w:pPr>
              <w:pStyle w:val="ConsPlusNormal"/>
              <w:jc w:val="center"/>
            </w:pPr>
            <w:r>
              <w:t>12</w:t>
            </w:r>
          </w:p>
        </w:tc>
        <w:tc>
          <w:tcPr>
            <w:tcW w:w="2098" w:type="dxa"/>
          </w:tcPr>
          <w:p w:rsidR="007B1E90" w:rsidRDefault="007B1E90">
            <w:pPr>
              <w:pStyle w:val="ConsPlusNormal"/>
              <w:jc w:val="center"/>
            </w:pPr>
            <w:r>
              <w:t>13</w:t>
            </w:r>
          </w:p>
        </w:tc>
      </w:tr>
      <w:tr w:rsidR="007B1E90">
        <w:tc>
          <w:tcPr>
            <w:tcW w:w="1077" w:type="dxa"/>
            <w:vMerge w:val="restart"/>
            <w:tcBorders>
              <w:bottom w:val="nil"/>
            </w:tcBorders>
          </w:tcPr>
          <w:p w:rsidR="007B1E90" w:rsidRDefault="007B1E90">
            <w:pPr>
              <w:pStyle w:val="ConsPlusNormal"/>
            </w:pPr>
            <w:r>
              <w:t>1.</w:t>
            </w:r>
          </w:p>
        </w:tc>
        <w:tc>
          <w:tcPr>
            <w:tcW w:w="2211" w:type="dxa"/>
            <w:vMerge w:val="restart"/>
            <w:tcBorders>
              <w:bottom w:val="nil"/>
            </w:tcBorders>
          </w:tcPr>
          <w:p w:rsidR="007B1E90" w:rsidRDefault="007B1E90">
            <w:pPr>
              <w:pStyle w:val="ConsPlusNormal"/>
            </w:pPr>
            <w:r>
              <w:t>Задача 1. Предотвращение роста напряженности на рынке труда Московской области</w:t>
            </w:r>
          </w:p>
        </w:tc>
        <w:tc>
          <w:tcPr>
            <w:tcW w:w="1701" w:type="dxa"/>
            <w:vMerge w:val="restart"/>
            <w:tcBorders>
              <w:bottom w:val="nil"/>
            </w:tcBorders>
          </w:tcPr>
          <w:p w:rsidR="007B1E90" w:rsidRDefault="007B1E90">
            <w:pPr>
              <w:pStyle w:val="ConsPlusNormal"/>
            </w:pPr>
            <w:r>
              <w:t>2014-2018</w:t>
            </w:r>
          </w:p>
        </w:tc>
        <w:tc>
          <w:tcPr>
            <w:tcW w:w="1587" w:type="dxa"/>
          </w:tcPr>
          <w:p w:rsidR="007B1E90" w:rsidRDefault="007B1E90">
            <w:pPr>
              <w:pStyle w:val="ConsPlusNormal"/>
            </w:pPr>
            <w:r>
              <w:t>Итого</w:t>
            </w:r>
          </w:p>
        </w:tc>
        <w:tc>
          <w:tcPr>
            <w:tcW w:w="1474" w:type="dxa"/>
          </w:tcPr>
          <w:p w:rsidR="007B1E90" w:rsidRDefault="007B1E90">
            <w:pPr>
              <w:pStyle w:val="ConsPlusNormal"/>
            </w:pPr>
            <w:r>
              <w:t>1257114,90</w:t>
            </w:r>
          </w:p>
        </w:tc>
        <w:tc>
          <w:tcPr>
            <w:tcW w:w="1587" w:type="dxa"/>
          </w:tcPr>
          <w:p w:rsidR="007B1E90" w:rsidRDefault="007B1E90">
            <w:pPr>
              <w:pStyle w:val="ConsPlusNormal"/>
            </w:pPr>
            <w:r>
              <w:t>5903028,80</w:t>
            </w:r>
          </w:p>
        </w:tc>
        <w:tc>
          <w:tcPr>
            <w:tcW w:w="1531" w:type="dxa"/>
          </w:tcPr>
          <w:p w:rsidR="007B1E90" w:rsidRDefault="007B1E90">
            <w:pPr>
              <w:pStyle w:val="ConsPlusNormal"/>
            </w:pPr>
            <w:r>
              <w:t>1128926,00</w:t>
            </w:r>
          </w:p>
        </w:tc>
        <w:tc>
          <w:tcPr>
            <w:tcW w:w="1587" w:type="dxa"/>
          </w:tcPr>
          <w:p w:rsidR="007B1E90" w:rsidRDefault="007B1E90">
            <w:pPr>
              <w:pStyle w:val="ConsPlusNormal"/>
            </w:pPr>
            <w:r>
              <w:t>1372223,90</w:t>
            </w:r>
          </w:p>
        </w:tc>
        <w:tc>
          <w:tcPr>
            <w:tcW w:w="1587" w:type="dxa"/>
          </w:tcPr>
          <w:p w:rsidR="007B1E90" w:rsidRDefault="007B1E90">
            <w:pPr>
              <w:pStyle w:val="ConsPlusNormal"/>
            </w:pPr>
            <w:r>
              <w:t>1237500,30</w:t>
            </w:r>
          </w:p>
        </w:tc>
        <w:tc>
          <w:tcPr>
            <w:tcW w:w="1531" w:type="dxa"/>
          </w:tcPr>
          <w:p w:rsidR="007B1E90" w:rsidRDefault="007B1E90">
            <w:pPr>
              <w:pStyle w:val="ConsPlusNormal"/>
            </w:pPr>
            <w:r>
              <w:t>1079468,30</w:t>
            </w:r>
          </w:p>
        </w:tc>
        <w:tc>
          <w:tcPr>
            <w:tcW w:w="1587" w:type="dxa"/>
          </w:tcPr>
          <w:p w:rsidR="007B1E90" w:rsidRDefault="007B1E90">
            <w:pPr>
              <w:pStyle w:val="ConsPlusNormal"/>
            </w:pPr>
            <w:r>
              <w:t>1084910,30</w:t>
            </w:r>
          </w:p>
        </w:tc>
        <w:tc>
          <w:tcPr>
            <w:tcW w:w="1984" w:type="dxa"/>
            <w:vMerge w:val="restart"/>
            <w:tcBorders>
              <w:bottom w:val="nil"/>
            </w:tcBorders>
          </w:tcPr>
          <w:p w:rsidR="007B1E90" w:rsidRDefault="007B1E90">
            <w:pPr>
              <w:pStyle w:val="ConsPlusNormal"/>
            </w:pPr>
          </w:p>
        </w:tc>
        <w:tc>
          <w:tcPr>
            <w:tcW w:w="2098" w:type="dxa"/>
            <w:vMerge w:val="restart"/>
            <w:tcBorders>
              <w:bottom w:val="nil"/>
            </w:tcBorders>
          </w:tcPr>
          <w:p w:rsidR="007B1E90" w:rsidRDefault="007B1E90">
            <w:pPr>
              <w:pStyle w:val="ConsPlusNormal"/>
            </w:pPr>
          </w:p>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tcPr>
          <w:p w:rsidR="007B1E90" w:rsidRDefault="007B1E90">
            <w:pPr>
              <w:pStyle w:val="ConsPlusNormal"/>
            </w:pPr>
            <w:r>
              <w:t>Средства бюджета Московской области</w:t>
            </w:r>
          </w:p>
        </w:tc>
        <w:tc>
          <w:tcPr>
            <w:tcW w:w="1474" w:type="dxa"/>
          </w:tcPr>
          <w:p w:rsidR="007B1E90" w:rsidRDefault="007B1E90">
            <w:pPr>
              <w:pStyle w:val="ConsPlusNormal"/>
            </w:pPr>
            <w:r>
              <w:t>151440,00</w:t>
            </w:r>
          </w:p>
        </w:tc>
        <w:tc>
          <w:tcPr>
            <w:tcW w:w="1587" w:type="dxa"/>
          </w:tcPr>
          <w:p w:rsidR="007B1E90" w:rsidRDefault="007B1E90">
            <w:pPr>
              <w:pStyle w:val="ConsPlusNormal"/>
            </w:pPr>
            <w:r>
              <w:t>852878,00</w:t>
            </w:r>
          </w:p>
        </w:tc>
        <w:tc>
          <w:tcPr>
            <w:tcW w:w="1531" w:type="dxa"/>
          </w:tcPr>
          <w:p w:rsidR="007B1E90" w:rsidRDefault="007B1E90">
            <w:pPr>
              <w:pStyle w:val="ConsPlusNormal"/>
            </w:pPr>
            <w:r>
              <w:t>156141,00</w:t>
            </w:r>
          </w:p>
        </w:tc>
        <w:tc>
          <w:tcPr>
            <w:tcW w:w="1587" w:type="dxa"/>
          </w:tcPr>
          <w:p w:rsidR="007B1E90" w:rsidRDefault="007B1E90">
            <w:pPr>
              <w:pStyle w:val="ConsPlusNormal"/>
            </w:pPr>
            <w:r>
              <w:t>154081,00</w:t>
            </w:r>
          </w:p>
        </w:tc>
        <w:tc>
          <w:tcPr>
            <w:tcW w:w="1587" w:type="dxa"/>
          </w:tcPr>
          <w:p w:rsidR="007B1E90" w:rsidRDefault="007B1E90">
            <w:pPr>
              <w:pStyle w:val="ConsPlusNormal"/>
            </w:pPr>
            <w:r>
              <w:t>175656,00</w:t>
            </w:r>
          </w:p>
        </w:tc>
        <w:tc>
          <w:tcPr>
            <w:tcW w:w="1531" w:type="dxa"/>
          </w:tcPr>
          <w:p w:rsidR="007B1E90" w:rsidRDefault="007B1E90">
            <w:pPr>
              <w:pStyle w:val="ConsPlusNormal"/>
            </w:pPr>
            <w:r>
              <w:t>180779,00</w:t>
            </w:r>
          </w:p>
        </w:tc>
        <w:tc>
          <w:tcPr>
            <w:tcW w:w="1587" w:type="dxa"/>
          </w:tcPr>
          <w:p w:rsidR="007B1E90" w:rsidRDefault="007B1E90">
            <w:pPr>
              <w:pStyle w:val="ConsPlusNormal"/>
            </w:pPr>
            <w:r>
              <w:t>186221,00</w:t>
            </w:r>
          </w:p>
        </w:tc>
        <w:tc>
          <w:tcPr>
            <w:tcW w:w="1984" w:type="dxa"/>
            <w:vMerge/>
            <w:tcBorders>
              <w:bottom w:val="nil"/>
            </w:tcBorders>
          </w:tcPr>
          <w:p w:rsidR="007B1E90" w:rsidRDefault="007B1E90"/>
        </w:tc>
        <w:tc>
          <w:tcPr>
            <w:tcW w:w="2098" w:type="dxa"/>
            <w:vMerge/>
            <w:tcBorders>
              <w:bottom w:val="nil"/>
            </w:tcBorders>
          </w:tcPr>
          <w:p w:rsidR="007B1E90" w:rsidRDefault="007B1E90"/>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tcBorders>
              <w:bottom w:val="nil"/>
            </w:tcBorders>
          </w:tcPr>
          <w:p w:rsidR="007B1E90" w:rsidRDefault="007B1E90">
            <w:pPr>
              <w:pStyle w:val="ConsPlusNormal"/>
            </w:pPr>
            <w:r>
              <w:t>Средства федерального бюджета</w:t>
            </w:r>
          </w:p>
        </w:tc>
        <w:tc>
          <w:tcPr>
            <w:tcW w:w="1474" w:type="dxa"/>
            <w:tcBorders>
              <w:bottom w:val="nil"/>
            </w:tcBorders>
          </w:tcPr>
          <w:p w:rsidR="007B1E90" w:rsidRDefault="007B1E90">
            <w:pPr>
              <w:pStyle w:val="ConsPlusNormal"/>
            </w:pPr>
            <w:r>
              <w:t>1105674,90</w:t>
            </w:r>
          </w:p>
        </w:tc>
        <w:tc>
          <w:tcPr>
            <w:tcW w:w="1587" w:type="dxa"/>
            <w:tcBorders>
              <w:bottom w:val="nil"/>
            </w:tcBorders>
          </w:tcPr>
          <w:p w:rsidR="007B1E90" w:rsidRDefault="007B1E90">
            <w:pPr>
              <w:pStyle w:val="ConsPlusNormal"/>
            </w:pPr>
            <w:r>
              <w:t>5050150,80</w:t>
            </w:r>
          </w:p>
        </w:tc>
        <w:tc>
          <w:tcPr>
            <w:tcW w:w="1531" w:type="dxa"/>
            <w:tcBorders>
              <w:bottom w:val="nil"/>
            </w:tcBorders>
          </w:tcPr>
          <w:p w:rsidR="007B1E90" w:rsidRDefault="007B1E90">
            <w:pPr>
              <w:pStyle w:val="ConsPlusNormal"/>
            </w:pPr>
            <w:r>
              <w:t>972785,00</w:t>
            </w:r>
          </w:p>
        </w:tc>
        <w:tc>
          <w:tcPr>
            <w:tcW w:w="1587" w:type="dxa"/>
            <w:tcBorders>
              <w:bottom w:val="nil"/>
            </w:tcBorders>
          </w:tcPr>
          <w:p w:rsidR="007B1E90" w:rsidRDefault="007B1E90">
            <w:pPr>
              <w:pStyle w:val="ConsPlusNormal"/>
            </w:pPr>
            <w:r>
              <w:t>1218142,90</w:t>
            </w:r>
          </w:p>
        </w:tc>
        <w:tc>
          <w:tcPr>
            <w:tcW w:w="1587" w:type="dxa"/>
            <w:tcBorders>
              <w:bottom w:val="nil"/>
            </w:tcBorders>
          </w:tcPr>
          <w:p w:rsidR="007B1E90" w:rsidRDefault="007B1E90">
            <w:pPr>
              <w:pStyle w:val="ConsPlusNormal"/>
            </w:pPr>
            <w:r>
              <w:t>1061844,30</w:t>
            </w:r>
          </w:p>
        </w:tc>
        <w:tc>
          <w:tcPr>
            <w:tcW w:w="1531" w:type="dxa"/>
            <w:tcBorders>
              <w:bottom w:val="nil"/>
            </w:tcBorders>
          </w:tcPr>
          <w:p w:rsidR="007B1E90" w:rsidRDefault="007B1E90">
            <w:pPr>
              <w:pStyle w:val="ConsPlusNormal"/>
            </w:pPr>
            <w:r>
              <w:t>898689,30</w:t>
            </w:r>
          </w:p>
        </w:tc>
        <w:tc>
          <w:tcPr>
            <w:tcW w:w="1587" w:type="dxa"/>
            <w:tcBorders>
              <w:bottom w:val="nil"/>
            </w:tcBorders>
          </w:tcPr>
          <w:p w:rsidR="007B1E90" w:rsidRDefault="007B1E90">
            <w:pPr>
              <w:pStyle w:val="ConsPlusNormal"/>
            </w:pPr>
            <w:r>
              <w:t>898689,30</w:t>
            </w:r>
          </w:p>
        </w:tc>
        <w:tc>
          <w:tcPr>
            <w:tcW w:w="1984" w:type="dxa"/>
            <w:vMerge/>
            <w:tcBorders>
              <w:bottom w:val="nil"/>
            </w:tcBorders>
          </w:tcPr>
          <w:p w:rsidR="007B1E90" w:rsidRDefault="007B1E90"/>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1 в ред. </w:t>
            </w:r>
            <w:hyperlink r:id="rId256" w:history="1">
              <w:r>
                <w:rPr>
                  <w:color w:val="0000FF"/>
                </w:rPr>
                <w:t>постановления</w:t>
              </w:r>
            </w:hyperlink>
            <w:r>
              <w:t xml:space="preserve"> Правительства МО от 22.12.2015 N 1297/49)</w:t>
            </w:r>
          </w:p>
        </w:tc>
      </w:tr>
      <w:tr w:rsidR="007B1E90">
        <w:tc>
          <w:tcPr>
            <w:tcW w:w="1077" w:type="dxa"/>
            <w:vMerge w:val="restart"/>
            <w:tcBorders>
              <w:bottom w:val="nil"/>
            </w:tcBorders>
          </w:tcPr>
          <w:p w:rsidR="007B1E90" w:rsidRDefault="007B1E90">
            <w:pPr>
              <w:pStyle w:val="ConsPlusNormal"/>
            </w:pPr>
            <w:r>
              <w:t>1.1.</w:t>
            </w:r>
          </w:p>
        </w:tc>
        <w:tc>
          <w:tcPr>
            <w:tcW w:w="2211" w:type="dxa"/>
            <w:vMerge w:val="restart"/>
            <w:tcBorders>
              <w:bottom w:val="nil"/>
            </w:tcBorders>
          </w:tcPr>
          <w:p w:rsidR="007B1E90" w:rsidRDefault="007B1E90">
            <w:pPr>
              <w:pStyle w:val="ConsPlusNormal"/>
            </w:pPr>
            <w:r>
              <w:t>Основное мероприятие 1. Содействие в трудоустройстве граждан</w:t>
            </w:r>
          </w:p>
        </w:tc>
        <w:tc>
          <w:tcPr>
            <w:tcW w:w="1701" w:type="dxa"/>
            <w:vMerge w:val="restart"/>
            <w:tcBorders>
              <w:bottom w:val="nil"/>
            </w:tcBorders>
          </w:tcPr>
          <w:p w:rsidR="007B1E90" w:rsidRDefault="007B1E90">
            <w:pPr>
              <w:pStyle w:val="ConsPlusNormal"/>
            </w:pPr>
            <w:r>
              <w:t>2014-2018</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1219910,00</w:t>
            </w:r>
          </w:p>
        </w:tc>
        <w:tc>
          <w:tcPr>
            <w:tcW w:w="1587" w:type="dxa"/>
            <w:vMerge w:val="restart"/>
          </w:tcPr>
          <w:p w:rsidR="007B1E90" w:rsidRDefault="007B1E90">
            <w:pPr>
              <w:pStyle w:val="ConsPlusNormal"/>
            </w:pPr>
            <w:r>
              <w:t>5798275,80</w:t>
            </w:r>
          </w:p>
        </w:tc>
        <w:tc>
          <w:tcPr>
            <w:tcW w:w="1531" w:type="dxa"/>
          </w:tcPr>
          <w:p w:rsidR="007B1E90" w:rsidRDefault="007B1E90">
            <w:pPr>
              <w:pStyle w:val="ConsPlusNormal"/>
            </w:pPr>
            <w:r>
              <w:t>1067897,00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val="restart"/>
            <w:tcBorders>
              <w:bottom w:val="nil"/>
            </w:tcBorders>
          </w:tcPr>
          <w:p w:rsidR="007B1E90" w:rsidRDefault="007B1E90">
            <w:pPr>
              <w:pStyle w:val="ConsPlusNormal"/>
            </w:pPr>
            <w:r>
              <w:t>Повышение удельного веса граждан, трудоустроенных при содействии органов службы занятости населения, в числе обратившихся в поиске работы, до 68 процентов</w:t>
            </w:r>
          </w:p>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1328499,90</w:t>
            </w:r>
          </w:p>
        </w:tc>
        <w:tc>
          <w:tcPr>
            <w:tcW w:w="1587" w:type="dxa"/>
          </w:tcPr>
          <w:p w:rsidR="007B1E90" w:rsidRDefault="007B1E90">
            <w:pPr>
              <w:pStyle w:val="ConsPlusNormal"/>
            </w:pPr>
            <w:r>
              <w:t>1237500,30</w:t>
            </w:r>
          </w:p>
        </w:tc>
        <w:tc>
          <w:tcPr>
            <w:tcW w:w="1531" w:type="dxa"/>
          </w:tcPr>
          <w:p w:rsidR="007B1E90" w:rsidRDefault="007B1E90">
            <w:pPr>
              <w:pStyle w:val="ConsPlusNormal"/>
            </w:pPr>
            <w:r>
              <w:t>1079468,30</w:t>
            </w:r>
          </w:p>
        </w:tc>
        <w:tc>
          <w:tcPr>
            <w:tcW w:w="1587" w:type="dxa"/>
          </w:tcPr>
          <w:p w:rsidR="007B1E90" w:rsidRDefault="007B1E90">
            <w:pPr>
              <w:pStyle w:val="ConsPlusNormal"/>
            </w:pPr>
            <w:r>
              <w:t>1084910,30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val="restart"/>
          </w:tcPr>
          <w:p w:rsidR="007B1E90" w:rsidRDefault="007B1E90">
            <w:pPr>
              <w:pStyle w:val="ConsPlusNormal"/>
            </w:pPr>
            <w:r>
              <w:t>Средства бюджета Московской области</w:t>
            </w:r>
          </w:p>
        </w:tc>
        <w:tc>
          <w:tcPr>
            <w:tcW w:w="1474" w:type="dxa"/>
            <w:vMerge w:val="restart"/>
          </w:tcPr>
          <w:p w:rsidR="007B1E90" w:rsidRDefault="007B1E90">
            <w:pPr>
              <w:pStyle w:val="ConsPlusNormal"/>
            </w:pPr>
            <w:r>
              <w:t>147347,00</w:t>
            </w:r>
          </w:p>
        </w:tc>
        <w:tc>
          <w:tcPr>
            <w:tcW w:w="1587" w:type="dxa"/>
            <w:vMerge w:val="restart"/>
          </w:tcPr>
          <w:p w:rsidR="007B1E90" w:rsidRDefault="007B1E90">
            <w:pPr>
              <w:pStyle w:val="ConsPlusNormal"/>
            </w:pPr>
            <w:r>
              <w:t>837164,00</w:t>
            </w:r>
          </w:p>
        </w:tc>
        <w:tc>
          <w:tcPr>
            <w:tcW w:w="1531" w:type="dxa"/>
          </w:tcPr>
          <w:p w:rsidR="007B1E90" w:rsidRDefault="007B1E90">
            <w:pPr>
              <w:pStyle w:val="ConsPlusNormal"/>
            </w:pPr>
            <w:r>
              <w:t>146986,00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147522,00</w:t>
            </w:r>
          </w:p>
        </w:tc>
        <w:tc>
          <w:tcPr>
            <w:tcW w:w="1587" w:type="dxa"/>
          </w:tcPr>
          <w:p w:rsidR="007B1E90" w:rsidRDefault="007B1E90">
            <w:pPr>
              <w:pStyle w:val="ConsPlusNormal"/>
            </w:pPr>
            <w:r>
              <w:t>175656,00</w:t>
            </w:r>
          </w:p>
        </w:tc>
        <w:tc>
          <w:tcPr>
            <w:tcW w:w="1531" w:type="dxa"/>
          </w:tcPr>
          <w:p w:rsidR="007B1E90" w:rsidRDefault="007B1E90">
            <w:pPr>
              <w:pStyle w:val="ConsPlusNormal"/>
            </w:pPr>
            <w:r>
              <w:t>180779,00</w:t>
            </w:r>
          </w:p>
        </w:tc>
        <w:tc>
          <w:tcPr>
            <w:tcW w:w="1587" w:type="dxa"/>
          </w:tcPr>
          <w:p w:rsidR="007B1E90" w:rsidRDefault="007B1E90">
            <w:pPr>
              <w:pStyle w:val="ConsPlusNormal"/>
            </w:pPr>
            <w:r>
              <w:t>186221,00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val="restart"/>
            <w:tcBorders>
              <w:bottom w:val="nil"/>
            </w:tcBorders>
          </w:tcPr>
          <w:p w:rsidR="007B1E90" w:rsidRDefault="007B1E90">
            <w:pPr>
              <w:pStyle w:val="ConsPlusNormal"/>
            </w:pPr>
            <w:r>
              <w:t>Средства федерального бюджета</w:t>
            </w:r>
          </w:p>
        </w:tc>
        <w:tc>
          <w:tcPr>
            <w:tcW w:w="1474" w:type="dxa"/>
            <w:vMerge w:val="restart"/>
            <w:tcBorders>
              <w:bottom w:val="nil"/>
            </w:tcBorders>
          </w:tcPr>
          <w:p w:rsidR="007B1E90" w:rsidRDefault="007B1E90">
            <w:pPr>
              <w:pStyle w:val="ConsPlusNormal"/>
            </w:pPr>
            <w:r>
              <w:t>1072563,00</w:t>
            </w:r>
          </w:p>
        </w:tc>
        <w:tc>
          <w:tcPr>
            <w:tcW w:w="1587" w:type="dxa"/>
            <w:vMerge w:val="restart"/>
            <w:tcBorders>
              <w:bottom w:val="nil"/>
            </w:tcBorders>
          </w:tcPr>
          <w:p w:rsidR="007B1E90" w:rsidRDefault="007B1E90">
            <w:pPr>
              <w:pStyle w:val="ConsPlusNormal"/>
            </w:pPr>
            <w:r>
              <w:t>4961111,80</w:t>
            </w:r>
          </w:p>
        </w:tc>
        <w:tc>
          <w:tcPr>
            <w:tcW w:w="1531" w:type="dxa"/>
          </w:tcPr>
          <w:p w:rsidR="007B1E90" w:rsidRDefault="007B1E90">
            <w:pPr>
              <w:pStyle w:val="ConsPlusNormal"/>
            </w:pPr>
            <w:r>
              <w:t>920911,00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tcBorders>
              <w:bottom w:val="nil"/>
            </w:tcBorders>
          </w:tcPr>
          <w:p w:rsidR="007B1E90" w:rsidRDefault="007B1E90"/>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Borders>
              <w:bottom w:val="nil"/>
            </w:tcBorders>
          </w:tcPr>
          <w:p w:rsidR="007B1E90" w:rsidRDefault="007B1E90"/>
        </w:tc>
        <w:tc>
          <w:tcPr>
            <w:tcW w:w="1474" w:type="dxa"/>
            <w:vMerge/>
            <w:tcBorders>
              <w:bottom w:val="nil"/>
            </w:tcBorders>
          </w:tcPr>
          <w:p w:rsidR="007B1E90" w:rsidRDefault="007B1E90"/>
        </w:tc>
        <w:tc>
          <w:tcPr>
            <w:tcW w:w="1587" w:type="dxa"/>
            <w:vMerge/>
            <w:tcBorders>
              <w:bottom w:val="nil"/>
            </w:tcBorders>
          </w:tcPr>
          <w:p w:rsidR="007B1E90" w:rsidRDefault="007B1E90"/>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1180977,90</w:t>
            </w:r>
          </w:p>
        </w:tc>
        <w:tc>
          <w:tcPr>
            <w:tcW w:w="1587" w:type="dxa"/>
            <w:tcBorders>
              <w:bottom w:val="nil"/>
            </w:tcBorders>
          </w:tcPr>
          <w:p w:rsidR="007B1E90" w:rsidRDefault="007B1E90">
            <w:pPr>
              <w:pStyle w:val="ConsPlusNormal"/>
            </w:pPr>
            <w:r>
              <w:t>1061844,30</w:t>
            </w:r>
          </w:p>
        </w:tc>
        <w:tc>
          <w:tcPr>
            <w:tcW w:w="1531" w:type="dxa"/>
            <w:tcBorders>
              <w:bottom w:val="nil"/>
            </w:tcBorders>
          </w:tcPr>
          <w:p w:rsidR="007B1E90" w:rsidRDefault="007B1E90">
            <w:pPr>
              <w:pStyle w:val="ConsPlusNormal"/>
            </w:pPr>
            <w:r>
              <w:t>898689,30</w:t>
            </w:r>
          </w:p>
        </w:tc>
        <w:tc>
          <w:tcPr>
            <w:tcW w:w="1587" w:type="dxa"/>
            <w:tcBorders>
              <w:bottom w:val="nil"/>
            </w:tcBorders>
          </w:tcPr>
          <w:p w:rsidR="007B1E90" w:rsidRDefault="007B1E90">
            <w:pPr>
              <w:pStyle w:val="ConsPlusNormal"/>
            </w:pPr>
            <w:r>
              <w:t>898689,30</w:t>
            </w:r>
          </w:p>
        </w:tc>
        <w:tc>
          <w:tcPr>
            <w:tcW w:w="1984" w:type="dxa"/>
            <w:tcBorders>
              <w:bottom w:val="nil"/>
            </w:tcBorders>
          </w:tcPr>
          <w:p w:rsidR="007B1E90" w:rsidRDefault="007B1E90">
            <w:pPr>
              <w:pStyle w:val="ConsPlusNormal"/>
            </w:pPr>
            <w:r>
              <w:t>Министерство социального развития Московской области</w:t>
            </w:r>
          </w:p>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1.1 в ред. </w:t>
            </w:r>
            <w:hyperlink r:id="rId257" w:history="1">
              <w:r>
                <w:rPr>
                  <w:color w:val="0000FF"/>
                </w:rPr>
                <w:t>постановления</w:t>
              </w:r>
            </w:hyperlink>
            <w:r>
              <w:t xml:space="preserve"> Правительства МО от 22.12.2015 N 1297/49)</w:t>
            </w:r>
          </w:p>
        </w:tc>
      </w:tr>
      <w:tr w:rsidR="007B1E90">
        <w:tc>
          <w:tcPr>
            <w:tcW w:w="1077" w:type="dxa"/>
            <w:vMerge w:val="restart"/>
          </w:tcPr>
          <w:p w:rsidR="007B1E90" w:rsidRDefault="007B1E90">
            <w:pPr>
              <w:pStyle w:val="ConsPlusNormal"/>
            </w:pPr>
            <w:r>
              <w:t>1.1.1.</w:t>
            </w:r>
          </w:p>
        </w:tc>
        <w:tc>
          <w:tcPr>
            <w:tcW w:w="2211" w:type="dxa"/>
            <w:vMerge w:val="restart"/>
          </w:tcPr>
          <w:p w:rsidR="007B1E90" w:rsidRDefault="007B1E90">
            <w:pPr>
              <w:pStyle w:val="ConsPlusNormal"/>
            </w:pPr>
            <w:r>
              <w:t>Формирование и ведение банка вакантных должностей и свободных рабочих мест, в том числе для отдельных категорий граждан</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Актуализация сведений о потребности работодателей в необходимых работниках</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1.1.2.</w:t>
            </w:r>
          </w:p>
        </w:tc>
        <w:tc>
          <w:tcPr>
            <w:tcW w:w="2211" w:type="dxa"/>
            <w:vMerge w:val="restart"/>
          </w:tcPr>
          <w:p w:rsidR="007B1E90" w:rsidRDefault="007B1E90">
            <w:pPr>
              <w:pStyle w:val="ConsPlusNormal"/>
            </w:pPr>
            <w:r>
              <w:t>Организация работы по содействию гражданам в поиске подходящей работы, а работодателям в поиске подходящих работников</w:t>
            </w:r>
          </w:p>
        </w:tc>
        <w:tc>
          <w:tcPr>
            <w:tcW w:w="1701" w:type="dxa"/>
            <w:vMerge w:val="restart"/>
          </w:tcPr>
          <w:p w:rsidR="007B1E90" w:rsidRDefault="007B1E90">
            <w:pPr>
              <w:pStyle w:val="ConsPlusNormal"/>
            </w:pPr>
            <w:r>
              <w:t>2014-2018</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3000,00</w:t>
            </w:r>
          </w:p>
        </w:tc>
        <w:tc>
          <w:tcPr>
            <w:tcW w:w="1587" w:type="dxa"/>
            <w:vMerge w:val="restart"/>
          </w:tcPr>
          <w:p w:rsidR="007B1E90" w:rsidRDefault="007B1E90">
            <w:pPr>
              <w:pStyle w:val="ConsPlusNormal"/>
            </w:pPr>
            <w:r>
              <w:t>6000,0</w:t>
            </w:r>
          </w:p>
        </w:tc>
        <w:tc>
          <w:tcPr>
            <w:tcW w:w="1531" w:type="dxa"/>
          </w:tcPr>
          <w:p w:rsidR="007B1E90" w:rsidRDefault="007B1E90">
            <w:pPr>
              <w:pStyle w:val="ConsPlusNormal"/>
            </w:pPr>
            <w:r>
              <w:t>3000,00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val="restart"/>
          </w:tcPr>
          <w:p w:rsidR="007B1E90" w:rsidRDefault="007B1E90">
            <w:pPr>
              <w:pStyle w:val="ConsPlusNormal"/>
            </w:pPr>
            <w:r>
              <w:t>Приведение в соответствие условий, предъявляемых к местам оказания государственной услуги в центрах занятости населения, требованиям правового акта Московской области о предоставлении государственной услуги содействия гражданам в поиске подходящей работы, а работодателям в подборе необходимых работников</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3000,00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val="restart"/>
          </w:tcPr>
          <w:p w:rsidR="007B1E90" w:rsidRDefault="007B1E90">
            <w:pPr>
              <w:pStyle w:val="ConsPlusNormal"/>
            </w:pPr>
            <w:r>
              <w:t>Средства бюджета Московской области</w:t>
            </w:r>
          </w:p>
        </w:tc>
        <w:tc>
          <w:tcPr>
            <w:tcW w:w="1474" w:type="dxa"/>
            <w:vMerge w:val="restart"/>
          </w:tcPr>
          <w:p w:rsidR="007B1E90" w:rsidRDefault="007B1E90">
            <w:pPr>
              <w:pStyle w:val="ConsPlusNormal"/>
            </w:pPr>
            <w:r>
              <w:t>3000,00</w:t>
            </w:r>
          </w:p>
        </w:tc>
        <w:tc>
          <w:tcPr>
            <w:tcW w:w="1587" w:type="dxa"/>
            <w:vMerge w:val="restart"/>
          </w:tcPr>
          <w:p w:rsidR="007B1E90" w:rsidRDefault="007B1E90">
            <w:pPr>
              <w:pStyle w:val="ConsPlusNormal"/>
            </w:pPr>
            <w:r>
              <w:t>6000,00</w:t>
            </w:r>
          </w:p>
        </w:tc>
        <w:tc>
          <w:tcPr>
            <w:tcW w:w="1531" w:type="dxa"/>
          </w:tcPr>
          <w:p w:rsidR="007B1E90" w:rsidRDefault="007B1E90">
            <w:pPr>
              <w:pStyle w:val="ConsPlusNormal"/>
            </w:pPr>
            <w:r>
              <w:t>3000,00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3000,00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Pr>
          <w:p w:rsidR="007B1E90" w:rsidRDefault="007B1E90"/>
        </w:tc>
      </w:tr>
      <w:tr w:rsidR="007B1E90">
        <w:tc>
          <w:tcPr>
            <w:tcW w:w="1077" w:type="dxa"/>
            <w:vMerge w:val="restart"/>
          </w:tcPr>
          <w:p w:rsidR="007B1E90" w:rsidRDefault="007B1E90">
            <w:pPr>
              <w:pStyle w:val="ConsPlusNormal"/>
            </w:pPr>
            <w:r>
              <w:t>1.1.3.</w:t>
            </w:r>
          </w:p>
        </w:tc>
        <w:tc>
          <w:tcPr>
            <w:tcW w:w="2211" w:type="dxa"/>
            <w:vMerge w:val="restart"/>
          </w:tcPr>
          <w:p w:rsidR="007B1E90" w:rsidRDefault="007B1E90">
            <w:pPr>
              <w:pStyle w:val="ConsPlusNormal"/>
            </w:pPr>
            <w:r>
              <w:t>Разработка прогноза баланса трудовых ресурсов Московской области</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Прогноз баланса трудовых ресурсов Московской области на очередной год и плановый 2-летний период</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1.1.4.</w:t>
            </w:r>
          </w:p>
        </w:tc>
        <w:tc>
          <w:tcPr>
            <w:tcW w:w="2211" w:type="dxa"/>
            <w:vMerge w:val="restart"/>
          </w:tcPr>
          <w:p w:rsidR="007B1E90" w:rsidRDefault="007B1E90">
            <w:pPr>
              <w:pStyle w:val="ConsPlusNormal"/>
            </w:pPr>
            <w:r>
              <w:t>Осуществление социальной экспертизы инвестиционных проектов</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Оценка воздействия реализации инвестиционных проектов на уровень занятости населения Московской области</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Borders>
              <w:bottom w:val="nil"/>
            </w:tcBorders>
          </w:tcPr>
          <w:p w:rsidR="007B1E90" w:rsidRDefault="007B1E90">
            <w:pPr>
              <w:pStyle w:val="ConsPlusNormal"/>
            </w:pPr>
            <w:r>
              <w:t>1.1.5.</w:t>
            </w:r>
          </w:p>
        </w:tc>
        <w:tc>
          <w:tcPr>
            <w:tcW w:w="2211" w:type="dxa"/>
            <w:vMerge w:val="restart"/>
            <w:tcBorders>
              <w:bottom w:val="nil"/>
            </w:tcBorders>
          </w:tcPr>
          <w:p w:rsidR="007B1E90" w:rsidRDefault="007B1E90">
            <w:pPr>
              <w:pStyle w:val="ConsPlusNormal"/>
            </w:pPr>
            <w:r>
              <w:t>Информирование о положении на рынке труда, в том числе организация ярмарок вакансий и учебных рабочих мест</w:t>
            </w:r>
          </w:p>
        </w:tc>
        <w:tc>
          <w:tcPr>
            <w:tcW w:w="1701" w:type="dxa"/>
            <w:vMerge w:val="restart"/>
            <w:tcBorders>
              <w:bottom w:val="nil"/>
            </w:tcBorders>
          </w:tcPr>
          <w:p w:rsidR="007B1E90" w:rsidRDefault="007B1E90">
            <w:pPr>
              <w:pStyle w:val="ConsPlusNormal"/>
            </w:pPr>
            <w:r>
              <w:t>2014-2018</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6793,00</w:t>
            </w:r>
          </w:p>
        </w:tc>
        <w:tc>
          <w:tcPr>
            <w:tcW w:w="1587" w:type="dxa"/>
            <w:vMerge w:val="restart"/>
          </w:tcPr>
          <w:p w:rsidR="007B1E90" w:rsidRDefault="007B1E90">
            <w:pPr>
              <w:pStyle w:val="ConsPlusNormal"/>
            </w:pPr>
            <w:r>
              <w:t>73466,00</w:t>
            </w:r>
          </w:p>
        </w:tc>
        <w:tc>
          <w:tcPr>
            <w:tcW w:w="1531" w:type="dxa"/>
          </w:tcPr>
          <w:p w:rsidR="007B1E90" w:rsidRDefault="007B1E90">
            <w:pPr>
              <w:pStyle w:val="ConsPlusNormal"/>
            </w:pPr>
            <w:r>
              <w:t>16273,00</w:t>
            </w:r>
          </w:p>
        </w:tc>
        <w:tc>
          <w:tcPr>
            <w:tcW w:w="1587" w:type="dxa"/>
          </w:tcPr>
          <w:p w:rsidR="007B1E90" w:rsidRDefault="007B1E90">
            <w:pPr>
              <w:pStyle w:val="ConsPlusNormal"/>
            </w:pPr>
            <w:r>
              <w:t>1848,00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val="restart"/>
            <w:tcBorders>
              <w:bottom w:val="nil"/>
            </w:tcBorders>
          </w:tcPr>
          <w:p w:rsidR="007B1E90" w:rsidRDefault="007B1E90">
            <w:pPr>
              <w:pStyle w:val="ConsPlusNormal"/>
            </w:pPr>
            <w:r>
              <w:t>Обеспечение информацией о положении на региональном рынке труда экономически активного населения Московской области. Участие граждан и работодателей в ярмарках вакансий и учебных рабочих мест</w:t>
            </w:r>
          </w:p>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10000,00</w:t>
            </w:r>
          </w:p>
        </w:tc>
        <w:tc>
          <w:tcPr>
            <w:tcW w:w="1587" w:type="dxa"/>
          </w:tcPr>
          <w:p w:rsidR="007B1E90" w:rsidRDefault="007B1E90">
            <w:pPr>
              <w:pStyle w:val="ConsPlusNormal"/>
            </w:pPr>
            <w:r>
              <w:t>15115,00</w:t>
            </w:r>
          </w:p>
        </w:tc>
        <w:tc>
          <w:tcPr>
            <w:tcW w:w="1531" w:type="dxa"/>
          </w:tcPr>
          <w:p w:rsidR="007B1E90" w:rsidRDefault="007B1E90">
            <w:pPr>
              <w:pStyle w:val="ConsPlusNormal"/>
            </w:pPr>
            <w:r>
              <w:t>15115,00</w:t>
            </w:r>
          </w:p>
        </w:tc>
        <w:tc>
          <w:tcPr>
            <w:tcW w:w="1587" w:type="dxa"/>
          </w:tcPr>
          <w:p w:rsidR="007B1E90" w:rsidRDefault="007B1E90">
            <w:pPr>
              <w:pStyle w:val="ConsPlusNormal"/>
            </w:pPr>
            <w:r>
              <w:t>15115,00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val="restart"/>
            <w:tcBorders>
              <w:bottom w:val="nil"/>
            </w:tcBorders>
          </w:tcPr>
          <w:p w:rsidR="007B1E90" w:rsidRDefault="007B1E90">
            <w:pPr>
              <w:pStyle w:val="ConsPlusNormal"/>
            </w:pPr>
            <w:r>
              <w:t>Средства бюджета Московской области</w:t>
            </w:r>
          </w:p>
        </w:tc>
        <w:tc>
          <w:tcPr>
            <w:tcW w:w="1474" w:type="dxa"/>
            <w:vMerge w:val="restart"/>
            <w:tcBorders>
              <w:bottom w:val="nil"/>
            </w:tcBorders>
          </w:tcPr>
          <w:p w:rsidR="007B1E90" w:rsidRDefault="007B1E90">
            <w:pPr>
              <w:pStyle w:val="ConsPlusNormal"/>
            </w:pPr>
            <w:r>
              <w:t>6793,00</w:t>
            </w:r>
          </w:p>
        </w:tc>
        <w:tc>
          <w:tcPr>
            <w:tcW w:w="1587" w:type="dxa"/>
            <w:vMerge w:val="restart"/>
            <w:tcBorders>
              <w:bottom w:val="nil"/>
            </w:tcBorders>
          </w:tcPr>
          <w:p w:rsidR="007B1E90" w:rsidRDefault="007B1E90">
            <w:pPr>
              <w:pStyle w:val="ConsPlusNormal"/>
            </w:pPr>
            <w:r>
              <w:t>73466,00</w:t>
            </w:r>
          </w:p>
        </w:tc>
        <w:tc>
          <w:tcPr>
            <w:tcW w:w="1531" w:type="dxa"/>
          </w:tcPr>
          <w:p w:rsidR="007B1E90" w:rsidRDefault="007B1E90">
            <w:pPr>
              <w:pStyle w:val="ConsPlusNormal"/>
            </w:pPr>
            <w:r>
              <w:t>16273,00</w:t>
            </w:r>
          </w:p>
        </w:tc>
        <w:tc>
          <w:tcPr>
            <w:tcW w:w="1587" w:type="dxa"/>
          </w:tcPr>
          <w:p w:rsidR="007B1E90" w:rsidRDefault="007B1E90">
            <w:pPr>
              <w:pStyle w:val="ConsPlusNormal"/>
            </w:pPr>
            <w:r>
              <w:t>1848,00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tcBorders>
              <w:bottom w:val="nil"/>
            </w:tcBorders>
          </w:tcPr>
          <w:p w:rsidR="007B1E90" w:rsidRDefault="007B1E90"/>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Borders>
              <w:bottom w:val="nil"/>
            </w:tcBorders>
          </w:tcPr>
          <w:p w:rsidR="007B1E90" w:rsidRDefault="007B1E90"/>
        </w:tc>
        <w:tc>
          <w:tcPr>
            <w:tcW w:w="1474" w:type="dxa"/>
            <w:vMerge/>
            <w:tcBorders>
              <w:bottom w:val="nil"/>
            </w:tcBorders>
          </w:tcPr>
          <w:p w:rsidR="007B1E90" w:rsidRDefault="007B1E90"/>
        </w:tc>
        <w:tc>
          <w:tcPr>
            <w:tcW w:w="1587" w:type="dxa"/>
            <w:vMerge/>
            <w:tcBorders>
              <w:bottom w:val="nil"/>
            </w:tcBorders>
          </w:tcPr>
          <w:p w:rsidR="007B1E90" w:rsidRDefault="007B1E90"/>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10000,00</w:t>
            </w:r>
          </w:p>
        </w:tc>
        <w:tc>
          <w:tcPr>
            <w:tcW w:w="1587" w:type="dxa"/>
            <w:tcBorders>
              <w:bottom w:val="nil"/>
            </w:tcBorders>
          </w:tcPr>
          <w:p w:rsidR="007B1E90" w:rsidRDefault="007B1E90">
            <w:pPr>
              <w:pStyle w:val="ConsPlusNormal"/>
            </w:pPr>
            <w:r>
              <w:t>15115,00</w:t>
            </w:r>
          </w:p>
        </w:tc>
        <w:tc>
          <w:tcPr>
            <w:tcW w:w="1531" w:type="dxa"/>
            <w:tcBorders>
              <w:bottom w:val="nil"/>
            </w:tcBorders>
          </w:tcPr>
          <w:p w:rsidR="007B1E90" w:rsidRDefault="007B1E90">
            <w:pPr>
              <w:pStyle w:val="ConsPlusNormal"/>
            </w:pPr>
            <w:r>
              <w:t>15115,00</w:t>
            </w:r>
          </w:p>
        </w:tc>
        <w:tc>
          <w:tcPr>
            <w:tcW w:w="1587" w:type="dxa"/>
            <w:tcBorders>
              <w:bottom w:val="nil"/>
            </w:tcBorders>
          </w:tcPr>
          <w:p w:rsidR="007B1E90" w:rsidRDefault="007B1E90">
            <w:pPr>
              <w:pStyle w:val="ConsPlusNormal"/>
            </w:pPr>
            <w:r>
              <w:t>15115,00</w:t>
            </w:r>
          </w:p>
        </w:tc>
        <w:tc>
          <w:tcPr>
            <w:tcW w:w="1984" w:type="dxa"/>
            <w:tcBorders>
              <w:bottom w:val="nil"/>
            </w:tcBorders>
          </w:tcPr>
          <w:p w:rsidR="007B1E90" w:rsidRDefault="007B1E90">
            <w:pPr>
              <w:pStyle w:val="ConsPlusNormal"/>
            </w:pPr>
            <w:r>
              <w:t>Министерство социального развития Московской области</w:t>
            </w:r>
          </w:p>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1.1.5 в ред. </w:t>
            </w:r>
            <w:hyperlink r:id="rId258" w:history="1">
              <w:r>
                <w:rPr>
                  <w:color w:val="0000FF"/>
                </w:rPr>
                <w:t>постановления</w:t>
              </w:r>
            </w:hyperlink>
            <w:r>
              <w:t xml:space="preserve"> Правительства МО от 22.12.2015 N 1297/49)</w:t>
            </w:r>
          </w:p>
        </w:tc>
      </w:tr>
      <w:tr w:rsidR="007B1E90">
        <w:tc>
          <w:tcPr>
            <w:tcW w:w="1077" w:type="dxa"/>
            <w:vMerge w:val="restart"/>
          </w:tcPr>
          <w:p w:rsidR="007B1E90" w:rsidRDefault="007B1E90">
            <w:pPr>
              <w:pStyle w:val="ConsPlusNormal"/>
            </w:pPr>
            <w:r>
              <w:t>1.1.6.</w:t>
            </w:r>
          </w:p>
        </w:tc>
        <w:tc>
          <w:tcPr>
            <w:tcW w:w="2211" w:type="dxa"/>
            <w:vMerge w:val="restart"/>
          </w:tcPr>
          <w:p w:rsidR="007B1E90" w:rsidRDefault="007B1E90">
            <w:pPr>
              <w:pStyle w:val="ConsPlusNormal"/>
            </w:pPr>
            <w:r>
              <w:t>Организация работы мобильных центров занятости по предоставлению государственных услуг в сфере занятости незанятому населению, проживающему в отдаленных населенных пунктах</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Повышение доступности государственных услуг гражданам, проживающим в отдаленных населенных пунктах</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Borders>
              <w:bottom w:val="nil"/>
            </w:tcBorders>
          </w:tcPr>
          <w:p w:rsidR="007B1E90" w:rsidRDefault="007B1E90">
            <w:pPr>
              <w:pStyle w:val="ConsPlusNormal"/>
            </w:pPr>
            <w:r>
              <w:t>1.1.7.</w:t>
            </w:r>
          </w:p>
        </w:tc>
        <w:tc>
          <w:tcPr>
            <w:tcW w:w="2211" w:type="dxa"/>
            <w:vMerge w:val="restart"/>
            <w:tcBorders>
              <w:bottom w:val="nil"/>
            </w:tcBorders>
          </w:tcPr>
          <w:p w:rsidR="007B1E90" w:rsidRDefault="007B1E90">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701" w:type="dxa"/>
            <w:vMerge w:val="restart"/>
            <w:tcBorders>
              <w:bottom w:val="nil"/>
            </w:tcBorders>
          </w:tcPr>
          <w:p w:rsidR="007B1E90" w:rsidRDefault="007B1E90">
            <w:pPr>
              <w:pStyle w:val="ConsPlusNormal"/>
            </w:pPr>
            <w:r>
              <w:t>2014-2018</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2438,00</w:t>
            </w:r>
          </w:p>
        </w:tc>
        <w:tc>
          <w:tcPr>
            <w:tcW w:w="1587" w:type="dxa"/>
            <w:vMerge w:val="restart"/>
          </w:tcPr>
          <w:p w:rsidR="007B1E90" w:rsidRDefault="007B1E90">
            <w:pPr>
              <w:pStyle w:val="ConsPlusNormal"/>
            </w:pPr>
            <w:r>
              <w:t>10806,00</w:t>
            </w:r>
          </w:p>
        </w:tc>
        <w:tc>
          <w:tcPr>
            <w:tcW w:w="1531" w:type="dxa"/>
          </w:tcPr>
          <w:p w:rsidR="007B1E90" w:rsidRDefault="007B1E90">
            <w:pPr>
              <w:pStyle w:val="ConsPlusNormal"/>
            </w:pPr>
            <w:r>
              <w:t>2348,00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val="restart"/>
            <w:tcBorders>
              <w:bottom w:val="nil"/>
            </w:tcBorders>
          </w:tcPr>
          <w:p w:rsidR="007B1E90" w:rsidRDefault="007B1E90">
            <w:pPr>
              <w:pStyle w:val="ConsPlusNormal"/>
            </w:pPr>
            <w:r>
              <w:t>Предоставление государственной услуги по профориентации не менее 46 процентам от общей численности граждан, ищущих работу граждан</w:t>
            </w:r>
          </w:p>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1917,00</w:t>
            </w:r>
          </w:p>
        </w:tc>
        <w:tc>
          <w:tcPr>
            <w:tcW w:w="1587" w:type="dxa"/>
          </w:tcPr>
          <w:p w:rsidR="007B1E90" w:rsidRDefault="007B1E90">
            <w:pPr>
              <w:pStyle w:val="ConsPlusNormal"/>
            </w:pPr>
            <w:r>
              <w:t>2058,00</w:t>
            </w:r>
          </w:p>
        </w:tc>
        <w:tc>
          <w:tcPr>
            <w:tcW w:w="1531" w:type="dxa"/>
          </w:tcPr>
          <w:p w:rsidR="007B1E90" w:rsidRDefault="007B1E90">
            <w:pPr>
              <w:pStyle w:val="ConsPlusNormal"/>
            </w:pPr>
            <w:r>
              <w:t>2178,00</w:t>
            </w:r>
          </w:p>
        </w:tc>
        <w:tc>
          <w:tcPr>
            <w:tcW w:w="1587" w:type="dxa"/>
          </w:tcPr>
          <w:p w:rsidR="007B1E90" w:rsidRDefault="007B1E90">
            <w:pPr>
              <w:pStyle w:val="ConsPlusNormal"/>
            </w:pPr>
            <w:r>
              <w:t>2305,00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val="restart"/>
            <w:tcBorders>
              <w:bottom w:val="nil"/>
            </w:tcBorders>
          </w:tcPr>
          <w:p w:rsidR="007B1E90" w:rsidRDefault="007B1E90">
            <w:pPr>
              <w:pStyle w:val="ConsPlusNormal"/>
            </w:pPr>
            <w:r>
              <w:t>Средства бюджета Московской области</w:t>
            </w:r>
          </w:p>
        </w:tc>
        <w:tc>
          <w:tcPr>
            <w:tcW w:w="1474" w:type="dxa"/>
            <w:vMerge w:val="restart"/>
            <w:tcBorders>
              <w:bottom w:val="nil"/>
            </w:tcBorders>
          </w:tcPr>
          <w:p w:rsidR="007B1E90" w:rsidRDefault="007B1E90">
            <w:pPr>
              <w:pStyle w:val="ConsPlusNormal"/>
            </w:pPr>
            <w:r>
              <w:t>2438,00</w:t>
            </w:r>
          </w:p>
        </w:tc>
        <w:tc>
          <w:tcPr>
            <w:tcW w:w="1587" w:type="dxa"/>
            <w:vMerge w:val="restart"/>
            <w:tcBorders>
              <w:bottom w:val="nil"/>
            </w:tcBorders>
          </w:tcPr>
          <w:p w:rsidR="007B1E90" w:rsidRDefault="007B1E90">
            <w:pPr>
              <w:pStyle w:val="ConsPlusNormal"/>
            </w:pPr>
            <w:r>
              <w:t>10806,00</w:t>
            </w:r>
          </w:p>
        </w:tc>
        <w:tc>
          <w:tcPr>
            <w:tcW w:w="1531" w:type="dxa"/>
          </w:tcPr>
          <w:p w:rsidR="007B1E90" w:rsidRDefault="007B1E90">
            <w:pPr>
              <w:pStyle w:val="ConsPlusNormal"/>
            </w:pPr>
            <w:r>
              <w:t>2348,00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tcBorders>
              <w:bottom w:val="nil"/>
            </w:tcBorders>
          </w:tcPr>
          <w:p w:rsidR="007B1E90" w:rsidRDefault="007B1E90"/>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Borders>
              <w:bottom w:val="nil"/>
            </w:tcBorders>
          </w:tcPr>
          <w:p w:rsidR="007B1E90" w:rsidRDefault="007B1E90"/>
        </w:tc>
        <w:tc>
          <w:tcPr>
            <w:tcW w:w="1474" w:type="dxa"/>
            <w:vMerge/>
            <w:tcBorders>
              <w:bottom w:val="nil"/>
            </w:tcBorders>
          </w:tcPr>
          <w:p w:rsidR="007B1E90" w:rsidRDefault="007B1E90"/>
        </w:tc>
        <w:tc>
          <w:tcPr>
            <w:tcW w:w="1587" w:type="dxa"/>
            <w:vMerge/>
            <w:tcBorders>
              <w:bottom w:val="nil"/>
            </w:tcBorders>
          </w:tcPr>
          <w:p w:rsidR="007B1E90" w:rsidRDefault="007B1E90"/>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1917,00</w:t>
            </w:r>
          </w:p>
        </w:tc>
        <w:tc>
          <w:tcPr>
            <w:tcW w:w="1587" w:type="dxa"/>
            <w:tcBorders>
              <w:bottom w:val="nil"/>
            </w:tcBorders>
          </w:tcPr>
          <w:p w:rsidR="007B1E90" w:rsidRDefault="007B1E90">
            <w:pPr>
              <w:pStyle w:val="ConsPlusNormal"/>
            </w:pPr>
            <w:r>
              <w:t>2058,00</w:t>
            </w:r>
          </w:p>
        </w:tc>
        <w:tc>
          <w:tcPr>
            <w:tcW w:w="1531" w:type="dxa"/>
            <w:tcBorders>
              <w:bottom w:val="nil"/>
            </w:tcBorders>
          </w:tcPr>
          <w:p w:rsidR="007B1E90" w:rsidRDefault="007B1E90">
            <w:pPr>
              <w:pStyle w:val="ConsPlusNormal"/>
            </w:pPr>
            <w:r>
              <w:t>2178,00</w:t>
            </w:r>
          </w:p>
        </w:tc>
        <w:tc>
          <w:tcPr>
            <w:tcW w:w="1587" w:type="dxa"/>
            <w:tcBorders>
              <w:bottom w:val="nil"/>
            </w:tcBorders>
          </w:tcPr>
          <w:p w:rsidR="007B1E90" w:rsidRDefault="007B1E90">
            <w:pPr>
              <w:pStyle w:val="ConsPlusNormal"/>
            </w:pPr>
            <w:r>
              <w:t>2305,00</w:t>
            </w:r>
          </w:p>
        </w:tc>
        <w:tc>
          <w:tcPr>
            <w:tcW w:w="1984" w:type="dxa"/>
            <w:tcBorders>
              <w:bottom w:val="nil"/>
            </w:tcBorders>
          </w:tcPr>
          <w:p w:rsidR="007B1E90" w:rsidRDefault="007B1E90">
            <w:pPr>
              <w:pStyle w:val="ConsPlusNormal"/>
            </w:pPr>
            <w:r>
              <w:t>Министерство социального развития Московской области</w:t>
            </w:r>
          </w:p>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1.1.7 в ред. </w:t>
            </w:r>
            <w:hyperlink r:id="rId259" w:history="1">
              <w:r>
                <w:rPr>
                  <w:color w:val="0000FF"/>
                </w:rPr>
                <w:t>постановления</w:t>
              </w:r>
            </w:hyperlink>
            <w:r>
              <w:t xml:space="preserve"> Правительства МО от 22.12.2015 N 1297/49)</w:t>
            </w:r>
          </w:p>
        </w:tc>
      </w:tr>
      <w:tr w:rsidR="007B1E90">
        <w:tc>
          <w:tcPr>
            <w:tcW w:w="1077" w:type="dxa"/>
            <w:vMerge w:val="restart"/>
          </w:tcPr>
          <w:p w:rsidR="007B1E90" w:rsidRDefault="007B1E90">
            <w:pPr>
              <w:pStyle w:val="ConsPlusNormal"/>
            </w:pPr>
            <w:r>
              <w:t>1.1.8.</w:t>
            </w:r>
          </w:p>
        </w:tc>
        <w:tc>
          <w:tcPr>
            <w:tcW w:w="2211" w:type="dxa"/>
            <w:vMerge w:val="restart"/>
          </w:tcPr>
          <w:p w:rsidR="007B1E90" w:rsidRDefault="007B1E90">
            <w:pPr>
              <w:pStyle w:val="ConsPlusNormal"/>
            </w:pPr>
            <w:r>
              <w:t>Профессиональное обучение и дополнительное профессиональное образование безработных граждан, включая обучение в другой местности; незанятых граждан,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(транспорт)</w:t>
            </w:r>
          </w:p>
        </w:tc>
        <w:tc>
          <w:tcPr>
            <w:tcW w:w="1701" w:type="dxa"/>
            <w:vMerge w:val="restart"/>
          </w:tcPr>
          <w:p w:rsidR="007B1E90" w:rsidRDefault="007B1E90">
            <w:pPr>
              <w:pStyle w:val="ConsPlusNormal"/>
            </w:pPr>
            <w:r>
              <w:t>2014-2018</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0,00</w:t>
            </w:r>
          </w:p>
        </w:tc>
        <w:tc>
          <w:tcPr>
            <w:tcW w:w="1587" w:type="dxa"/>
            <w:vMerge w:val="restart"/>
          </w:tcPr>
          <w:p w:rsidR="007B1E90" w:rsidRDefault="007B1E90">
            <w:pPr>
              <w:pStyle w:val="ConsPlusNormal"/>
            </w:pPr>
            <w:r>
              <w:t>369511,00</w:t>
            </w:r>
          </w:p>
        </w:tc>
        <w:tc>
          <w:tcPr>
            <w:tcW w:w="1531" w:type="dxa"/>
          </w:tcPr>
          <w:p w:rsidR="007B1E90" w:rsidRDefault="007B1E90">
            <w:pPr>
              <w:pStyle w:val="ConsPlusNormal"/>
            </w:pPr>
            <w:r>
              <w:t>59592,00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val="restart"/>
          </w:tcPr>
          <w:p w:rsidR="007B1E90" w:rsidRDefault="007B1E90">
            <w:pPr>
              <w:pStyle w:val="ConsPlusNormal"/>
            </w:pPr>
            <w:r>
              <w:t>Предоставление государственной услуги по профобучению не менее 20 процентам безработных граждан</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56195,00</w:t>
            </w:r>
          </w:p>
        </w:tc>
        <w:tc>
          <w:tcPr>
            <w:tcW w:w="1587" w:type="dxa"/>
          </w:tcPr>
          <w:p w:rsidR="007B1E90" w:rsidRDefault="007B1E90">
            <w:pPr>
              <w:pStyle w:val="ConsPlusNormal"/>
            </w:pPr>
            <w:r>
              <w:t>79853,00</w:t>
            </w:r>
          </w:p>
        </w:tc>
        <w:tc>
          <w:tcPr>
            <w:tcW w:w="1531" w:type="dxa"/>
          </w:tcPr>
          <w:p w:rsidR="007B1E90" w:rsidRDefault="007B1E90">
            <w:pPr>
              <w:pStyle w:val="ConsPlusNormal"/>
            </w:pPr>
            <w:r>
              <w:t>84485,00</w:t>
            </w:r>
          </w:p>
        </w:tc>
        <w:tc>
          <w:tcPr>
            <w:tcW w:w="1587" w:type="dxa"/>
          </w:tcPr>
          <w:p w:rsidR="007B1E90" w:rsidRDefault="007B1E90">
            <w:pPr>
              <w:pStyle w:val="ConsPlusNormal"/>
            </w:pPr>
            <w:r>
              <w:t>89386,00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val="restart"/>
          </w:tcPr>
          <w:p w:rsidR="007B1E90" w:rsidRDefault="007B1E90">
            <w:pPr>
              <w:pStyle w:val="ConsPlusNormal"/>
            </w:pPr>
            <w:r>
              <w:t>Средства бюджета Московской области</w:t>
            </w:r>
          </w:p>
        </w:tc>
        <w:tc>
          <w:tcPr>
            <w:tcW w:w="1474" w:type="dxa"/>
            <w:vMerge w:val="restart"/>
          </w:tcPr>
          <w:p w:rsidR="007B1E90" w:rsidRDefault="007B1E90">
            <w:pPr>
              <w:pStyle w:val="ConsPlusNormal"/>
            </w:pPr>
            <w:r>
              <w:t>0,00</w:t>
            </w:r>
          </w:p>
        </w:tc>
        <w:tc>
          <w:tcPr>
            <w:tcW w:w="1587" w:type="dxa"/>
            <w:vMerge w:val="restart"/>
          </w:tcPr>
          <w:p w:rsidR="007B1E90" w:rsidRDefault="007B1E90">
            <w:pPr>
              <w:pStyle w:val="ConsPlusNormal"/>
            </w:pPr>
            <w:r>
              <w:t>369511,00</w:t>
            </w:r>
          </w:p>
        </w:tc>
        <w:tc>
          <w:tcPr>
            <w:tcW w:w="1531" w:type="dxa"/>
          </w:tcPr>
          <w:p w:rsidR="007B1E90" w:rsidRDefault="007B1E90">
            <w:pPr>
              <w:pStyle w:val="ConsPlusNormal"/>
            </w:pPr>
            <w:r>
              <w:t>59592,00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56195,00</w:t>
            </w:r>
          </w:p>
        </w:tc>
        <w:tc>
          <w:tcPr>
            <w:tcW w:w="1587" w:type="dxa"/>
          </w:tcPr>
          <w:p w:rsidR="007B1E90" w:rsidRDefault="007B1E90">
            <w:pPr>
              <w:pStyle w:val="ConsPlusNormal"/>
            </w:pPr>
            <w:r>
              <w:t>79853,00</w:t>
            </w:r>
          </w:p>
        </w:tc>
        <w:tc>
          <w:tcPr>
            <w:tcW w:w="1531" w:type="dxa"/>
          </w:tcPr>
          <w:p w:rsidR="007B1E90" w:rsidRDefault="007B1E90">
            <w:pPr>
              <w:pStyle w:val="ConsPlusNormal"/>
            </w:pPr>
            <w:r>
              <w:t>84485,00</w:t>
            </w:r>
          </w:p>
        </w:tc>
        <w:tc>
          <w:tcPr>
            <w:tcW w:w="1587" w:type="dxa"/>
          </w:tcPr>
          <w:p w:rsidR="007B1E90" w:rsidRDefault="007B1E90">
            <w:pPr>
              <w:pStyle w:val="ConsPlusNormal"/>
            </w:pPr>
            <w:r>
              <w:t>89386,00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Pr>
          <w:p w:rsidR="007B1E90" w:rsidRDefault="007B1E90"/>
        </w:tc>
      </w:tr>
      <w:tr w:rsidR="007B1E90">
        <w:tc>
          <w:tcPr>
            <w:tcW w:w="1077" w:type="dxa"/>
            <w:vMerge w:val="restart"/>
          </w:tcPr>
          <w:p w:rsidR="007B1E90" w:rsidRDefault="007B1E90">
            <w:pPr>
              <w:pStyle w:val="ConsPlusNormal"/>
            </w:pPr>
            <w:r>
              <w:t>1.1.9.</w:t>
            </w:r>
          </w:p>
        </w:tc>
        <w:tc>
          <w:tcPr>
            <w:tcW w:w="2211" w:type="dxa"/>
            <w:vMerge w:val="restart"/>
          </w:tcPr>
          <w:p w:rsidR="007B1E90" w:rsidRDefault="007B1E90">
            <w:pPr>
              <w:pStyle w:val="ConsPlusNormal"/>
            </w:pPr>
            <w:r>
              <w:t xml:space="preserve">Профессиональное обучение и дополнительное профессиональное образование женщин, находящихся в отпуске по уходу за ребенком до достижения им возраста трех лет, в соответствии с </w:t>
            </w:r>
            <w:hyperlink r:id="rId260" w:history="1">
              <w:r>
                <w:rPr>
                  <w:color w:val="0000FF"/>
                </w:rPr>
                <w:t>пунктом 3а</w:t>
              </w:r>
            </w:hyperlink>
            <w:r>
              <w:t xml:space="preserve"> Указа Президента Российской Федерации от 07.05.2012 N 606 "О мерах по реализации демографической политики Российской Федерации"</w:t>
            </w:r>
          </w:p>
        </w:tc>
        <w:tc>
          <w:tcPr>
            <w:tcW w:w="1701" w:type="dxa"/>
            <w:vMerge w:val="restart"/>
          </w:tcPr>
          <w:p w:rsidR="007B1E90" w:rsidRDefault="007B1E90">
            <w:pPr>
              <w:pStyle w:val="ConsPlusNormal"/>
            </w:pPr>
            <w:r>
              <w:t>2014-2018</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3373,00</w:t>
            </w:r>
          </w:p>
        </w:tc>
        <w:tc>
          <w:tcPr>
            <w:tcW w:w="1587" w:type="dxa"/>
            <w:vMerge w:val="restart"/>
          </w:tcPr>
          <w:p w:rsidR="007B1E90" w:rsidRDefault="007B1E90">
            <w:pPr>
              <w:pStyle w:val="ConsPlusNormal"/>
            </w:pPr>
            <w:r>
              <w:t>22330,00</w:t>
            </w:r>
          </w:p>
        </w:tc>
        <w:tc>
          <w:tcPr>
            <w:tcW w:w="1531" w:type="dxa"/>
          </w:tcPr>
          <w:p w:rsidR="007B1E90" w:rsidRDefault="007B1E90">
            <w:pPr>
              <w:pStyle w:val="ConsPlusNormal"/>
            </w:pPr>
            <w:r>
              <w:t>3735,00</w:t>
            </w:r>
          </w:p>
        </w:tc>
        <w:tc>
          <w:tcPr>
            <w:tcW w:w="1587" w:type="dxa"/>
          </w:tcPr>
          <w:p w:rsidR="007B1E90" w:rsidRDefault="007B1E90">
            <w:pPr>
              <w:pStyle w:val="ConsPlusNormal"/>
            </w:pPr>
            <w:r>
              <w:t>0,000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val="restart"/>
          </w:tcPr>
          <w:p w:rsidR="007B1E90" w:rsidRDefault="007B1E90">
            <w:pPr>
              <w:pStyle w:val="ConsPlusNormal"/>
            </w:pPr>
            <w:r>
              <w:t>Предоставление государственной услуги по профобучению не менее 20 процентам безработных граждан, а также женщинам, находящимся в отпуске по уходу за ребенком до достижения им возраста трех лет</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3889,00</w:t>
            </w:r>
          </w:p>
        </w:tc>
        <w:tc>
          <w:tcPr>
            <w:tcW w:w="1587" w:type="dxa"/>
          </w:tcPr>
          <w:p w:rsidR="007B1E90" w:rsidRDefault="007B1E90">
            <w:pPr>
              <w:pStyle w:val="ConsPlusNormal"/>
            </w:pPr>
            <w:r>
              <w:t>4628,00</w:t>
            </w:r>
          </w:p>
        </w:tc>
        <w:tc>
          <w:tcPr>
            <w:tcW w:w="1531" w:type="dxa"/>
          </w:tcPr>
          <w:p w:rsidR="007B1E90" w:rsidRDefault="007B1E90">
            <w:pPr>
              <w:pStyle w:val="ConsPlusNormal"/>
            </w:pPr>
            <w:r>
              <w:t>4897,00</w:t>
            </w:r>
          </w:p>
        </w:tc>
        <w:tc>
          <w:tcPr>
            <w:tcW w:w="1587" w:type="dxa"/>
          </w:tcPr>
          <w:p w:rsidR="007B1E90" w:rsidRDefault="007B1E90">
            <w:pPr>
              <w:pStyle w:val="ConsPlusNormal"/>
            </w:pPr>
            <w:r>
              <w:t>5181,00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val="restart"/>
          </w:tcPr>
          <w:p w:rsidR="007B1E90" w:rsidRDefault="007B1E90">
            <w:pPr>
              <w:pStyle w:val="ConsPlusNormal"/>
            </w:pPr>
            <w:r>
              <w:t>Средства бюджета Московской области</w:t>
            </w:r>
          </w:p>
        </w:tc>
        <w:tc>
          <w:tcPr>
            <w:tcW w:w="1474" w:type="dxa"/>
            <w:vMerge w:val="restart"/>
          </w:tcPr>
          <w:p w:rsidR="007B1E90" w:rsidRDefault="007B1E90">
            <w:pPr>
              <w:pStyle w:val="ConsPlusNormal"/>
            </w:pPr>
            <w:r>
              <w:t>3373,00</w:t>
            </w:r>
          </w:p>
        </w:tc>
        <w:tc>
          <w:tcPr>
            <w:tcW w:w="1587" w:type="dxa"/>
            <w:vMerge w:val="restart"/>
          </w:tcPr>
          <w:p w:rsidR="007B1E90" w:rsidRDefault="007B1E90">
            <w:pPr>
              <w:pStyle w:val="ConsPlusNormal"/>
            </w:pPr>
            <w:r>
              <w:t>22330,00</w:t>
            </w:r>
          </w:p>
        </w:tc>
        <w:tc>
          <w:tcPr>
            <w:tcW w:w="1531" w:type="dxa"/>
          </w:tcPr>
          <w:p w:rsidR="007B1E90" w:rsidRDefault="007B1E90">
            <w:pPr>
              <w:pStyle w:val="ConsPlusNormal"/>
            </w:pPr>
            <w:r>
              <w:t>3735,00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3889,00</w:t>
            </w:r>
          </w:p>
        </w:tc>
        <w:tc>
          <w:tcPr>
            <w:tcW w:w="1587" w:type="dxa"/>
          </w:tcPr>
          <w:p w:rsidR="007B1E90" w:rsidRDefault="007B1E90">
            <w:pPr>
              <w:pStyle w:val="ConsPlusNormal"/>
            </w:pPr>
            <w:r>
              <w:t>4628,00</w:t>
            </w:r>
          </w:p>
        </w:tc>
        <w:tc>
          <w:tcPr>
            <w:tcW w:w="1531" w:type="dxa"/>
          </w:tcPr>
          <w:p w:rsidR="007B1E90" w:rsidRDefault="007B1E90">
            <w:pPr>
              <w:pStyle w:val="ConsPlusNormal"/>
            </w:pPr>
            <w:r>
              <w:t>4897,00</w:t>
            </w:r>
          </w:p>
        </w:tc>
        <w:tc>
          <w:tcPr>
            <w:tcW w:w="1587" w:type="dxa"/>
          </w:tcPr>
          <w:p w:rsidR="007B1E90" w:rsidRDefault="007B1E90">
            <w:pPr>
              <w:pStyle w:val="ConsPlusNormal"/>
            </w:pPr>
            <w:r>
              <w:t>5181,00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Pr>
          <w:p w:rsidR="007B1E90" w:rsidRDefault="007B1E90"/>
        </w:tc>
      </w:tr>
      <w:tr w:rsidR="007B1E90">
        <w:tc>
          <w:tcPr>
            <w:tcW w:w="1077" w:type="dxa"/>
            <w:vMerge w:val="restart"/>
            <w:tcBorders>
              <w:bottom w:val="nil"/>
            </w:tcBorders>
          </w:tcPr>
          <w:p w:rsidR="007B1E90" w:rsidRDefault="007B1E90">
            <w:pPr>
              <w:pStyle w:val="ConsPlusNormal"/>
            </w:pPr>
            <w:r>
              <w:t>1.1.10.</w:t>
            </w:r>
          </w:p>
        </w:tc>
        <w:tc>
          <w:tcPr>
            <w:tcW w:w="2211" w:type="dxa"/>
            <w:vMerge w:val="restart"/>
            <w:tcBorders>
              <w:bottom w:val="nil"/>
            </w:tcBorders>
          </w:tcPr>
          <w:p w:rsidR="007B1E90" w:rsidRDefault="007B1E90">
            <w:pPr>
              <w:pStyle w:val="ConsPlusNormal"/>
            </w:pPr>
            <w:r>
              <w:t>Содействие безработным гражданам в переезде в другую местность в пределах Московской области для временного трудоустройства и безработным гражданам и членам их семей в переселении в другую местность в пределах Московской области на новое место жительства для трудоустройства</w:t>
            </w:r>
          </w:p>
        </w:tc>
        <w:tc>
          <w:tcPr>
            <w:tcW w:w="1701" w:type="dxa"/>
            <w:vMerge w:val="restart"/>
            <w:tcBorders>
              <w:bottom w:val="nil"/>
            </w:tcBorders>
          </w:tcPr>
          <w:p w:rsidR="007B1E90" w:rsidRDefault="007B1E90">
            <w:pPr>
              <w:pStyle w:val="ConsPlusNormal"/>
            </w:pPr>
            <w:r>
              <w:t>2014-2018</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0,00</w:t>
            </w:r>
          </w:p>
        </w:tc>
        <w:tc>
          <w:tcPr>
            <w:tcW w:w="1587" w:type="dxa"/>
            <w:vMerge w:val="restart"/>
          </w:tcPr>
          <w:p w:rsidR="007B1E90" w:rsidRDefault="007B1E90">
            <w:pPr>
              <w:pStyle w:val="ConsPlusNormal"/>
            </w:pPr>
            <w:r>
              <w:t>3759,00</w:t>
            </w:r>
          </w:p>
        </w:tc>
        <w:tc>
          <w:tcPr>
            <w:tcW w:w="1531" w:type="dxa"/>
          </w:tcPr>
          <w:p w:rsidR="007B1E90" w:rsidRDefault="007B1E90">
            <w:pPr>
              <w:pStyle w:val="ConsPlusNormal"/>
            </w:pPr>
            <w:r>
              <w:t>65,00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val="restart"/>
            <w:tcBorders>
              <w:bottom w:val="nil"/>
            </w:tcBorders>
          </w:tcPr>
          <w:p w:rsidR="007B1E90" w:rsidRDefault="007B1E90">
            <w:pPr>
              <w:pStyle w:val="ConsPlusNormal"/>
            </w:pPr>
            <w:r>
              <w:t>Содействие трудоустройству безработных граждан путем повышения их трудовой мобильности</w:t>
            </w:r>
          </w:p>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6,00</w:t>
            </w:r>
          </w:p>
        </w:tc>
        <w:tc>
          <w:tcPr>
            <w:tcW w:w="1587" w:type="dxa"/>
          </w:tcPr>
          <w:p w:rsidR="007B1E90" w:rsidRDefault="007B1E90">
            <w:pPr>
              <w:pStyle w:val="ConsPlusNormal"/>
            </w:pPr>
            <w:r>
              <w:t>1191,00</w:t>
            </w:r>
          </w:p>
        </w:tc>
        <w:tc>
          <w:tcPr>
            <w:tcW w:w="1531" w:type="dxa"/>
          </w:tcPr>
          <w:p w:rsidR="007B1E90" w:rsidRDefault="007B1E90">
            <w:pPr>
              <w:pStyle w:val="ConsPlusNormal"/>
            </w:pPr>
            <w:r>
              <w:t>1221,00</w:t>
            </w:r>
          </w:p>
        </w:tc>
        <w:tc>
          <w:tcPr>
            <w:tcW w:w="1587" w:type="dxa"/>
          </w:tcPr>
          <w:p w:rsidR="007B1E90" w:rsidRDefault="007B1E90">
            <w:pPr>
              <w:pStyle w:val="ConsPlusNormal"/>
            </w:pPr>
            <w:r>
              <w:t>1276,00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val="restart"/>
            <w:tcBorders>
              <w:bottom w:val="nil"/>
            </w:tcBorders>
          </w:tcPr>
          <w:p w:rsidR="007B1E90" w:rsidRDefault="007B1E90">
            <w:pPr>
              <w:pStyle w:val="ConsPlusNormal"/>
            </w:pPr>
            <w:r>
              <w:t>Средства бюджета Московской области</w:t>
            </w:r>
          </w:p>
        </w:tc>
        <w:tc>
          <w:tcPr>
            <w:tcW w:w="1474" w:type="dxa"/>
            <w:vMerge w:val="restart"/>
            <w:tcBorders>
              <w:bottom w:val="nil"/>
            </w:tcBorders>
          </w:tcPr>
          <w:p w:rsidR="007B1E90" w:rsidRDefault="007B1E90">
            <w:pPr>
              <w:pStyle w:val="ConsPlusNormal"/>
            </w:pPr>
            <w:r>
              <w:t>0,00</w:t>
            </w:r>
          </w:p>
        </w:tc>
        <w:tc>
          <w:tcPr>
            <w:tcW w:w="1587" w:type="dxa"/>
            <w:vMerge w:val="restart"/>
            <w:tcBorders>
              <w:bottom w:val="nil"/>
            </w:tcBorders>
          </w:tcPr>
          <w:p w:rsidR="007B1E90" w:rsidRDefault="007B1E90">
            <w:pPr>
              <w:pStyle w:val="ConsPlusNormal"/>
            </w:pPr>
            <w:r>
              <w:t>3759,00</w:t>
            </w:r>
          </w:p>
        </w:tc>
        <w:tc>
          <w:tcPr>
            <w:tcW w:w="1531" w:type="dxa"/>
          </w:tcPr>
          <w:p w:rsidR="007B1E90" w:rsidRDefault="007B1E90">
            <w:pPr>
              <w:pStyle w:val="ConsPlusNormal"/>
            </w:pPr>
            <w:r>
              <w:t>65,00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tcBorders>
              <w:bottom w:val="nil"/>
            </w:tcBorders>
          </w:tcPr>
          <w:p w:rsidR="007B1E90" w:rsidRDefault="007B1E90"/>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Borders>
              <w:bottom w:val="nil"/>
            </w:tcBorders>
          </w:tcPr>
          <w:p w:rsidR="007B1E90" w:rsidRDefault="007B1E90"/>
        </w:tc>
        <w:tc>
          <w:tcPr>
            <w:tcW w:w="1474" w:type="dxa"/>
            <w:vMerge/>
            <w:tcBorders>
              <w:bottom w:val="nil"/>
            </w:tcBorders>
          </w:tcPr>
          <w:p w:rsidR="007B1E90" w:rsidRDefault="007B1E90"/>
        </w:tc>
        <w:tc>
          <w:tcPr>
            <w:tcW w:w="1587" w:type="dxa"/>
            <w:vMerge/>
            <w:tcBorders>
              <w:bottom w:val="nil"/>
            </w:tcBorders>
          </w:tcPr>
          <w:p w:rsidR="007B1E90" w:rsidRDefault="007B1E90"/>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6,00</w:t>
            </w:r>
          </w:p>
        </w:tc>
        <w:tc>
          <w:tcPr>
            <w:tcW w:w="1587" w:type="dxa"/>
            <w:tcBorders>
              <w:bottom w:val="nil"/>
            </w:tcBorders>
          </w:tcPr>
          <w:p w:rsidR="007B1E90" w:rsidRDefault="007B1E90">
            <w:pPr>
              <w:pStyle w:val="ConsPlusNormal"/>
            </w:pPr>
            <w:r>
              <w:t>1191,00</w:t>
            </w:r>
          </w:p>
        </w:tc>
        <w:tc>
          <w:tcPr>
            <w:tcW w:w="1531" w:type="dxa"/>
            <w:tcBorders>
              <w:bottom w:val="nil"/>
            </w:tcBorders>
          </w:tcPr>
          <w:p w:rsidR="007B1E90" w:rsidRDefault="007B1E90">
            <w:pPr>
              <w:pStyle w:val="ConsPlusNormal"/>
            </w:pPr>
            <w:r>
              <w:t>1221,00</w:t>
            </w:r>
          </w:p>
        </w:tc>
        <w:tc>
          <w:tcPr>
            <w:tcW w:w="1587" w:type="dxa"/>
            <w:tcBorders>
              <w:bottom w:val="nil"/>
            </w:tcBorders>
          </w:tcPr>
          <w:p w:rsidR="007B1E90" w:rsidRDefault="007B1E90">
            <w:pPr>
              <w:pStyle w:val="ConsPlusNormal"/>
            </w:pPr>
            <w:r>
              <w:t>1276,00</w:t>
            </w:r>
          </w:p>
        </w:tc>
        <w:tc>
          <w:tcPr>
            <w:tcW w:w="1984" w:type="dxa"/>
            <w:tcBorders>
              <w:bottom w:val="nil"/>
            </w:tcBorders>
          </w:tcPr>
          <w:p w:rsidR="007B1E90" w:rsidRDefault="007B1E90">
            <w:pPr>
              <w:pStyle w:val="ConsPlusNormal"/>
            </w:pPr>
            <w:r>
              <w:t>Министерство социального развития Московской области</w:t>
            </w:r>
          </w:p>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1.1.10 в ред. </w:t>
            </w:r>
            <w:hyperlink r:id="rId261" w:history="1">
              <w:r>
                <w:rPr>
                  <w:color w:val="0000FF"/>
                </w:rPr>
                <w:t>постановления</w:t>
              </w:r>
            </w:hyperlink>
            <w:r>
              <w:t xml:space="preserve"> Правительства МО от 22.12.2015 N 1297/49)</w:t>
            </w:r>
          </w:p>
        </w:tc>
      </w:tr>
      <w:tr w:rsidR="007B1E90">
        <w:tc>
          <w:tcPr>
            <w:tcW w:w="1077" w:type="dxa"/>
            <w:vMerge w:val="restart"/>
            <w:tcBorders>
              <w:bottom w:val="nil"/>
            </w:tcBorders>
          </w:tcPr>
          <w:p w:rsidR="007B1E90" w:rsidRDefault="007B1E90">
            <w:pPr>
              <w:pStyle w:val="ConsPlusNormal"/>
            </w:pPr>
            <w:r>
              <w:t>1.1.11.</w:t>
            </w:r>
          </w:p>
        </w:tc>
        <w:tc>
          <w:tcPr>
            <w:tcW w:w="2211" w:type="dxa"/>
            <w:vMerge w:val="restart"/>
            <w:tcBorders>
              <w:bottom w:val="nil"/>
            </w:tcBorders>
          </w:tcPr>
          <w:p w:rsidR="007B1E90" w:rsidRDefault="007B1E90">
            <w:pPr>
              <w:pStyle w:val="ConsPlusNormal"/>
            </w:pPr>
            <w:r>
              <w:t>Содействие самозанятости безработных граждан, включая оказание единовременной финансовой помощи</w:t>
            </w:r>
          </w:p>
        </w:tc>
        <w:tc>
          <w:tcPr>
            <w:tcW w:w="1701" w:type="dxa"/>
            <w:vMerge w:val="restart"/>
            <w:tcBorders>
              <w:bottom w:val="nil"/>
            </w:tcBorders>
          </w:tcPr>
          <w:p w:rsidR="007B1E90" w:rsidRDefault="007B1E90">
            <w:pPr>
              <w:pStyle w:val="ConsPlusNormal"/>
            </w:pPr>
            <w:r>
              <w:t>2014-2018</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18769,00</w:t>
            </w:r>
          </w:p>
        </w:tc>
        <w:tc>
          <w:tcPr>
            <w:tcW w:w="1587" w:type="dxa"/>
            <w:vMerge w:val="restart"/>
          </w:tcPr>
          <w:p w:rsidR="007B1E90" w:rsidRDefault="007B1E90">
            <w:pPr>
              <w:pStyle w:val="ConsPlusNormal"/>
            </w:pPr>
            <w:r>
              <w:t>127379,00</w:t>
            </w:r>
          </w:p>
        </w:tc>
        <w:tc>
          <w:tcPr>
            <w:tcW w:w="1531" w:type="dxa"/>
          </w:tcPr>
          <w:p w:rsidR="007B1E90" w:rsidRDefault="007B1E90">
            <w:pPr>
              <w:pStyle w:val="ConsPlusNormal"/>
            </w:pPr>
            <w:r>
              <w:t>25336,00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val="restart"/>
            <w:tcBorders>
              <w:bottom w:val="nil"/>
            </w:tcBorders>
          </w:tcPr>
          <w:p w:rsidR="007B1E90" w:rsidRDefault="007B1E90">
            <w:pPr>
              <w:pStyle w:val="ConsPlusNormal"/>
            </w:pPr>
            <w:r>
              <w:t>Содействие трудоустройству безработных граждан путем оказания помощи в открытии собственного дела</w:t>
            </w:r>
          </w:p>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26128,00</w:t>
            </w:r>
          </w:p>
        </w:tc>
        <w:tc>
          <w:tcPr>
            <w:tcW w:w="1587" w:type="dxa"/>
          </w:tcPr>
          <w:p w:rsidR="007B1E90" w:rsidRDefault="007B1E90">
            <w:pPr>
              <w:pStyle w:val="ConsPlusNormal"/>
            </w:pPr>
            <w:r>
              <w:t>25245,00</w:t>
            </w:r>
          </w:p>
        </w:tc>
        <w:tc>
          <w:tcPr>
            <w:tcW w:w="1531" w:type="dxa"/>
          </w:tcPr>
          <w:p w:rsidR="007B1E90" w:rsidRDefault="007B1E90">
            <w:pPr>
              <w:pStyle w:val="ConsPlusNormal"/>
            </w:pPr>
            <w:r>
              <w:t>25304,00</w:t>
            </w:r>
          </w:p>
        </w:tc>
        <w:tc>
          <w:tcPr>
            <w:tcW w:w="1587" w:type="dxa"/>
          </w:tcPr>
          <w:p w:rsidR="007B1E90" w:rsidRDefault="007B1E90">
            <w:pPr>
              <w:pStyle w:val="ConsPlusNormal"/>
            </w:pPr>
            <w:r>
              <w:t>25366,00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val="restart"/>
            <w:tcBorders>
              <w:bottom w:val="nil"/>
            </w:tcBorders>
          </w:tcPr>
          <w:p w:rsidR="007B1E90" w:rsidRDefault="007B1E90">
            <w:pPr>
              <w:pStyle w:val="ConsPlusNormal"/>
            </w:pPr>
            <w:r>
              <w:t>Средства бюджета Московской области</w:t>
            </w:r>
          </w:p>
        </w:tc>
        <w:tc>
          <w:tcPr>
            <w:tcW w:w="1474" w:type="dxa"/>
            <w:vMerge w:val="restart"/>
            <w:tcBorders>
              <w:bottom w:val="nil"/>
            </w:tcBorders>
          </w:tcPr>
          <w:p w:rsidR="007B1E90" w:rsidRDefault="007B1E90">
            <w:pPr>
              <w:pStyle w:val="ConsPlusNormal"/>
            </w:pPr>
            <w:r>
              <w:t>18769,00</w:t>
            </w:r>
          </w:p>
        </w:tc>
        <w:tc>
          <w:tcPr>
            <w:tcW w:w="1587" w:type="dxa"/>
            <w:vMerge w:val="restart"/>
            <w:tcBorders>
              <w:bottom w:val="nil"/>
            </w:tcBorders>
          </w:tcPr>
          <w:p w:rsidR="007B1E90" w:rsidRDefault="007B1E90">
            <w:pPr>
              <w:pStyle w:val="ConsPlusNormal"/>
            </w:pPr>
            <w:r>
              <w:t>127379,00</w:t>
            </w:r>
          </w:p>
        </w:tc>
        <w:tc>
          <w:tcPr>
            <w:tcW w:w="1531" w:type="dxa"/>
          </w:tcPr>
          <w:p w:rsidR="007B1E90" w:rsidRDefault="007B1E90">
            <w:pPr>
              <w:pStyle w:val="ConsPlusNormal"/>
            </w:pPr>
            <w:r>
              <w:t>25336,00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tcBorders>
              <w:bottom w:val="nil"/>
            </w:tcBorders>
          </w:tcPr>
          <w:p w:rsidR="007B1E90" w:rsidRDefault="007B1E90"/>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Borders>
              <w:bottom w:val="nil"/>
            </w:tcBorders>
          </w:tcPr>
          <w:p w:rsidR="007B1E90" w:rsidRDefault="007B1E90"/>
        </w:tc>
        <w:tc>
          <w:tcPr>
            <w:tcW w:w="1474" w:type="dxa"/>
            <w:vMerge/>
            <w:tcBorders>
              <w:bottom w:val="nil"/>
            </w:tcBorders>
          </w:tcPr>
          <w:p w:rsidR="007B1E90" w:rsidRDefault="007B1E90"/>
        </w:tc>
        <w:tc>
          <w:tcPr>
            <w:tcW w:w="1587" w:type="dxa"/>
            <w:vMerge/>
            <w:tcBorders>
              <w:bottom w:val="nil"/>
            </w:tcBorders>
          </w:tcPr>
          <w:p w:rsidR="007B1E90" w:rsidRDefault="007B1E90"/>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26128,00</w:t>
            </w:r>
          </w:p>
        </w:tc>
        <w:tc>
          <w:tcPr>
            <w:tcW w:w="1587" w:type="dxa"/>
            <w:tcBorders>
              <w:bottom w:val="nil"/>
            </w:tcBorders>
          </w:tcPr>
          <w:p w:rsidR="007B1E90" w:rsidRDefault="007B1E90">
            <w:pPr>
              <w:pStyle w:val="ConsPlusNormal"/>
            </w:pPr>
            <w:r>
              <w:t>25245,00</w:t>
            </w:r>
          </w:p>
        </w:tc>
        <w:tc>
          <w:tcPr>
            <w:tcW w:w="1531" w:type="dxa"/>
            <w:tcBorders>
              <w:bottom w:val="nil"/>
            </w:tcBorders>
          </w:tcPr>
          <w:p w:rsidR="007B1E90" w:rsidRDefault="007B1E90">
            <w:pPr>
              <w:pStyle w:val="ConsPlusNormal"/>
            </w:pPr>
            <w:r>
              <w:t>25304,00</w:t>
            </w:r>
          </w:p>
        </w:tc>
        <w:tc>
          <w:tcPr>
            <w:tcW w:w="1587" w:type="dxa"/>
            <w:tcBorders>
              <w:bottom w:val="nil"/>
            </w:tcBorders>
          </w:tcPr>
          <w:p w:rsidR="007B1E90" w:rsidRDefault="007B1E90">
            <w:pPr>
              <w:pStyle w:val="ConsPlusNormal"/>
            </w:pPr>
            <w:r>
              <w:t>25366,00</w:t>
            </w:r>
          </w:p>
        </w:tc>
        <w:tc>
          <w:tcPr>
            <w:tcW w:w="1984" w:type="dxa"/>
            <w:tcBorders>
              <w:bottom w:val="nil"/>
            </w:tcBorders>
          </w:tcPr>
          <w:p w:rsidR="007B1E90" w:rsidRDefault="007B1E90">
            <w:pPr>
              <w:pStyle w:val="ConsPlusNormal"/>
            </w:pPr>
            <w:r>
              <w:t>Министерство социального развития Московской области</w:t>
            </w:r>
          </w:p>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1.1.11 в ред. </w:t>
            </w:r>
            <w:hyperlink r:id="rId262" w:history="1">
              <w:r>
                <w:rPr>
                  <w:color w:val="0000FF"/>
                </w:rPr>
                <w:t>постановления</w:t>
              </w:r>
            </w:hyperlink>
            <w:r>
              <w:t xml:space="preserve"> Правительства МО от 22.12.2015 N 1297/49)</w:t>
            </w:r>
          </w:p>
        </w:tc>
      </w:tr>
      <w:tr w:rsidR="007B1E90">
        <w:tc>
          <w:tcPr>
            <w:tcW w:w="1077" w:type="dxa"/>
            <w:vMerge w:val="restart"/>
          </w:tcPr>
          <w:p w:rsidR="007B1E90" w:rsidRDefault="007B1E90">
            <w:pPr>
              <w:pStyle w:val="ConsPlusNormal"/>
            </w:pPr>
            <w:r>
              <w:t>1.1.12.</w:t>
            </w:r>
          </w:p>
        </w:tc>
        <w:tc>
          <w:tcPr>
            <w:tcW w:w="2211" w:type="dxa"/>
            <w:vMerge w:val="restart"/>
          </w:tcPr>
          <w:p w:rsidR="007B1E90" w:rsidRDefault="007B1E90">
            <w:pPr>
              <w:pStyle w:val="ConsPlusNormal"/>
            </w:pPr>
            <w:r>
              <w:t>Организация проведения оплачиваемых общественных работ и временного трудоустройства граждан</w:t>
            </w:r>
          </w:p>
        </w:tc>
        <w:tc>
          <w:tcPr>
            <w:tcW w:w="1701" w:type="dxa"/>
            <w:vMerge w:val="restart"/>
          </w:tcPr>
          <w:p w:rsidR="007B1E90" w:rsidRDefault="007B1E90">
            <w:pPr>
              <w:pStyle w:val="ConsPlusNormal"/>
            </w:pPr>
            <w:r>
              <w:t>2014-2018</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38710,00</w:t>
            </w:r>
          </w:p>
        </w:tc>
        <w:tc>
          <w:tcPr>
            <w:tcW w:w="1587" w:type="dxa"/>
            <w:vMerge w:val="restart"/>
          </w:tcPr>
          <w:p w:rsidR="007B1E90" w:rsidRDefault="007B1E90">
            <w:pPr>
              <w:pStyle w:val="ConsPlusNormal"/>
            </w:pPr>
            <w:r>
              <w:t>217912,00</w:t>
            </w:r>
          </w:p>
        </w:tc>
        <w:tc>
          <w:tcPr>
            <w:tcW w:w="1531" w:type="dxa"/>
          </w:tcPr>
          <w:p w:rsidR="007B1E90" w:rsidRDefault="007B1E90">
            <w:pPr>
              <w:pStyle w:val="ConsPlusNormal"/>
            </w:pPr>
            <w:r>
              <w:t>35448,00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val="restart"/>
          </w:tcPr>
          <w:p w:rsidR="007B1E90" w:rsidRDefault="007B1E90">
            <w:pPr>
              <w:pStyle w:val="ConsPlusNormal"/>
            </w:pPr>
            <w:r>
              <w:t>Оказание государственных услуг по организации оплачиваемых общественных работ и временного трудоустройства ищущим работу гражданам. Стимулирование работодателей к созданию временных рабочих мест для трудоустройства граждан</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43354,00</w:t>
            </w:r>
          </w:p>
        </w:tc>
        <w:tc>
          <w:tcPr>
            <w:tcW w:w="1587" w:type="dxa"/>
          </w:tcPr>
          <w:p w:rsidR="007B1E90" w:rsidRDefault="007B1E90">
            <w:pPr>
              <w:pStyle w:val="ConsPlusNormal"/>
            </w:pPr>
            <w:r>
              <w:t>46370,00</w:t>
            </w:r>
          </w:p>
        </w:tc>
        <w:tc>
          <w:tcPr>
            <w:tcW w:w="1531" w:type="dxa"/>
          </w:tcPr>
          <w:p w:rsidR="007B1E90" w:rsidRDefault="007B1E90">
            <w:pPr>
              <w:pStyle w:val="ConsPlusNormal"/>
            </w:pPr>
            <w:r>
              <w:t>46370,00</w:t>
            </w:r>
          </w:p>
        </w:tc>
        <w:tc>
          <w:tcPr>
            <w:tcW w:w="1587" w:type="dxa"/>
          </w:tcPr>
          <w:p w:rsidR="007B1E90" w:rsidRDefault="007B1E90">
            <w:pPr>
              <w:pStyle w:val="ConsPlusNormal"/>
            </w:pPr>
            <w:r>
              <w:t>46370,00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val="restart"/>
          </w:tcPr>
          <w:p w:rsidR="007B1E90" w:rsidRDefault="007B1E90">
            <w:pPr>
              <w:pStyle w:val="ConsPlusNormal"/>
            </w:pPr>
            <w:r>
              <w:t>Средства бюджета Московской области</w:t>
            </w:r>
          </w:p>
        </w:tc>
        <w:tc>
          <w:tcPr>
            <w:tcW w:w="1474" w:type="dxa"/>
            <w:vMerge w:val="restart"/>
          </w:tcPr>
          <w:p w:rsidR="007B1E90" w:rsidRDefault="007B1E90">
            <w:pPr>
              <w:pStyle w:val="ConsPlusNormal"/>
            </w:pPr>
            <w:r>
              <w:t>38710,00</w:t>
            </w:r>
          </w:p>
        </w:tc>
        <w:tc>
          <w:tcPr>
            <w:tcW w:w="1587" w:type="dxa"/>
            <w:vMerge w:val="restart"/>
          </w:tcPr>
          <w:p w:rsidR="007B1E90" w:rsidRDefault="007B1E90">
            <w:pPr>
              <w:pStyle w:val="ConsPlusNormal"/>
            </w:pPr>
            <w:r>
              <w:t>217912,00</w:t>
            </w:r>
          </w:p>
        </w:tc>
        <w:tc>
          <w:tcPr>
            <w:tcW w:w="1531" w:type="dxa"/>
          </w:tcPr>
          <w:p w:rsidR="007B1E90" w:rsidRDefault="007B1E90">
            <w:pPr>
              <w:pStyle w:val="ConsPlusNormal"/>
            </w:pPr>
            <w:r>
              <w:t>35448,00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43354,00</w:t>
            </w:r>
          </w:p>
        </w:tc>
        <w:tc>
          <w:tcPr>
            <w:tcW w:w="1587" w:type="dxa"/>
          </w:tcPr>
          <w:p w:rsidR="007B1E90" w:rsidRDefault="007B1E90">
            <w:pPr>
              <w:pStyle w:val="ConsPlusNormal"/>
            </w:pPr>
            <w:r>
              <w:t>46370,00</w:t>
            </w:r>
          </w:p>
        </w:tc>
        <w:tc>
          <w:tcPr>
            <w:tcW w:w="1531" w:type="dxa"/>
          </w:tcPr>
          <w:p w:rsidR="007B1E90" w:rsidRDefault="007B1E90">
            <w:pPr>
              <w:pStyle w:val="ConsPlusNormal"/>
            </w:pPr>
            <w:r>
              <w:t>46370,00</w:t>
            </w:r>
          </w:p>
        </w:tc>
        <w:tc>
          <w:tcPr>
            <w:tcW w:w="1587" w:type="dxa"/>
          </w:tcPr>
          <w:p w:rsidR="007B1E90" w:rsidRDefault="007B1E90">
            <w:pPr>
              <w:pStyle w:val="ConsPlusNormal"/>
            </w:pPr>
            <w:r>
              <w:t>46370,00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Pr>
          <w:p w:rsidR="007B1E90" w:rsidRDefault="007B1E90"/>
        </w:tc>
      </w:tr>
      <w:tr w:rsidR="007B1E90">
        <w:tc>
          <w:tcPr>
            <w:tcW w:w="1077" w:type="dxa"/>
            <w:vMerge w:val="restart"/>
          </w:tcPr>
          <w:p w:rsidR="007B1E90" w:rsidRDefault="007B1E90">
            <w:pPr>
              <w:pStyle w:val="ConsPlusNormal"/>
            </w:pPr>
            <w:r>
              <w:t>1.1.13.</w:t>
            </w:r>
          </w:p>
        </w:tc>
        <w:tc>
          <w:tcPr>
            <w:tcW w:w="2211" w:type="dxa"/>
            <w:vMerge w:val="restart"/>
          </w:tcPr>
          <w:p w:rsidR="007B1E90" w:rsidRDefault="007B1E90">
            <w:pPr>
              <w:pStyle w:val="ConsPlusNormal"/>
            </w:pPr>
            <w:r>
              <w:t>Социальная адаптация безработных граждан на рынке труда</w:t>
            </w:r>
          </w:p>
        </w:tc>
        <w:tc>
          <w:tcPr>
            <w:tcW w:w="1701" w:type="dxa"/>
            <w:vMerge w:val="restart"/>
          </w:tcPr>
          <w:p w:rsidR="007B1E90" w:rsidRDefault="007B1E90">
            <w:pPr>
              <w:pStyle w:val="ConsPlusNormal"/>
            </w:pPr>
            <w:r>
              <w:t>2014-2018</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314,00</w:t>
            </w:r>
          </w:p>
        </w:tc>
        <w:tc>
          <w:tcPr>
            <w:tcW w:w="1587" w:type="dxa"/>
            <w:vMerge w:val="restart"/>
          </w:tcPr>
          <w:p w:rsidR="007B1E90" w:rsidRDefault="007B1E90">
            <w:pPr>
              <w:pStyle w:val="ConsPlusNormal"/>
            </w:pPr>
            <w:r>
              <w:t>1066,00</w:t>
            </w:r>
          </w:p>
        </w:tc>
        <w:tc>
          <w:tcPr>
            <w:tcW w:w="1531" w:type="dxa"/>
          </w:tcPr>
          <w:p w:rsidR="007B1E90" w:rsidRDefault="007B1E90">
            <w:pPr>
              <w:pStyle w:val="ConsPlusNormal"/>
            </w:pPr>
            <w:r>
              <w:t>202,00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val="restart"/>
          </w:tcPr>
          <w:p w:rsidR="007B1E90" w:rsidRDefault="007B1E90">
            <w:pPr>
              <w:pStyle w:val="ConsPlusNormal"/>
            </w:pPr>
            <w:r>
              <w:t>Предоставление государственной услуги не менее 20 процентам безработных граждан</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198,00</w:t>
            </w:r>
          </w:p>
        </w:tc>
        <w:tc>
          <w:tcPr>
            <w:tcW w:w="1587" w:type="dxa"/>
          </w:tcPr>
          <w:p w:rsidR="007B1E90" w:rsidRDefault="007B1E90">
            <w:pPr>
              <w:pStyle w:val="ConsPlusNormal"/>
            </w:pPr>
            <w:r>
              <w:t>209,000</w:t>
            </w:r>
          </w:p>
        </w:tc>
        <w:tc>
          <w:tcPr>
            <w:tcW w:w="1531" w:type="dxa"/>
          </w:tcPr>
          <w:p w:rsidR="007B1E90" w:rsidRDefault="007B1E90">
            <w:pPr>
              <w:pStyle w:val="ConsPlusNormal"/>
            </w:pPr>
            <w:r>
              <w:t>222,00</w:t>
            </w:r>
          </w:p>
        </w:tc>
        <w:tc>
          <w:tcPr>
            <w:tcW w:w="1587" w:type="dxa"/>
          </w:tcPr>
          <w:p w:rsidR="007B1E90" w:rsidRDefault="007B1E90">
            <w:pPr>
              <w:pStyle w:val="ConsPlusNormal"/>
            </w:pPr>
            <w:r>
              <w:t>235,00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val="restart"/>
          </w:tcPr>
          <w:p w:rsidR="007B1E90" w:rsidRDefault="007B1E90">
            <w:pPr>
              <w:pStyle w:val="ConsPlusNormal"/>
            </w:pPr>
            <w:r>
              <w:t>Средства бюджета Московской области</w:t>
            </w:r>
          </w:p>
        </w:tc>
        <w:tc>
          <w:tcPr>
            <w:tcW w:w="1474" w:type="dxa"/>
            <w:vMerge w:val="restart"/>
          </w:tcPr>
          <w:p w:rsidR="007B1E90" w:rsidRDefault="007B1E90">
            <w:pPr>
              <w:pStyle w:val="ConsPlusNormal"/>
            </w:pPr>
            <w:r>
              <w:t>314,00</w:t>
            </w:r>
          </w:p>
        </w:tc>
        <w:tc>
          <w:tcPr>
            <w:tcW w:w="1587" w:type="dxa"/>
            <w:vMerge w:val="restart"/>
          </w:tcPr>
          <w:p w:rsidR="007B1E90" w:rsidRDefault="007B1E90">
            <w:pPr>
              <w:pStyle w:val="ConsPlusNormal"/>
            </w:pPr>
            <w:r>
              <w:t>1066,00</w:t>
            </w:r>
          </w:p>
        </w:tc>
        <w:tc>
          <w:tcPr>
            <w:tcW w:w="1531" w:type="dxa"/>
          </w:tcPr>
          <w:p w:rsidR="007B1E90" w:rsidRDefault="007B1E90">
            <w:pPr>
              <w:pStyle w:val="ConsPlusNormal"/>
            </w:pPr>
            <w:r>
              <w:t>202,00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198,00</w:t>
            </w:r>
          </w:p>
        </w:tc>
        <w:tc>
          <w:tcPr>
            <w:tcW w:w="1587" w:type="dxa"/>
          </w:tcPr>
          <w:p w:rsidR="007B1E90" w:rsidRDefault="007B1E90">
            <w:pPr>
              <w:pStyle w:val="ConsPlusNormal"/>
            </w:pPr>
            <w:r>
              <w:t>209,0</w:t>
            </w:r>
          </w:p>
        </w:tc>
        <w:tc>
          <w:tcPr>
            <w:tcW w:w="1531" w:type="dxa"/>
          </w:tcPr>
          <w:p w:rsidR="007B1E90" w:rsidRDefault="007B1E90">
            <w:pPr>
              <w:pStyle w:val="ConsPlusNormal"/>
            </w:pPr>
            <w:r>
              <w:t>222,00</w:t>
            </w:r>
          </w:p>
        </w:tc>
        <w:tc>
          <w:tcPr>
            <w:tcW w:w="1587" w:type="dxa"/>
          </w:tcPr>
          <w:p w:rsidR="007B1E90" w:rsidRDefault="007B1E90">
            <w:pPr>
              <w:pStyle w:val="ConsPlusNormal"/>
            </w:pPr>
            <w:r>
              <w:t>235,00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Pr>
          <w:p w:rsidR="007B1E90" w:rsidRDefault="007B1E90"/>
        </w:tc>
      </w:tr>
      <w:tr w:rsidR="007B1E90">
        <w:tc>
          <w:tcPr>
            <w:tcW w:w="1077" w:type="dxa"/>
            <w:vMerge w:val="restart"/>
          </w:tcPr>
          <w:p w:rsidR="007B1E90" w:rsidRDefault="007B1E90">
            <w:pPr>
              <w:pStyle w:val="ConsPlusNormal"/>
            </w:pPr>
            <w:r>
              <w:t>1.1.14.</w:t>
            </w:r>
          </w:p>
        </w:tc>
        <w:tc>
          <w:tcPr>
            <w:tcW w:w="2211" w:type="dxa"/>
            <w:vMerge w:val="restart"/>
          </w:tcPr>
          <w:p w:rsidR="007B1E90" w:rsidRDefault="007B1E90">
            <w:pPr>
              <w:pStyle w:val="ConsPlusNormal"/>
            </w:pPr>
            <w:r>
              <w:t>Организация и проведение мероприятий по повышению престижа труда, в том числе проведение областного конкурса "Лучшая трудовая династия" в рамках Праздника труда в Московской области</w:t>
            </w:r>
          </w:p>
        </w:tc>
        <w:tc>
          <w:tcPr>
            <w:tcW w:w="1701" w:type="dxa"/>
            <w:vMerge w:val="restart"/>
          </w:tcPr>
          <w:p w:rsidR="007B1E90" w:rsidRDefault="007B1E90">
            <w:pPr>
              <w:pStyle w:val="ConsPlusNormal"/>
            </w:pPr>
            <w:r>
              <w:t>2014-2018</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0,00</w:t>
            </w:r>
          </w:p>
        </w:tc>
        <w:tc>
          <w:tcPr>
            <w:tcW w:w="1587" w:type="dxa"/>
            <w:vMerge w:val="restart"/>
          </w:tcPr>
          <w:p w:rsidR="007B1E90" w:rsidRDefault="007B1E90">
            <w:pPr>
              <w:pStyle w:val="ConsPlusNormal"/>
            </w:pPr>
            <w:r>
              <w:t>4935,00</w:t>
            </w:r>
          </w:p>
        </w:tc>
        <w:tc>
          <w:tcPr>
            <w:tcW w:w="1531" w:type="dxa"/>
          </w:tcPr>
          <w:p w:rsidR="007B1E90" w:rsidRDefault="007B1E90">
            <w:pPr>
              <w:pStyle w:val="ConsPlusNormal"/>
            </w:pPr>
            <w:r>
              <w:t>987,00</w:t>
            </w:r>
          </w:p>
        </w:tc>
        <w:tc>
          <w:tcPr>
            <w:tcW w:w="1587" w:type="dxa"/>
          </w:tcPr>
          <w:p w:rsidR="007B1E90" w:rsidRDefault="007B1E90">
            <w:pPr>
              <w:pStyle w:val="ConsPlusNormal"/>
            </w:pPr>
            <w:r>
              <w:t>987,00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val="restart"/>
          </w:tcPr>
          <w:p w:rsidR="007B1E90" w:rsidRDefault="007B1E90">
            <w:pPr>
              <w:pStyle w:val="ConsPlusNormal"/>
            </w:pPr>
            <w:r>
              <w:t>Подготовка Плана мероприятий Праздника труда в Московской области, проведение областного конкурса "Лучшая трудовая династия". Отчет о выполнении Плана мероприятий Праздника труда в Московской области</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587" w:type="dxa"/>
          </w:tcPr>
          <w:p w:rsidR="007B1E90" w:rsidRDefault="007B1E90">
            <w:pPr>
              <w:pStyle w:val="ConsPlusNormal"/>
            </w:pPr>
            <w:r>
              <w:t>987,00</w:t>
            </w:r>
          </w:p>
        </w:tc>
        <w:tc>
          <w:tcPr>
            <w:tcW w:w="1531" w:type="dxa"/>
          </w:tcPr>
          <w:p w:rsidR="007B1E90" w:rsidRDefault="007B1E90">
            <w:pPr>
              <w:pStyle w:val="ConsPlusNormal"/>
            </w:pPr>
            <w:r>
              <w:t>987,00</w:t>
            </w:r>
          </w:p>
        </w:tc>
        <w:tc>
          <w:tcPr>
            <w:tcW w:w="1587" w:type="dxa"/>
          </w:tcPr>
          <w:p w:rsidR="007B1E90" w:rsidRDefault="007B1E90">
            <w:pPr>
              <w:pStyle w:val="ConsPlusNormal"/>
            </w:pPr>
            <w:r>
              <w:t>987,00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val="restart"/>
          </w:tcPr>
          <w:p w:rsidR="007B1E90" w:rsidRDefault="007B1E90">
            <w:pPr>
              <w:pStyle w:val="ConsPlusNormal"/>
            </w:pPr>
            <w:r>
              <w:t>Средства бюджета Московской области</w:t>
            </w:r>
          </w:p>
        </w:tc>
        <w:tc>
          <w:tcPr>
            <w:tcW w:w="1474" w:type="dxa"/>
            <w:vMerge w:val="restart"/>
          </w:tcPr>
          <w:p w:rsidR="007B1E90" w:rsidRDefault="007B1E90">
            <w:pPr>
              <w:pStyle w:val="ConsPlusNormal"/>
            </w:pPr>
            <w:r>
              <w:t>0,00</w:t>
            </w:r>
          </w:p>
        </w:tc>
        <w:tc>
          <w:tcPr>
            <w:tcW w:w="1587" w:type="dxa"/>
            <w:vMerge w:val="restart"/>
          </w:tcPr>
          <w:p w:rsidR="007B1E90" w:rsidRDefault="007B1E90">
            <w:pPr>
              <w:pStyle w:val="ConsPlusNormal"/>
            </w:pPr>
            <w:r>
              <w:t>4935,00</w:t>
            </w:r>
          </w:p>
        </w:tc>
        <w:tc>
          <w:tcPr>
            <w:tcW w:w="1531" w:type="dxa"/>
          </w:tcPr>
          <w:p w:rsidR="007B1E90" w:rsidRDefault="007B1E90">
            <w:pPr>
              <w:pStyle w:val="ConsPlusNormal"/>
            </w:pPr>
            <w:r>
              <w:t>987,00</w:t>
            </w:r>
          </w:p>
        </w:tc>
        <w:tc>
          <w:tcPr>
            <w:tcW w:w="1587" w:type="dxa"/>
          </w:tcPr>
          <w:p w:rsidR="007B1E90" w:rsidRDefault="007B1E90">
            <w:pPr>
              <w:pStyle w:val="ConsPlusNormal"/>
            </w:pPr>
            <w:r>
              <w:t>987,00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587" w:type="dxa"/>
          </w:tcPr>
          <w:p w:rsidR="007B1E90" w:rsidRDefault="007B1E90">
            <w:pPr>
              <w:pStyle w:val="ConsPlusNormal"/>
            </w:pPr>
            <w:r>
              <w:t>987,00</w:t>
            </w:r>
          </w:p>
        </w:tc>
        <w:tc>
          <w:tcPr>
            <w:tcW w:w="1531" w:type="dxa"/>
          </w:tcPr>
          <w:p w:rsidR="007B1E90" w:rsidRDefault="007B1E90">
            <w:pPr>
              <w:pStyle w:val="ConsPlusNormal"/>
            </w:pPr>
            <w:r>
              <w:t>987,00</w:t>
            </w:r>
          </w:p>
        </w:tc>
        <w:tc>
          <w:tcPr>
            <w:tcW w:w="1587" w:type="dxa"/>
          </w:tcPr>
          <w:p w:rsidR="007B1E90" w:rsidRDefault="007B1E90">
            <w:pPr>
              <w:pStyle w:val="ConsPlusNormal"/>
            </w:pPr>
            <w:r>
              <w:t>987,00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Pr>
          <w:p w:rsidR="007B1E90" w:rsidRDefault="007B1E90"/>
        </w:tc>
      </w:tr>
      <w:tr w:rsidR="007B1E90">
        <w:tc>
          <w:tcPr>
            <w:tcW w:w="1077" w:type="dxa"/>
            <w:vMerge w:val="restart"/>
          </w:tcPr>
          <w:p w:rsidR="007B1E90" w:rsidRDefault="007B1E90">
            <w:pPr>
              <w:pStyle w:val="ConsPlusNormal"/>
            </w:pPr>
            <w:r>
              <w:t>1.1.15.</w:t>
            </w:r>
          </w:p>
        </w:tc>
        <w:tc>
          <w:tcPr>
            <w:tcW w:w="2211" w:type="dxa"/>
            <w:vMerge w:val="restart"/>
          </w:tcPr>
          <w:p w:rsidR="007B1E90" w:rsidRDefault="007B1E90">
            <w:pPr>
              <w:pStyle w:val="ConsPlusNormal"/>
            </w:pPr>
            <w:r>
              <w:t>Формирование предложений Московской области о потребности в привлечении иностранных работников с учетом потребностей экономики Московской области</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Актуализация сведений о потребности работодателей в необходимых работниках</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1.1.16.</w:t>
            </w:r>
          </w:p>
        </w:tc>
        <w:tc>
          <w:tcPr>
            <w:tcW w:w="2211" w:type="dxa"/>
            <w:vMerge w:val="restart"/>
          </w:tcPr>
          <w:p w:rsidR="007B1E90" w:rsidRDefault="007B1E90">
            <w:pPr>
              <w:pStyle w:val="ConsPlusNormal"/>
            </w:pPr>
            <w:r>
              <w:t>Организация работы по замещению российскими гражданами вакантных рабочих мест и должностей, на которые планируется привлечение иностранных работников</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Трудоустройство национальных трудовых ресурсов на рабочие места, предполагаемые для замещения иностранными работниками</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1.1.17.</w:t>
            </w:r>
          </w:p>
        </w:tc>
        <w:tc>
          <w:tcPr>
            <w:tcW w:w="2211" w:type="dxa"/>
            <w:vMerge w:val="restart"/>
          </w:tcPr>
          <w:p w:rsidR="007B1E90" w:rsidRDefault="007B1E90">
            <w:pPr>
              <w:pStyle w:val="ConsPlusNormal"/>
            </w:pPr>
            <w:r>
              <w:t>Организация работы по заключению с муниципальными образованиями Московской области соглашений о предоставлении в 2014 году из бюджета Московской области бюджету муниципального образования Московской области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(далее - соглашение о предоставлении иных межбюджетных трансфертов)</w:t>
            </w:r>
          </w:p>
        </w:tc>
        <w:tc>
          <w:tcPr>
            <w:tcW w:w="1701" w:type="dxa"/>
            <w:vMerge w:val="restart"/>
          </w:tcPr>
          <w:p w:rsidR="007B1E90" w:rsidRDefault="007B1E90">
            <w:pPr>
              <w:pStyle w:val="ConsPlusNormal"/>
            </w:pPr>
            <w:r>
              <w:t>2014-2015</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Издание распоряжений Министерства социального развития Московской области об утверждении формы соглашения о предоставлении иных межбюджетных трансфертов и формы дополнительного соглашения к соглашению о предоставлении иных межбюджетных трансфертов, заключение с муниципальными образованиями Московской области соглашений о предоставлении иных межбюджетных трансфертов и дополнительного соглашения к соглашению о предоставлении иных межбюджетных трансфертов</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Borders>
              <w:bottom w:val="nil"/>
            </w:tcBorders>
          </w:tcPr>
          <w:p w:rsidR="007B1E90" w:rsidRDefault="007B1E90">
            <w:pPr>
              <w:pStyle w:val="ConsPlusNormal"/>
            </w:pPr>
            <w:r>
              <w:t>1.1.18.</w:t>
            </w:r>
          </w:p>
        </w:tc>
        <w:tc>
          <w:tcPr>
            <w:tcW w:w="2211" w:type="dxa"/>
            <w:vMerge w:val="restart"/>
            <w:tcBorders>
              <w:bottom w:val="nil"/>
            </w:tcBorders>
          </w:tcPr>
          <w:p w:rsidR="007B1E90" w:rsidRDefault="007B1E90">
            <w:pPr>
              <w:pStyle w:val="ConsPlusNormal"/>
            </w:pPr>
            <w:r>
              <w:t>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w:t>
            </w:r>
          </w:p>
        </w:tc>
        <w:tc>
          <w:tcPr>
            <w:tcW w:w="1701" w:type="dxa"/>
            <w:vMerge w:val="restart"/>
            <w:tcBorders>
              <w:bottom w:val="nil"/>
            </w:tcBorders>
          </w:tcPr>
          <w:p w:rsidR="007B1E90" w:rsidRDefault="007B1E90">
            <w:pPr>
              <w:pStyle w:val="ConsPlusNormal"/>
            </w:pPr>
            <w:r>
              <w:t>2014-2015</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0,00</w:t>
            </w:r>
          </w:p>
        </w:tc>
        <w:tc>
          <w:tcPr>
            <w:tcW w:w="1587" w:type="dxa"/>
            <w:vMerge w:val="restart"/>
          </w:tcPr>
          <w:p w:rsidR="007B1E90" w:rsidRDefault="007B1E90">
            <w:pPr>
              <w:pStyle w:val="ConsPlusNormal"/>
            </w:pPr>
            <w:r>
              <w:t>73827,20</w:t>
            </w:r>
          </w:p>
        </w:tc>
        <w:tc>
          <w:tcPr>
            <w:tcW w:w="1531" w:type="dxa"/>
          </w:tcPr>
          <w:p w:rsidR="007B1E90" w:rsidRDefault="007B1E90">
            <w:pPr>
              <w:pStyle w:val="ConsPlusNormal"/>
            </w:pPr>
            <w:r>
              <w:t>12364,00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 органы местного самоуправления муниципальных образований Московской области</w:t>
            </w:r>
          </w:p>
        </w:tc>
        <w:tc>
          <w:tcPr>
            <w:tcW w:w="2098" w:type="dxa"/>
            <w:vMerge w:val="restart"/>
            <w:tcBorders>
              <w:bottom w:val="nil"/>
            </w:tcBorders>
          </w:tcPr>
          <w:p w:rsidR="007B1E90" w:rsidRDefault="007B1E90">
            <w:pPr>
              <w:pStyle w:val="ConsPlusNormal"/>
            </w:pPr>
            <w:r>
              <w:t>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Московской области</w:t>
            </w:r>
          </w:p>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61463,20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Министерство социального развития Московской области, органы местного самоуправления муниципальных образований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val="restart"/>
            <w:tcBorders>
              <w:bottom w:val="nil"/>
            </w:tcBorders>
          </w:tcPr>
          <w:p w:rsidR="007B1E90" w:rsidRDefault="007B1E90">
            <w:pPr>
              <w:pStyle w:val="ConsPlusNormal"/>
            </w:pPr>
            <w:r>
              <w:t>Средства федерального бюджета</w:t>
            </w:r>
          </w:p>
        </w:tc>
        <w:tc>
          <w:tcPr>
            <w:tcW w:w="1474" w:type="dxa"/>
            <w:vMerge w:val="restart"/>
            <w:tcBorders>
              <w:bottom w:val="nil"/>
            </w:tcBorders>
          </w:tcPr>
          <w:p w:rsidR="007B1E90" w:rsidRDefault="007B1E90">
            <w:pPr>
              <w:pStyle w:val="ConsPlusNormal"/>
            </w:pPr>
            <w:r>
              <w:t>0,00</w:t>
            </w:r>
          </w:p>
        </w:tc>
        <w:tc>
          <w:tcPr>
            <w:tcW w:w="1587" w:type="dxa"/>
            <w:vMerge w:val="restart"/>
            <w:tcBorders>
              <w:bottom w:val="nil"/>
            </w:tcBorders>
          </w:tcPr>
          <w:p w:rsidR="007B1E90" w:rsidRDefault="007B1E90">
            <w:pPr>
              <w:pStyle w:val="ConsPlusNormal"/>
            </w:pPr>
            <w:r>
              <w:t>73827,20</w:t>
            </w:r>
          </w:p>
        </w:tc>
        <w:tc>
          <w:tcPr>
            <w:tcW w:w="1531" w:type="dxa"/>
          </w:tcPr>
          <w:p w:rsidR="007B1E90" w:rsidRDefault="007B1E90">
            <w:pPr>
              <w:pStyle w:val="ConsPlusNormal"/>
            </w:pPr>
            <w:r>
              <w:t>12364,00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 органы местного самоуправления муниципальных образований Московской области</w:t>
            </w:r>
          </w:p>
        </w:tc>
        <w:tc>
          <w:tcPr>
            <w:tcW w:w="2098" w:type="dxa"/>
            <w:vMerge/>
            <w:tcBorders>
              <w:bottom w:val="nil"/>
            </w:tcBorders>
          </w:tcPr>
          <w:p w:rsidR="007B1E90" w:rsidRDefault="007B1E90"/>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Borders>
              <w:bottom w:val="nil"/>
            </w:tcBorders>
          </w:tcPr>
          <w:p w:rsidR="007B1E90" w:rsidRDefault="007B1E90"/>
        </w:tc>
        <w:tc>
          <w:tcPr>
            <w:tcW w:w="1474" w:type="dxa"/>
            <w:vMerge/>
            <w:tcBorders>
              <w:bottom w:val="nil"/>
            </w:tcBorders>
          </w:tcPr>
          <w:p w:rsidR="007B1E90" w:rsidRDefault="007B1E90"/>
        </w:tc>
        <w:tc>
          <w:tcPr>
            <w:tcW w:w="1587" w:type="dxa"/>
            <w:vMerge/>
            <w:tcBorders>
              <w:bottom w:val="nil"/>
            </w:tcBorders>
          </w:tcPr>
          <w:p w:rsidR="007B1E90" w:rsidRDefault="007B1E90"/>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61463,20</w:t>
            </w:r>
          </w:p>
        </w:tc>
        <w:tc>
          <w:tcPr>
            <w:tcW w:w="1587" w:type="dxa"/>
            <w:tcBorders>
              <w:bottom w:val="nil"/>
            </w:tcBorders>
          </w:tcPr>
          <w:p w:rsidR="007B1E90" w:rsidRDefault="007B1E90">
            <w:pPr>
              <w:pStyle w:val="ConsPlusNormal"/>
            </w:pPr>
            <w:r>
              <w:t>0,00</w:t>
            </w:r>
          </w:p>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0,00</w:t>
            </w:r>
          </w:p>
        </w:tc>
        <w:tc>
          <w:tcPr>
            <w:tcW w:w="1984" w:type="dxa"/>
            <w:tcBorders>
              <w:bottom w:val="nil"/>
            </w:tcBorders>
          </w:tcPr>
          <w:p w:rsidR="007B1E90" w:rsidRDefault="007B1E90">
            <w:pPr>
              <w:pStyle w:val="ConsPlusNormal"/>
            </w:pPr>
            <w:r>
              <w:t>Министерство социального развития Московской области, органы местного самоуправления муниципальных образований Московской области</w:t>
            </w:r>
          </w:p>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1.1.18 в ред. </w:t>
            </w:r>
            <w:hyperlink r:id="rId263" w:history="1">
              <w:r>
                <w:rPr>
                  <w:color w:val="0000FF"/>
                </w:rPr>
                <w:t>постановления</w:t>
              </w:r>
            </w:hyperlink>
            <w:r>
              <w:t xml:space="preserve"> Правительства МО от 22.12.2015 N 1297/49)</w:t>
            </w:r>
          </w:p>
        </w:tc>
      </w:tr>
      <w:tr w:rsidR="007B1E90">
        <w:tc>
          <w:tcPr>
            <w:tcW w:w="1077" w:type="dxa"/>
            <w:vMerge w:val="restart"/>
            <w:tcBorders>
              <w:bottom w:val="nil"/>
            </w:tcBorders>
          </w:tcPr>
          <w:p w:rsidR="007B1E90" w:rsidRDefault="007B1E90">
            <w:pPr>
              <w:pStyle w:val="ConsPlusNormal"/>
            </w:pPr>
            <w:r>
              <w:t>1.1.19.</w:t>
            </w:r>
          </w:p>
        </w:tc>
        <w:tc>
          <w:tcPr>
            <w:tcW w:w="2211" w:type="dxa"/>
            <w:vMerge w:val="restart"/>
            <w:tcBorders>
              <w:bottom w:val="nil"/>
            </w:tcBorders>
          </w:tcPr>
          <w:p w:rsidR="007B1E90" w:rsidRDefault="007B1E90">
            <w:pPr>
              <w:pStyle w:val="ConsPlusNormal"/>
            </w:pPr>
            <w:r>
              <w:t>Обеспечение социальной поддержки безработных граждан в период активного поиска работы</w:t>
            </w:r>
          </w:p>
        </w:tc>
        <w:tc>
          <w:tcPr>
            <w:tcW w:w="1701" w:type="dxa"/>
            <w:vMerge w:val="restart"/>
            <w:tcBorders>
              <w:bottom w:val="nil"/>
            </w:tcBorders>
          </w:tcPr>
          <w:p w:rsidR="007B1E90" w:rsidRDefault="007B1E90">
            <w:pPr>
              <w:pStyle w:val="ConsPlusNormal"/>
            </w:pPr>
            <w:r>
              <w:t>2014-2018</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882638,00</w:t>
            </w:r>
          </w:p>
        </w:tc>
        <w:tc>
          <w:tcPr>
            <w:tcW w:w="1587" w:type="dxa"/>
            <w:vMerge w:val="restart"/>
          </w:tcPr>
          <w:p w:rsidR="007B1E90" w:rsidRDefault="007B1E90">
            <w:pPr>
              <w:pStyle w:val="ConsPlusNormal"/>
            </w:pPr>
            <w:r>
              <w:t>4887284,60</w:t>
            </w:r>
          </w:p>
        </w:tc>
        <w:tc>
          <w:tcPr>
            <w:tcW w:w="1531" w:type="dxa"/>
          </w:tcPr>
          <w:p w:rsidR="007B1E90" w:rsidRDefault="007B1E90">
            <w:pPr>
              <w:pStyle w:val="ConsPlusNormal"/>
            </w:pPr>
            <w:r>
              <w:t>908547,00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val="restart"/>
            <w:tcBorders>
              <w:bottom w:val="nil"/>
            </w:tcBorders>
          </w:tcPr>
          <w:p w:rsidR="007B1E90" w:rsidRDefault="007B1E90">
            <w:pPr>
              <w:pStyle w:val="ConsPlusNormal"/>
            </w:pPr>
            <w:r>
              <w:t>Обеспечение гарантий социальной поддержки безработных в соответствии с законодательством о занятости. Возмещение расходов Отделения Пенсионного фонда Российской Федерации по г. Москве и Московской области по выплате пенсий, назначенных безработным гражданам досрочно. Оплата услуг финансовых организаций по перечислению, зачислению на счета получателей и выплате пособий по безработице, стипендий, материальной помощи безработным гражданам</w:t>
            </w:r>
          </w:p>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1119514,70</w:t>
            </w:r>
          </w:p>
        </w:tc>
        <w:tc>
          <w:tcPr>
            <w:tcW w:w="1587" w:type="dxa"/>
          </w:tcPr>
          <w:p w:rsidR="007B1E90" w:rsidRDefault="007B1E90">
            <w:pPr>
              <w:pStyle w:val="ConsPlusNormal"/>
            </w:pPr>
            <w:r>
              <w:t>1061844,30</w:t>
            </w:r>
          </w:p>
        </w:tc>
        <w:tc>
          <w:tcPr>
            <w:tcW w:w="1531" w:type="dxa"/>
          </w:tcPr>
          <w:p w:rsidR="007B1E90" w:rsidRDefault="007B1E90">
            <w:pPr>
              <w:pStyle w:val="ConsPlusNormal"/>
            </w:pPr>
            <w:r>
              <w:t>898689,30</w:t>
            </w:r>
          </w:p>
        </w:tc>
        <w:tc>
          <w:tcPr>
            <w:tcW w:w="1587" w:type="dxa"/>
          </w:tcPr>
          <w:p w:rsidR="007B1E90" w:rsidRDefault="007B1E90">
            <w:pPr>
              <w:pStyle w:val="ConsPlusNormal"/>
            </w:pPr>
            <w:r>
              <w:t>898689,30</w:t>
            </w:r>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val="restart"/>
            <w:tcBorders>
              <w:bottom w:val="nil"/>
            </w:tcBorders>
          </w:tcPr>
          <w:p w:rsidR="007B1E90" w:rsidRDefault="007B1E90">
            <w:pPr>
              <w:pStyle w:val="ConsPlusNormal"/>
            </w:pPr>
            <w:r>
              <w:t>Средства федерального бюджета</w:t>
            </w:r>
          </w:p>
        </w:tc>
        <w:tc>
          <w:tcPr>
            <w:tcW w:w="1474" w:type="dxa"/>
            <w:vMerge w:val="restart"/>
            <w:tcBorders>
              <w:bottom w:val="nil"/>
            </w:tcBorders>
          </w:tcPr>
          <w:p w:rsidR="007B1E90" w:rsidRDefault="007B1E90">
            <w:pPr>
              <w:pStyle w:val="ConsPlusNormal"/>
            </w:pPr>
            <w:r>
              <w:t>882638,00</w:t>
            </w:r>
          </w:p>
        </w:tc>
        <w:tc>
          <w:tcPr>
            <w:tcW w:w="1587" w:type="dxa"/>
            <w:vMerge w:val="restart"/>
            <w:tcBorders>
              <w:bottom w:val="nil"/>
            </w:tcBorders>
          </w:tcPr>
          <w:p w:rsidR="007B1E90" w:rsidRDefault="007B1E90">
            <w:pPr>
              <w:pStyle w:val="ConsPlusNormal"/>
            </w:pPr>
            <w:r>
              <w:t>4887284,60</w:t>
            </w:r>
          </w:p>
        </w:tc>
        <w:tc>
          <w:tcPr>
            <w:tcW w:w="1531" w:type="dxa"/>
          </w:tcPr>
          <w:p w:rsidR="007B1E90" w:rsidRDefault="007B1E90">
            <w:pPr>
              <w:pStyle w:val="ConsPlusNormal"/>
            </w:pPr>
            <w:r>
              <w:t>908547,00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tcBorders>
              <w:bottom w:val="nil"/>
            </w:tcBorders>
          </w:tcPr>
          <w:p w:rsidR="007B1E90" w:rsidRDefault="007B1E90"/>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Borders>
              <w:bottom w:val="nil"/>
            </w:tcBorders>
          </w:tcPr>
          <w:p w:rsidR="007B1E90" w:rsidRDefault="007B1E90"/>
        </w:tc>
        <w:tc>
          <w:tcPr>
            <w:tcW w:w="1474" w:type="dxa"/>
            <w:vMerge/>
            <w:tcBorders>
              <w:bottom w:val="nil"/>
            </w:tcBorders>
          </w:tcPr>
          <w:p w:rsidR="007B1E90" w:rsidRDefault="007B1E90"/>
        </w:tc>
        <w:tc>
          <w:tcPr>
            <w:tcW w:w="1587" w:type="dxa"/>
            <w:vMerge/>
            <w:tcBorders>
              <w:bottom w:val="nil"/>
            </w:tcBorders>
          </w:tcPr>
          <w:p w:rsidR="007B1E90" w:rsidRDefault="007B1E90"/>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1119514,70</w:t>
            </w:r>
          </w:p>
        </w:tc>
        <w:tc>
          <w:tcPr>
            <w:tcW w:w="1587" w:type="dxa"/>
            <w:tcBorders>
              <w:bottom w:val="nil"/>
            </w:tcBorders>
          </w:tcPr>
          <w:p w:rsidR="007B1E90" w:rsidRDefault="007B1E90">
            <w:pPr>
              <w:pStyle w:val="ConsPlusNormal"/>
            </w:pPr>
            <w:r>
              <w:t>1061844,30</w:t>
            </w:r>
          </w:p>
        </w:tc>
        <w:tc>
          <w:tcPr>
            <w:tcW w:w="1531" w:type="dxa"/>
            <w:tcBorders>
              <w:bottom w:val="nil"/>
            </w:tcBorders>
          </w:tcPr>
          <w:p w:rsidR="007B1E90" w:rsidRDefault="007B1E90">
            <w:pPr>
              <w:pStyle w:val="ConsPlusNormal"/>
            </w:pPr>
            <w:r>
              <w:t>898689,30</w:t>
            </w:r>
          </w:p>
        </w:tc>
        <w:tc>
          <w:tcPr>
            <w:tcW w:w="1587" w:type="dxa"/>
            <w:tcBorders>
              <w:bottom w:val="nil"/>
            </w:tcBorders>
          </w:tcPr>
          <w:p w:rsidR="007B1E90" w:rsidRDefault="007B1E90">
            <w:pPr>
              <w:pStyle w:val="ConsPlusNormal"/>
            </w:pPr>
            <w:r>
              <w:t>898689,30</w:t>
            </w:r>
          </w:p>
        </w:tc>
        <w:tc>
          <w:tcPr>
            <w:tcW w:w="1984" w:type="dxa"/>
            <w:tcBorders>
              <w:bottom w:val="nil"/>
            </w:tcBorders>
          </w:tcPr>
          <w:p w:rsidR="007B1E90" w:rsidRDefault="007B1E90">
            <w:pPr>
              <w:pStyle w:val="ConsPlusNormal"/>
            </w:pPr>
            <w:r>
              <w:t>Министерство социального развития Московской области</w:t>
            </w:r>
          </w:p>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1.1.19 в ред. </w:t>
            </w:r>
            <w:hyperlink r:id="rId264" w:history="1">
              <w:r>
                <w:rPr>
                  <w:color w:val="0000FF"/>
                </w:rPr>
                <w:t>постановления</w:t>
              </w:r>
            </w:hyperlink>
            <w:r>
              <w:t xml:space="preserve"> Правительства МО от 22.12.2015 N 1297/49)</w:t>
            </w:r>
          </w:p>
        </w:tc>
      </w:tr>
      <w:tr w:rsidR="007B1E90">
        <w:tc>
          <w:tcPr>
            <w:tcW w:w="1077" w:type="dxa"/>
            <w:vMerge w:val="restart"/>
          </w:tcPr>
          <w:p w:rsidR="007B1E90" w:rsidRDefault="007B1E90">
            <w:pPr>
              <w:pStyle w:val="ConsPlusNormal"/>
            </w:pPr>
            <w:r>
              <w:t>1.2.</w:t>
            </w:r>
          </w:p>
        </w:tc>
        <w:tc>
          <w:tcPr>
            <w:tcW w:w="2211" w:type="dxa"/>
            <w:vMerge w:val="restart"/>
          </w:tcPr>
          <w:p w:rsidR="007B1E90" w:rsidRDefault="007B1E90">
            <w:pPr>
              <w:pStyle w:val="ConsPlusNormal"/>
            </w:pPr>
            <w:r>
              <w:t>Основное мероприятие 2. Повышение конкурентоспособности на рынке труда незанятых инвалидов</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474" w:type="dxa"/>
          </w:tcPr>
          <w:p w:rsidR="007B1E90" w:rsidRDefault="007B1E90">
            <w:pPr>
              <w:pStyle w:val="ConsPlusNormal"/>
            </w:pPr>
            <w:r>
              <w:t>37204,90</w:t>
            </w:r>
          </w:p>
        </w:tc>
        <w:tc>
          <w:tcPr>
            <w:tcW w:w="1587" w:type="dxa"/>
          </w:tcPr>
          <w:p w:rsidR="007B1E90" w:rsidRDefault="007B1E90">
            <w:pPr>
              <w:pStyle w:val="ConsPlusNormal"/>
            </w:pPr>
            <w:r>
              <w:t>104753,00</w:t>
            </w:r>
          </w:p>
        </w:tc>
        <w:tc>
          <w:tcPr>
            <w:tcW w:w="1531" w:type="dxa"/>
          </w:tcPr>
          <w:p w:rsidR="007B1E90" w:rsidRDefault="007B1E90">
            <w:pPr>
              <w:pStyle w:val="ConsPlusNormal"/>
            </w:pPr>
            <w:r>
              <w:t>61029,00</w:t>
            </w:r>
          </w:p>
        </w:tc>
        <w:tc>
          <w:tcPr>
            <w:tcW w:w="1587" w:type="dxa"/>
          </w:tcPr>
          <w:p w:rsidR="007B1E90" w:rsidRDefault="007B1E90">
            <w:pPr>
              <w:pStyle w:val="ConsPlusNormal"/>
            </w:pPr>
            <w:r>
              <w:t>43724,00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p>
        </w:tc>
        <w:tc>
          <w:tcPr>
            <w:tcW w:w="2098" w:type="dxa"/>
            <w:vMerge w:val="restart"/>
          </w:tcPr>
          <w:p w:rsidR="007B1E90" w:rsidRDefault="007B1E90">
            <w:pPr>
              <w:pStyle w:val="ConsPlusNormal"/>
            </w:pPr>
            <w:r>
              <w:t>Трудоустройство на оборудованные (оснащенные) рабочие места не менее 606 инвалидов. Предоставление субсидии на оборудование (оснащение) рабочих мест для трудоустройства незанятых инвалидов</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474" w:type="dxa"/>
          </w:tcPr>
          <w:p w:rsidR="007B1E90" w:rsidRDefault="007B1E90">
            <w:pPr>
              <w:pStyle w:val="ConsPlusNormal"/>
            </w:pPr>
            <w:r>
              <w:t>4093,00</w:t>
            </w:r>
          </w:p>
        </w:tc>
        <w:tc>
          <w:tcPr>
            <w:tcW w:w="1587" w:type="dxa"/>
          </w:tcPr>
          <w:p w:rsidR="007B1E90" w:rsidRDefault="007B1E90">
            <w:pPr>
              <w:pStyle w:val="ConsPlusNormal"/>
            </w:pPr>
            <w:r>
              <w:t>15714,00</w:t>
            </w:r>
          </w:p>
        </w:tc>
        <w:tc>
          <w:tcPr>
            <w:tcW w:w="1531" w:type="dxa"/>
          </w:tcPr>
          <w:p w:rsidR="007B1E90" w:rsidRDefault="007B1E90">
            <w:pPr>
              <w:pStyle w:val="ConsPlusNormal"/>
            </w:pPr>
            <w:r>
              <w:t>9155,00</w:t>
            </w:r>
          </w:p>
        </w:tc>
        <w:tc>
          <w:tcPr>
            <w:tcW w:w="1587" w:type="dxa"/>
          </w:tcPr>
          <w:p w:rsidR="007B1E90" w:rsidRDefault="007B1E90">
            <w:pPr>
              <w:pStyle w:val="ConsPlusNormal"/>
            </w:pPr>
            <w:r>
              <w:t>6559,00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w:t>
            </w:r>
          </w:p>
        </w:tc>
        <w:tc>
          <w:tcPr>
            <w:tcW w:w="1984" w:type="dxa"/>
            <w:vMerge/>
          </w:tcPr>
          <w:p w:rsidR="007B1E90" w:rsidRDefault="007B1E90"/>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федерального бюджета</w:t>
            </w:r>
          </w:p>
        </w:tc>
        <w:tc>
          <w:tcPr>
            <w:tcW w:w="1474" w:type="dxa"/>
          </w:tcPr>
          <w:p w:rsidR="007B1E90" w:rsidRDefault="007B1E90">
            <w:pPr>
              <w:pStyle w:val="ConsPlusNormal"/>
            </w:pPr>
            <w:r>
              <w:t>33111,90</w:t>
            </w:r>
          </w:p>
        </w:tc>
        <w:tc>
          <w:tcPr>
            <w:tcW w:w="1587" w:type="dxa"/>
          </w:tcPr>
          <w:p w:rsidR="007B1E90" w:rsidRDefault="007B1E90">
            <w:pPr>
              <w:pStyle w:val="ConsPlusNormal"/>
            </w:pPr>
            <w:r>
              <w:t>89039,00</w:t>
            </w:r>
          </w:p>
        </w:tc>
        <w:tc>
          <w:tcPr>
            <w:tcW w:w="1531" w:type="dxa"/>
          </w:tcPr>
          <w:p w:rsidR="007B1E90" w:rsidRDefault="007B1E90">
            <w:pPr>
              <w:pStyle w:val="ConsPlusNormal"/>
            </w:pPr>
            <w:r>
              <w:t>51874,00</w:t>
            </w:r>
          </w:p>
        </w:tc>
        <w:tc>
          <w:tcPr>
            <w:tcW w:w="1587" w:type="dxa"/>
          </w:tcPr>
          <w:p w:rsidR="007B1E90" w:rsidRDefault="007B1E90">
            <w:pPr>
              <w:pStyle w:val="ConsPlusNormal"/>
            </w:pPr>
            <w:r>
              <w:t>37165,00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1.2.1.</w:t>
            </w:r>
          </w:p>
        </w:tc>
        <w:tc>
          <w:tcPr>
            <w:tcW w:w="2211" w:type="dxa"/>
            <w:vMerge w:val="restart"/>
          </w:tcPr>
          <w:p w:rsidR="007B1E90" w:rsidRDefault="007B1E90">
            <w:pPr>
              <w:pStyle w:val="ConsPlusNormal"/>
            </w:pPr>
            <w:r>
              <w:t>Содействие в трудоустройстве инвалидов в государственные учреждения Московской области</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Трудоустройство инвалидов, в том числе в государственные учреждения Московской области, с учетом их потребности в трудоустройстве и рекомендаций органов медико-социальной экспертизы</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1.2.2.</w:t>
            </w:r>
          </w:p>
        </w:tc>
        <w:tc>
          <w:tcPr>
            <w:tcW w:w="2211" w:type="dxa"/>
            <w:vMerge w:val="restart"/>
          </w:tcPr>
          <w:p w:rsidR="007B1E90" w:rsidRDefault="007B1E90">
            <w:pPr>
              <w:pStyle w:val="ConsPlusNormal"/>
            </w:pPr>
            <w:r>
              <w:t>Организация работы по отбору работодателей, создающих рабочие места для трудоустройства инвалидов</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Проведение конкурсов на соискание грантов, предоставляемых из бюджета Московской области в форме субсидий на реализацию дополнительных мероприятий в сфере занятости населения в целях содействия в трудоустройстве незанятых инвалидов на оборудованные (оснащенные) для них рабочие места</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1.2.3.</w:t>
            </w:r>
          </w:p>
        </w:tc>
        <w:tc>
          <w:tcPr>
            <w:tcW w:w="2211" w:type="dxa"/>
            <w:vMerge w:val="restart"/>
          </w:tcPr>
          <w:p w:rsidR="007B1E90" w:rsidRDefault="007B1E90">
            <w:pPr>
              <w:pStyle w:val="ConsPlusNormal"/>
            </w:pPr>
            <w:r>
              <w:t>Содействие в трудоустройстве незанятых инвалидов на оборудованные (оснащенные) для них рабочие места</w:t>
            </w:r>
          </w:p>
        </w:tc>
        <w:tc>
          <w:tcPr>
            <w:tcW w:w="1701" w:type="dxa"/>
            <w:vMerge w:val="restart"/>
          </w:tcPr>
          <w:p w:rsidR="007B1E90" w:rsidRDefault="007B1E90">
            <w:pPr>
              <w:pStyle w:val="ConsPlusNormal"/>
            </w:pPr>
            <w:r>
              <w:t>2014-2015</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37204,90</w:t>
            </w:r>
          </w:p>
        </w:tc>
        <w:tc>
          <w:tcPr>
            <w:tcW w:w="1587" w:type="dxa"/>
            <w:vMerge w:val="restart"/>
          </w:tcPr>
          <w:p w:rsidR="007B1E90" w:rsidRDefault="007B1E90">
            <w:pPr>
              <w:pStyle w:val="ConsPlusNormal"/>
            </w:pPr>
            <w:r>
              <w:t>104753,00</w:t>
            </w:r>
          </w:p>
        </w:tc>
        <w:tc>
          <w:tcPr>
            <w:tcW w:w="1531" w:type="dxa"/>
          </w:tcPr>
          <w:p w:rsidR="007B1E90" w:rsidRDefault="007B1E90">
            <w:pPr>
              <w:pStyle w:val="ConsPlusNormal"/>
            </w:pPr>
            <w:r>
              <w:t>61029,00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 государственные казенные учреждения Московской области, центры занятости населения, центральные исполнительные органы государственной власти Московской области</w:t>
            </w:r>
          </w:p>
        </w:tc>
        <w:tc>
          <w:tcPr>
            <w:tcW w:w="2098" w:type="dxa"/>
            <w:vMerge w:val="restart"/>
          </w:tcPr>
          <w:p w:rsidR="007B1E90" w:rsidRDefault="007B1E90">
            <w:pPr>
              <w:pStyle w:val="ConsPlusNormal"/>
            </w:pPr>
            <w:r>
              <w:t>Трудоустройство на оборудованные (оснащенные) рабочие места: в 2014 году не менее 606 инвалидов, в том числе 20 инвалидов, использующих кресла-коляски; в 2015 году - не менее 606 инвалидов. Предоставление субсидии на оборудование (оснащение) рабочих мест для трудоустройства незанятых инвалидов. Отчеты в Министерство труда и социальной защиты Российской Федерации (далее - Минтруд России) и Федеральную службу по труду и занятости (далее - Роструд) в установленные сроки</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43724,00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Министерство социального развития Московской области; государственные казенные учреждения Московской области, центры занятости населения, центральные исполнительные органы государственной власти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val="restart"/>
          </w:tcPr>
          <w:p w:rsidR="007B1E90" w:rsidRDefault="007B1E90">
            <w:pPr>
              <w:pStyle w:val="ConsPlusNormal"/>
            </w:pPr>
            <w:r>
              <w:t>Средства бюджета Московской области</w:t>
            </w:r>
          </w:p>
        </w:tc>
        <w:tc>
          <w:tcPr>
            <w:tcW w:w="1474" w:type="dxa"/>
            <w:vMerge w:val="restart"/>
          </w:tcPr>
          <w:p w:rsidR="007B1E90" w:rsidRDefault="007B1E90">
            <w:pPr>
              <w:pStyle w:val="ConsPlusNormal"/>
            </w:pPr>
            <w:r>
              <w:t>4093,00</w:t>
            </w:r>
          </w:p>
        </w:tc>
        <w:tc>
          <w:tcPr>
            <w:tcW w:w="1587" w:type="dxa"/>
            <w:vMerge w:val="restart"/>
          </w:tcPr>
          <w:p w:rsidR="007B1E90" w:rsidRDefault="007B1E90">
            <w:pPr>
              <w:pStyle w:val="ConsPlusNormal"/>
            </w:pPr>
            <w:r>
              <w:t>15714,00</w:t>
            </w:r>
          </w:p>
        </w:tc>
        <w:tc>
          <w:tcPr>
            <w:tcW w:w="1531" w:type="dxa"/>
          </w:tcPr>
          <w:p w:rsidR="007B1E90" w:rsidRDefault="007B1E90">
            <w:pPr>
              <w:pStyle w:val="ConsPlusNormal"/>
            </w:pPr>
            <w:r>
              <w:t>9155,00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 государственные казенные учреждения Московской области, центры занятости населения, центральные исполнительные органы государственной власти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6559,00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Министерство социального развития Московской области; государственные казенные учреждения Московской области, центры занятости населения, центральные исполнительные органы государственной власти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val="restart"/>
          </w:tcPr>
          <w:p w:rsidR="007B1E90" w:rsidRDefault="007B1E90">
            <w:pPr>
              <w:pStyle w:val="ConsPlusNormal"/>
            </w:pPr>
            <w:r>
              <w:t>Средства федерального бюджета</w:t>
            </w:r>
          </w:p>
        </w:tc>
        <w:tc>
          <w:tcPr>
            <w:tcW w:w="1474" w:type="dxa"/>
            <w:vMerge w:val="restart"/>
          </w:tcPr>
          <w:p w:rsidR="007B1E90" w:rsidRDefault="007B1E90">
            <w:pPr>
              <w:pStyle w:val="ConsPlusNormal"/>
            </w:pPr>
            <w:r>
              <w:t>33111,90</w:t>
            </w:r>
          </w:p>
        </w:tc>
        <w:tc>
          <w:tcPr>
            <w:tcW w:w="1587" w:type="dxa"/>
            <w:vMerge w:val="restart"/>
          </w:tcPr>
          <w:p w:rsidR="007B1E90" w:rsidRDefault="007B1E90">
            <w:pPr>
              <w:pStyle w:val="ConsPlusNormal"/>
            </w:pPr>
            <w:r>
              <w:t>89039,00</w:t>
            </w:r>
          </w:p>
        </w:tc>
        <w:tc>
          <w:tcPr>
            <w:tcW w:w="1531" w:type="dxa"/>
          </w:tcPr>
          <w:p w:rsidR="007B1E90" w:rsidRDefault="007B1E90">
            <w:pPr>
              <w:pStyle w:val="ConsPlusNormal"/>
            </w:pPr>
            <w:r>
              <w:t>51874,00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Комитет по труду и занятости населения Московской области; государственные казенные учреждения Московской области, центры занятости населения, центральные исполнительные органы государственной власти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37165,00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Министерство социального развития Московской области; государственные казенные учреждения Московской области, центры занятости населения, центральные исполнительные органы государственной власти Московской области</w:t>
            </w:r>
          </w:p>
        </w:tc>
        <w:tc>
          <w:tcPr>
            <w:tcW w:w="2098" w:type="dxa"/>
            <w:vMerge/>
          </w:tcPr>
          <w:p w:rsidR="007B1E90" w:rsidRDefault="007B1E90"/>
        </w:tc>
      </w:tr>
      <w:tr w:rsidR="007B1E90">
        <w:tc>
          <w:tcPr>
            <w:tcW w:w="1077" w:type="dxa"/>
            <w:vMerge w:val="restart"/>
          </w:tcPr>
          <w:p w:rsidR="007B1E90" w:rsidRDefault="007B1E90">
            <w:pPr>
              <w:pStyle w:val="ConsPlusNormal"/>
            </w:pPr>
            <w:r>
              <w:t>1.2.4.</w:t>
            </w:r>
          </w:p>
        </w:tc>
        <w:tc>
          <w:tcPr>
            <w:tcW w:w="2211" w:type="dxa"/>
            <w:vMerge w:val="restart"/>
          </w:tcPr>
          <w:p w:rsidR="007B1E90" w:rsidRDefault="007B1E90">
            <w:pPr>
              <w:pStyle w:val="ConsPlusNormal"/>
            </w:pPr>
            <w:r>
              <w:t>Осуществление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Выдача обязательных для исполнения предписаний об устранении нарушений, привлечение виновных лиц к ответственности в соответствии с законодательством Российской Федерации</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Исполнение организациями Московской области законодательства о квотировании</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Borders>
              <w:bottom w:val="nil"/>
            </w:tcBorders>
          </w:tcPr>
          <w:p w:rsidR="007B1E90" w:rsidRDefault="007B1E90">
            <w:pPr>
              <w:pStyle w:val="ConsPlusNormal"/>
            </w:pPr>
            <w:r>
              <w:t>2.</w:t>
            </w:r>
          </w:p>
        </w:tc>
        <w:tc>
          <w:tcPr>
            <w:tcW w:w="2211" w:type="dxa"/>
            <w:vMerge w:val="restart"/>
            <w:tcBorders>
              <w:bottom w:val="nil"/>
            </w:tcBorders>
          </w:tcPr>
          <w:p w:rsidR="007B1E90" w:rsidRDefault="007B1E90">
            <w:pPr>
              <w:pStyle w:val="ConsPlusNormal"/>
            </w:pPr>
            <w:r>
              <w:t>Задача 2. Участие в формировании управленческого потенциала для экономики Московской области</w:t>
            </w:r>
          </w:p>
        </w:tc>
        <w:tc>
          <w:tcPr>
            <w:tcW w:w="1701" w:type="dxa"/>
            <w:vMerge w:val="restart"/>
            <w:tcBorders>
              <w:bottom w:val="nil"/>
            </w:tcBorders>
          </w:tcPr>
          <w:p w:rsidR="007B1E90" w:rsidRDefault="007B1E90">
            <w:pPr>
              <w:pStyle w:val="ConsPlusNormal"/>
            </w:pPr>
            <w:r>
              <w:t>2014-2015</w:t>
            </w:r>
          </w:p>
        </w:tc>
        <w:tc>
          <w:tcPr>
            <w:tcW w:w="1587" w:type="dxa"/>
          </w:tcPr>
          <w:p w:rsidR="007B1E90" w:rsidRDefault="007B1E90">
            <w:pPr>
              <w:pStyle w:val="ConsPlusNormal"/>
            </w:pPr>
            <w:r>
              <w:t>Итого</w:t>
            </w:r>
          </w:p>
        </w:tc>
        <w:tc>
          <w:tcPr>
            <w:tcW w:w="1474" w:type="dxa"/>
          </w:tcPr>
          <w:p w:rsidR="007B1E90" w:rsidRDefault="007B1E90">
            <w:pPr>
              <w:pStyle w:val="ConsPlusNormal"/>
            </w:pPr>
            <w:r>
              <w:t>24653,00</w:t>
            </w:r>
          </w:p>
        </w:tc>
        <w:tc>
          <w:tcPr>
            <w:tcW w:w="1587" w:type="dxa"/>
          </w:tcPr>
          <w:p w:rsidR="007B1E90" w:rsidRDefault="007B1E90">
            <w:pPr>
              <w:pStyle w:val="ConsPlusNormal"/>
            </w:pPr>
            <w:r>
              <w:t>45133,58</w:t>
            </w:r>
          </w:p>
        </w:tc>
        <w:tc>
          <w:tcPr>
            <w:tcW w:w="1531" w:type="dxa"/>
          </w:tcPr>
          <w:p w:rsidR="007B1E90" w:rsidRDefault="007B1E90">
            <w:pPr>
              <w:pStyle w:val="ConsPlusNormal"/>
            </w:pPr>
            <w:r>
              <w:t>21589,10</w:t>
            </w:r>
          </w:p>
        </w:tc>
        <w:tc>
          <w:tcPr>
            <w:tcW w:w="1587" w:type="dxa"/>
          </w:tcPr>
          <w:p w:rsidR="007B1E90" w:rsidRDefault="007B1E90">
            <w:pPr>
              <w:pStyle w:val="ConsPlusNormal"/>
            </w:pPr>
            <w:r>
              <w:t>23544,48</w:t>
            </w:r>
          </w:p>
        </w:tc>
        <w:tc>
          <w:tcPr>
            <w:tcW w:w="1587" w:type="dxa"/>
          </w:tcPr>
          <w:p w:rsidR="007B1E90" w:rsidRDefault="007B1E90">
            <w:pPr>
              <w:pStyle w:val="ConsPlusNormal"/>
            </w:pPr>
            <w:hyperlink w:anchor="P14804" w:history="1">
              <w:r>
                <w:rPr>
                  <w:color w:val="0000FF"/>
                </w:rPr>
                <w:t>&lt;2&gt;</w:t>
              </w:r>
            </w:hyperlink>
          </w:p>
        </w:tc>
        <w:tc>
          <w:tcPr>
            <w:tcW w:w="1531" w:type="dxa"/>
          </w:tcPr>
          <w:p w:rsidR="007B1E90" w:rsidRDefault="007B1E90">
            <w:pPr>
              <w:pStyle w:val="ConsPlusNormal"/>
            </w:pPr>
            <w:hyperlink w:anchor="P14804" w:history="1">
              <w:r>
                <w:rPr>
                  <w:color w:val="0000FF"/>
                </w:rPr>
                <w:t>&lt;2&gt;</w:t>
              </w:r>
            </w:hyperlink>
          </w:p>
        </w:tc>
        <w:tc>
          <w:tcPr>
            <w:tcW w:w="1587" w:type="dxa"/>
          </w:tcPr>
          <w:p w:rsidR="007B1E90" w:rsidRDefault="007B1E90">
            <w:pPr>
              <w:pStyle w:val="ConsPlusNormal"/>
            </w:pPr>
            <w:hyperlink w:anchor="P14804" w:history="1">
              <w:r>
                <w:rPr>
                  <w:color w:val="0000FF"/>
                </w:rPr>
                <w:t>&lt;2&gt;</w:t>
              </w:r>
            </w:hyperlink>
          </w:p>
        </w:tc>
        <w:tc>
          <w:tcPr>
            <w:tcW w:w="1984" w:type="dxa"/>
            <w:vMerge w:val="restart"/>
            <w:tcBorders>
              <w:bottom w:val="nil"/>
            </w:tcBorders>
          </w:tcPr>
          <w:p w:rsidR="007B1E90" w:rsidRDefault="007B1E90">
            <w:pPr>
              <w:pStyle w:val="ConsPlusNormal"/>
            </w:pPr>
          </w:p>
        </w:tc>
        <w:tc>
          <w:tcPr>
            <w:tcW w:w="2098" w:type="dxa"/>
            <w:vMerge w:val="restart"/>
            <w:tcBorders>
              <w:bottom w:val="nil"/>
            </w:tcBorders>
          </w:tcPr>
          <w:p w:rsidR="007B1E90" w:rsidRDefault="007B1E90">
            <w:pPr>
              <w:pStyle w:val="ConsPlusNormal"/>
            </w:pPr>
          </w:p>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tcPr>
          <w:p w:rsidR="007B1E90" w:rsidRDefault="007B1E90">
            <w:pPr>
              <w:pStyle w:val="ConsPlusNormal"/>
            </w:pPr>
            <w:r>
              <w:t>Средства бюджета Московской области</w:t>
            </w:r>
          </w:p>
        </w:tc>
        <w:tc>
          <w:tcPr>
            <w:tcW w:w="1474" w:type="dxa"/>
          </w:tcPr>
          <w:p w:rsidR="007B1E90" w:rsidRDefault="007B1E90">
            <w:pPr>
              <w:pStyle w:val="ConsPlusNormal"/>
            </w:pPr>
            <w:r>
              <w:t>11395,00</w:t>
            </w:r>
          </w:p>
        </w:tc>
        <w:tc>
          <w:tcPr>
            <w:tcW w:w="1587" w:type="dxa"/>
          </w:tcPr>
          <w:p w:rsidR="007B1E90" w:rsidRDefault="007B1E90">
            <w:pPr>
              <w:pStyle w:val="ConsPlusNormal"/>
            </w:pPr>
            <w:r>
              <w:t>22015,00</w:t>
            </w:r>
          </w:p>
        </w:tc>
        <w:tc>
          <w:tcPr>
            <w:tcW w:w="1531" w:type="dxa"/>
          </w:tcPr>
          <w:p w:rsidR="007B1E90" w:rsidRDefault="007B1E90">
            <w:pPr>
              <w:pStyle w:val="ConsPlusNormal"/>
            </w:pPr>
            <w:r>
              <w:t>10299,00</w:t>
            </w:r>
          </w:p>
        </w:tc>
        <w:tc>
          <w:tcPr>
            <w:tcW w:w="1587" w:type="dxa"/>
          </w:tcPr>
          <w:p w:rsidR="007B1E90" w:rsidRDefault="007B1E90">
            <w:pPr>
              <w:pStyle w:val="ConsPlusNormal"/>
            </w:pPr>
            <w:r>
              <w:t>11716,00</w:t>
            </w:r>
          </w:p>
        </w:tc>
        <w:tc>
          <w:tcPr>
            <w:tcW w:w="1587" w:type="dxa"/>
          </w:tcPr>
          <w:p w:rsidR="007B1E90" w:rsidRDefault="007B1E90">
            <w:pPr>
              <w:pStyle w:val="ConsPlusNormal"/>
            </w:pPr>
            <w:hyperlink w:anchor="P14804" w:history="1">
              <w:r>
                <w:rPr>
                  <w:color w:val="0000FF"/>
                </w:rPr>
                <w:t>&lt;2&gt;</w:t>
              </w:r>
            </w:hyperlink>
          </w:p>
        </w:tc>
        <w:tc>
          <w:tcPr>
            <w:tcW w:w="1531" w:type="dxa"/>
          </w:tcPr>
          <w:p w:rsidR="007B1E90" w:rsidRDefault="007B1E90">
            <w:pPr>
              <w:pStyle w:val="ConsPlusNormal"/>
            </w:pPr>
            <w:hyperlink w:anchor="P14804" w:history="1">
              <w:r>
                <w:rPr>
                  <w:color w:val="0000FF"/>
                </w:rPr>
                <w:t>&lt;2&gt;</w:t>
              </w:r>
            </w:hyperlink>
          </w:p>
        </w:tc>
        <w:tc>
          <w:tcPr>
            <w:tcW w:w="1587" w:type="dxa"/>
          </w:tcPr>
          <w:p w:rsidR="007B1E90" w:rsidRDefault="007B1E90">
            <w:pPr>
              <w:pStyle w:val="ConsPlusNormal"/>
            </w:pPr>
            <w:hyperlink w:anchor="P14804" w:history="1">
              <w:r>
                <w:rPr>
                  <w:color w:val="0000FF"/>
                </w:rPr>
                <w:t>&lt;2&gt;</w:t>
              </w:r>
            </w:hyperlink>
          </w:p>
        </w:tc>
        <w:tc>
          <w:tcPr>
            <w:tcW w:w="1984" w:type="dxa"/>
            <w:vMerge/>
            <w:tcBorders>
              <w:bottom w:val="nil"/>
            </w:tcBorders>
          </w:tcPr>
          <w:p w:rsidR="007B1E90" w:rsidRDefault="007B1E90"/>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tcPr>
          <w:p w:rsidR="007B1E90" w:rsidRDefault="007B1E90">
            <w:pPr>
              <w:pStyle w:val="ConsPlusNormal"/>
            </w:pPr>
            <w:r>
              <w:t>Средства федерального бюджета</w:t>
            </w:r>
          </w:p>
        </w:tc>
        <w:tc>
          <w:tcPr>
            <w:tcW w:w="1474" w:type="dxa"/>
          </w:tcPr>
          <w:p w:rsidR="007B1E90" w:rsidRDefault="007B1E90">
            <w:pPr>
              <w:pStyle w:val="ConsPlusNormal"/>
            </w:pPr>
            <w:r>
              <w:t>6530,00</w:t>
            </w:r>
          </w:p>
        </w:tc>
        <w:tc>
          <w:tcPr>
            <w:tcW w:w="1587" w:type="dxa"/>
          </w:tcPr>
          <w:p w:rsidR="007B1E90" w:rsidRDefault="007B1E90">
            <w:pPr>
              <w:pStyle w:val="ConsPlusNormal"/>
            </w:pPr>
            <w:r>
              <w:t>10661,48</w:t>
            </w:r>
          </w:p>
        </w:tc>
        <w:tc>
          <w:tcPr>
            <w:tcW w:w="1531" w:type="dxa"/>
          </w:tcPr>
          <w:p w:rsidR="007B1E90" w:rsidRDefault="007B1E90">
            <w:pPr>
              <w:pStyle w:val="ConsPlusNormal"/>
            </w:pPr>
            <w:r>
              <w:t>5561,00</w:t>
            </w:r>
          </w:p>
        </w:tc>
        <w:tc>
          <w:tcPr>
            <w:tcW w:w="1587" w:type="dxa"/>
          </w:tcPr>
          <w:p w:rsidR="007B1E90" w:rsidRDefault="007B1E90">
            <w:pPr>
              <w:pStyle w:val="ConsPlusNormal"/>
            </w:pPr>
            <w:r>
              <w:t>5100,48</w:t>
            </w:r>
          </w:p>
        </w:tc>
        <w:tc>
          <w:tcPr>
            <w:tcW w:w="1587" w:type="dxa"/>
          </w:tcPr>
          <w:p w:rsidR="007B1E90" w:rsidRDefault="007B1E90">
            <w:pPr>
              <w:pStyle w:val="ConsPlusNormal"/>
            </w:pPr>
            <w:hyperlink w:anchor="P14804" w:history="1">
              <w:r>
                <w:rPr>
                  <w:color w:val="0000FF"/>
                </w:rPr>
                <w:t>&lt;2&gt;</w:t>
              </w:r>
            </w:hyperlink>
          </w:p>
        </w:tc>
        <w:tc>
          <w:tcPr>
            <w:tcW w:w="1531" w:type="dxa"/>
          </w:tcPr>
          <w:p w:rsidR="007B1E90" w:rsidRDefault="007B1E90">
            <w:pPr>
              <w:pStyle w:val="ConsPlusNormal"/>
            </w:pPr>
            <w:hyperlink w:anchor="P14804" w:history="1">
              <w:r>
                <w:rPr>
                  <w:color w:val="0000FF"/>
                </w:rPr>
                <w:t>&lt;2&gt;</w:t>
              </w:r>
            </w:hyperlink>
          </w:p>
        </w:tc>
        <w:tc>
          <w:tcPr>
            <w:tcW w:w="1587" w:type="dxa"/>
          </w:tcPr>
          <w:p w:rsidR="007B1E90" w:rsidRDefault="007B1E90">
            <w:pPr>
              <w:pStyle w:val="ConsPlusNormal"/>
            </w:pPr>
            <w:hyperlink w:anchor="P14804" w:history="1">
              <w:r>
                <w:rPr>
                  <w:color w:val="0000FF"/>
                </w:rPr>
                <w:t>&lt;2&gt;</w:t>
              </w:r>
            </w:hyperlink>
          </w:p>
        </w:tc>
        <w:tc>
          <w:tcPr>
            <w:tcW w:w="1984" w:type="dxa"/>
            <w:vMerge/>
            <w:tcBorders>
              <w:bottom w:val="nil"/>
            </w:tcBorders>
          </w:tcPr>
          <w:p w:rsidR="007B1E90" w:rsidRDefault="007B1E90"/>
        </w:tc>
        <w:tc>
          <w:tcPr>
            <w:tcW w:w="2098" w:type="dxa"/>
            <w:vMerge/>
            <w:tcBorders>
              <w:bottom w:val="nil"/>
            </w:tcBorders>
          </w:tcPr>
          <w:p w:rsidR="007B1E90" w:rsidRDefault="007B1E90"/>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tcBorders>
              <w:bottom w:val="nil"/>
            </w:tcBorders>
          </w:tcPr>
          <w:p w:rsidR="007B1E90" w:rsidRDefault="007B1E90">
            <w:pPr>
              <w:pStyle w:val="ConsPlusNormal"/>
            </w:pPr>
            <w:r>
              <w:t>Внебюджетные источники</w:t>
            </w:r>
          </w:p>
        </w:tc>
        <w:tc>
          <w:tcPr>
            <w:tcW w:w="1474" w:type="dxa"/>
            <w:tcBorders>
              <w:bottom w:val="nil"/>
            </w:tcBorders>
          </w:tcPr>
          <w:p w:rsidR="007B1E90" w:rsidRDefault="007B1E90">
            <w:pPr>
              <w:pStyle w:val="ConsPlusNormal"/>
            </w:pPr>
            <w:r>
              <w:t>6728,00</w:t>
            </w:r>
          </w:p>
        </w:tc>
        <w:tc>
          <w:tcPr>
            <w:tcW w:w="1587" w:type="dxa"/>
            <w:tcBorders>
              <w:bottom w:val="nil"/>
            </w:tcBorders>
          </w:tcPr>
          <w:p w:rsidR="007B1E90" w:rsidRDefault="007B1E90">
            <w:pPr>
              <w:pStyle w:val="ConsPlusNormal"/>
            </w:pPr>
            <w:r>
              <w:t>12457,10</w:t>
            </w:r>
          </w:p>
        </w:tc>
        <w:tc>
          <w:tcPr>
            <w:tcW w:w="1531" w:type="dxa"/>
            <w:tcBorders>
              <w:bottom w:val="nil"/>
            </w:tcBorders>
          </w:tcPr>
          <w:p w:rsidR="007B1E90" w:rsidRDefault="007B1E90">
            <w:pPr>
              <w:pStyle w:val="ConsPlusNormal"/>
            </w:pPr>
            <w:r>
              <w:t>5729,10</w:t>
            </w:r>
          </w:p>
        </w:tc>
        <w:tc>
          <w:tcPr>
            <w:tcW w:w="1587" w:type="dxa"/>
            <w:tcBorders>
              <w:bottom w:val="nil"/>
            </w:tcBorders>
          </w:tcPr>
          <w:p w:rsidR="007B1E90" w:rsidRDefault="007B1E90">
            <w:pPr>
              <w:pStyle w:val="ConsPlusNormal"/>
            </w:pPr>
            <w:r>
              <w:t>6728,00</w:t>
            </w:r>
          </w:p>
        </w:tc>
        <w:tc>
          <w:tcPr>
            <w:tcW w:w="1587" w:type="dxa"/>
            <w:tcBorders>
              <w:bottom w:val="nil"/>
            </w:tcBorders>
          </w:tcPr>
          <w:p w:rsidR="007B1E90" w:rsidRDefault="007B1E90">
            <w:pPr>
              <w:pStyle w:val="ConsPlusNormal"/>
            </w:pPr>
            <w:hyperlink w:anchor="P14804" w:history="1">
              <w:r>
                <w:rPr>
                  <w:color w:val="0000FF"/>
                </w:rPr>
                <w:t>&lt;2&gt;</w:t>
              </w:r>
            </w:hyperlink>
          </w:p>
        </w:tc>
        <w:tc>
          <w:tcPr>
            <w:tcW w:w="1531" w:type="dxa"/>
            <w:tcBorders>
              <w:bottom w:val="nil"/>
            </w:tcBorders>
          </w:tcPr>
          <w:p w:rsidR="007B1E90" w:rsidRDefault="007B1E90">
            <w:pPr>
              <w:pStyle w:val="ConsPlusNormal"/>
            </w:pPr>
            <w:hyperlink w:anchor="P14804" w:history="1">
              <w:r>
                <w:rPr>
                  <w:color w:val="0000FF"/>
                </w:rPr>
                <w:t>&lt;2&gt;</w:t>
              </w:r>
            </w:hyperlink>
          </w:p>
        </w:tc>
        <w:tc>
          <w:tcPr>
            <w:tcW w:w="1587" w:type="dxa"/>
            <w:tcBorders>
              <w:bottom w:val="nil"/>
            </w:tcBorders>
          </w:tcPr>
          <w:p w:rsidR="007B1E90" w:rsidRDefault="007B1E90">
            <w:pPr>
              <w:pStyle w:val="ConsPlusNormal"/>
            </w:pPr>
            <w:hyperlink w:anchor="P14804" w:history="1">
              <w:r>
                <w:rPr>
                  <w:color w:val="0000FF"/>
                </w:rPr>
                <w:t>&lt;2&gt;</w:t>
              </w:r>
            </w:hyperlink>
          </w:p>
        </w:tc>
        <w:tc>
          <w:tcPr>
            <w:tcW w:w="1984" w:type="dxa"/>
            <w:vMerge/>
            <w:tcBorders>
              <w:bottom w:val="nil"/>
            </w:tcBorders>
          </w:tcPr>
          <w:p w:rsidR="007B1E90" w:rsidRDefault="007B1E90"/>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2 в ред. </w:t>
            </w:r>
            <w:hyperlink r:id="rId265" w:history="1">
              <w:r>
                <w:rPr>
                  <w:color w:val="0000FF"/>
                </w:rPr>
                <w:t>постановления</w:t>
              </w:r>
            </w:hyperlink>
            <w:r>
              <w:t xml:space="preserve"> Правительства МО от 22.12.2015 N 1297/49)</w:t>
            </w:r>
          </w:p>
        </w:tc>
      </w:tr>
      <w:tr w:rsidR="007B1E90">
        <w:tc>
          <w:tcPr>
            <w:tcW w:w="1077" w:type="dxa"/>
            <w:vMerge w:val="restart"/>
            <w:tcBorders>
              <w:bottom w:val="nil"/>
            </w:tcBorders>
          </w:tcPr>
          <w:p w:rsidR="007B1E90" w:rsidRDefault="007B1E90">
            <w:pPr>
              <w:pStyle w:val="ConsPlusNormal"/>
            </w:pPr>
            <w:r>
              <w:t>2.1.</w:t>
            </w:r>
          </w:p>
        </w:tc>
        <w:tc>
          <w:tcPr>
            <w:tcW w:w="2211" w:type="dxa"/>
            <w:vMerge w:val="restart"/>
            <w:tcBorders>
              <w:bottom w:val="nil"/>
            </w:tcBorders>
          </w:tcPr>
          <w:p w:rsidR="007B1E90" w:rsidRDefault="007B1E90">
            <w:pPr>
              <w:pStyle w:val="ConsPlusNormal"/>
            </w:pPr>
            <w:r>
              <w:t>Основное мероприятие 3, Повышение профессионального уровня специалистов в области управления</w:t>
            </w:r>
          </w:p>
        </w:tc>
        <w:tc>
          <w:tcPr>
            <w:tcW w:w="1701" w:type="dxa"/>
            <w:vMerge w:val="restart"/>
            <w:tcBorders>
              <w:bottom w:val="nil"/>
            </w:tcBorders>
          </w:tcPr>
          <w:p w:rsidR="007B1E90" w:rsidRDefault="007B1E90">
            <w:pPr>
              <w:pStyle w:val="ConsPlusNormal"/>
            </w:pPr>
            <w:r>
              <w:t>2014-2015</w:t>
            </w:r>
          </w:p>
        </w:tc>
        <w:tc>
          <w:tcPr>
            <w:tcW w:w="1587" w:type="dxa"/>
          </w:tcPr>
          <w:p w:rsidR="007B1E90" w:rsidRDefault="007B1E90">
            <w:pPr>
              <w:pStyle w:val="ConsPlusNormal"/>
            </w:pPr>
            <w:r>
              <w:t>Итого</w:t>
            </w:r>
          </w:p>
        </w:tc>
        <w:tc>
          <w:tcPr>
            <w:tcW w:w="1474" w:type="dxa"/>
          </w:tcPr>
          <w:p w:rsidR="007B1E90" w:rsidRDefault="007B1E90">
            <w:pPr>
              <w:pStyle w:val="ConsPlusNormal"/>
            </w:pPr>
            <w:r>
              <w:t>23425,00</w:t>
            </w:r>
          </w:p>
        </w:tc>
        <w:tc>
          <w:tcPr>
            <w:tcW w:w="1587" w:type="dxa"/>
          </w:tcPr>
          <w:p w:rsidR="007B1E90" w:rsidRDefault="007B1E90">
            <w:pPr>
              <w:pStyle w:val="ConsPlusNormal"/>
            </w:pPr>
            <w:r>
              <w:t>42392,58</w:t>
            </w:r>
          </w:p>
        </w:tc>
        <w:tc>
          <w:tcPr>
            <w:tcW w:w="1531" w:type="dxa"/>
          </w:tcPr>
          <w:p w:rsidR="007B1E90" w:rsidRDefault="007B1E90">
            <w:pPr>
              <w:pStyle w:val="ConsPlusNormal"/>
            </w:pPr>
            <w:r>
              <w:t>20285,10</w:t>
            </w:r>
          </w:p>
        </w:tc>
        <w:tc>
          <w:tcPr>
            <w:tcW w:w="1587" w:type="dxa"/>
          </w:tcPr>
          <w:p w:rsidR="007B1E90" w:rsidRDefault="007B1E90">
            <w:pPr>
              <w:pStyle w:val="ConsPlusNormal"/>
            </w:pPr>
            <w:r>
              <w:t>22107,48</w:t>
            </w:r>
          </w:p>
        </w:tc>
        <w:tc>
          <w:tcPr>
            <w:tcW w:w="1587" w:type="dxa"/>
          </w:tcPr>
          <w:p w:rsidR="007B1E90" w:rsidRDefault="007B1E90">
            <w:pPr>
              <w:pStyle w:val="ConsPlusNormal"/>
            </w:pPr>
            <w:hyperlink w:anchor="P14804" w:history="1">
              <w:r>
                <w:rPr>
                  <w:color w:val="0000FF"/>
                </w:rPr>
                <w:t>&lt;2&gt;</w:t>
              </w:r>
            </w:hyperlink>
          </w:p>
        </w:tc>
        <w:tc>
          <w:tcPr>
            <w:tcW w:w="1531" w:type="dxa"/>
          </w:tcPr>
          <w:p w:rsidR="007B1E90" w:rsidRDefault="007B1E90">
            <w:pPr>
              <w:pStyle w:val="ConsPlusNormal"/>
            </w:pPr>
            <w:hyperlink w:anchor="P14804" w:history="1">
              <w:r>
                <w:rPr>
                  <w:color w:val="0000FF"/>
                </w:rPr>
                <w:t>&lt;2&gt;</w:t>
              </w:r>
            </w:hyperlink>
          </w:p>
        </w:tc>
        <w:tc>
          <w:tcPr>
            <w:tcW w:w="1587" w:type="dxa"/>
          </w:tcPr>
          <w:p w:rsidR="007B1E90" w:rsidRDefault="007B1E90">
            <w:pPr>
              <w:pStyle w:val="ConsPlusNormal"/>
            </w:pPr>
            <w:hyperlink w:anchor="P14804" w:history="1">
              <w:r>
                <w:rPr>
                  <w:color w:val="0000FF"/>
                </w:rPr>
                <w:t>&lt;2&gt;</w:t>
              </w:r>
            </w:hyperlink>
          </w:p>
        </w:tc>
        <w:tc>
          <w:tcPr>
            <w:tcW w:w="1984" w:type="dxa"/>
            <w:vMerge w:val="restart"/>
            <w:tcBorders>
              <w:bottom w:val="nil"/>
            </w:tcBorders>
          </w:tcPr>
          <w:p w:rsidR="007B1E90" w:rsidRDefault="007B1E90">
            <w:pPr>
              <w:pStyle w:val="ConsPlusNormal"/>
            </w:pPr>
          </w:p>
        </w:tc>
        <w:tc>
          <w:tcPr>
            <w:tcW w:w="2098" w:type="dxa"/>
            <w:vMerge w:val="restart"/>
            <w:tcBorders>
              <w:bottom w:val="nil"/>
            </w:tcBorders>
          </w:tcPr>
          <w:p w:rsidR="007B1E90" w:rsidRDefault="007B1E90">
            <w:pPr>
              <w:pStyle w:val="ConsPlusNormal"/>
            </w:pPr>
            <w:r>
              <w:t>Подготовка в российских образовательных учреждениях ежегодно не менее 180 специалистов в области управления</w:t>
            </w:r>
          </w:p>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tcPr>
          <w:p w:rsidR="007B1E90" w:rsidRDefault="007B1E90">
            <w:pPr>
              <w:pStyle w:val="ConsPlusNormal"/>
            </w:pPr>
            <w:r>
              <w:t>Средства бюджета Московской области</w:t>
            </w:r>
          </w:p>
        </w:tc>
        <w:tc>
          <w:tcPr>
            <w:tcW w:w="1474" w:type="dxa"/>
          </w:tcPr>
          <w:p w:rsidR="007B1E90" w:rsidRDefault="007B1E90">
            <w:pPr>
              <w:pStyle w:val="ConsPlusNormal"/>
            </w:pPr>
            <w:r>
              <w:t>10167,00</w:t>
            </w:r>
          </w:p>
        </w:tc>
        <w:tc>
          <w:tcPr>
            <w:tcW w:w="1587" w:type="dxa"/>
          </w:tcPr>
          <w:p w:rsidR="007B1E90" w:rsidRDefault="007B1E90">
            <w:pPr>
              <w:pStyle w:val="ConsPlusNormal"/>
            </w:pPr>
            <w:r>
              <w:t>19274,00</w:t>
            </w:r>
          </w:p>
        </w:tc>
        <w:tc>
          <w:tcPr>
            <w:tcW w:w="1531" w:type="dxa"/>
          </w:tcPr>
          <w:p w:rsidR="007B1E90" w:rsidRDefault="007B1E90">
            <w:pPr>
              <w:pStyle w:val="ConsPlusNormal"/>
            </w:pPr>
            <w:r>
              <w:t>8995,00</w:t>
            </w:r>
          </w:p>
        </w:tc>
        <w:tc>
          <w:tcPr>
            <w:tcW w:w="1587" w:type="dxa"/>
          </w:tcPr>
          <w:p w:rsidR="007B1E90" w:rsidRDefault="007B1E90">
            <w:pPr>
              <w:pStyle w:val="ConsPlusNormal"/>
            </w:pPr>
            <w:r>
              <w:t>10279,00</w:t>
            </w:r>
          </w:p>
        </w:tc>
        <w:tc>
          <w:tcPr>
            <w:tcW w:w="1587" w:type="dxa"/>
          </w:tcPr>
          <w:p w:rsidR="007B1E90" w:rsidRDefault="007B1E90">
            <w:pPr>
              <w:pStyle w:val="ConsPlusNormal"/>
            </w:pPr>
            <w:hyperlink w:anchor="P14804" w:history="1">
              <w:r>
                <w:rPr>
                  <w:color w:val="0000FF"/>
                </w:rPr>
                <w:t>&lt;2&gt;</w:t>
              </w:r>
            </w:hyperlink>
          </w:p>
        </w:tc>
        <w:tc>
          <w:tcPr>
            <w:tcW w:w="1531" w:type="dxa"/>
          </w:tcPr>
          <w:p w:rsidR="007B1E90" w:rsidRDefault="007B1E90">
            <w:pPr>
              <w:pStyle w:val="ConsPlusNormal"/>
            </w:pPr>
            <w:hyperlink w:anchor="P14804" w:history="1">
              <w:r>
                <w:rPr>
                  <w:color w:val="0000FF"/>
                </w:rPr>
                <w:t>&lt;2&gt;</w:t>
              </w:r>
            </w:hyperlink>
          </w:p>
        </w:tc>
        <w:tc>
          <w:tcPr>
            <w:tcW w:w="1587" w:type="dxa"/>
          </w:tcPr>
          <w:p w:rsidR="007B1E90" w:rsidRDefault="007B1E90">
            <w:pPr>
              <w:pStyle w:val="ConsPlusNormal"/>
            </w:pPr>
            <w:hyperlink w:anchor="P14804" w:history="1">
              <w:r>
                <w:rPr>
                  <w:color w:val="0000FF"/>
                </w:rPr>
                <w:t>&lt;2&gt;</w:t>
              </w:r>
            </w:hyperlink>
          </w:p>
        </w:tc>
        <w:tc>
          <w:tcPr>
            <w:tcW w:w="1984" w:type="dxa"/>
            <w:vMerge/>
            <w:tcBorders>
              <w:bottom w:val="nil"/>
            </w:tcBorders>
          </w:tcPr>
          <w:p w:rsidR="007B1E90" w:rsidRDefault="007B1E90"/>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tcPr>
          <w:p w:rsidR="007B1E90" w:rsidRDefault="007B1E90">
            <w:pPr>
              <w:pStyle w:val="ConsPlusNormal"/>
            </w:pPr>
            <w:r>
              <w:t>Средства федерального бюджета</w:t>
            </w:r>
          </w:p>
        </w:tc>
        <w:tc>
          <w:tcPr>
            <w:tcW w:w="1474" w:type="dxa"/>
          </w:tcPr>
          <w:p w:rsidR="007B1E90" w:rsidRDefault="007B1E90">
            <w:pPr>
              <w:pStyle w:val="ConsPlusNormal"/>
            </w:pPr>
            <w:r>
              <w:t>6530,00</w:t>
            </w:r>
          </w:p>
        </w:tc>
        <w:tc>
          <w:tcPr>
            <w:tcW w:w="1587" w:type="dxa"/>
          </w:tcPr>
          <w:p w:rsidR="007B1E90" w:rsidRDefault="007B1E90">
            <w:pPr>
              <w:pStyle w:val="ConsPlusNormal"/>
            </w:pPr>
            <w:r>
              <w:t>10661,48</w:t>
            </w:r>
          </w:p>
        </w:tc>
        <w:tc>
          <w:tcPr>
            <w:tcW w:w="1531" w:type="dxa"/>
          </w:tcPr>
          <w:p w:rsidR="007B1E90" w:rsidRDefault="007B1E90">
            <w:pPr>
              <w:pStyle w:val="ConsPlusNormal"/>
            </w:pPr>
            <w:r>
              <w:t>5561,00</w:t>
            </w:r>
          </w:p>
        </w:tc>
        <w:tc>
          <w:tcPr>
            <w:tcW w:w="1587" w:type="dxa"/>
          </w:tcPr>
          <w:p w:rsidR="007B1E90" w:rsidRDefault="007B1E90">
            <w:pPr>
              <w:pStyle w:val="ConsPlusNormal"/>
            </w:pPr>
            <w:r>
              <w:t>5100,48</w:t>
            </w:r>
          </w:p>
        </w:tc>
        <w:tc>
          <w:tcPr>
            <w:tcW w:w="1587" w:type="dxa"/>
          </w:tcPr>
          <w:p w:rsidR="007B1E90" w:rsidRDefault="007B1E90">
            <w:pPr>
              <w:pStyle w:val="ConsPlusNormal"/>
            </w:pPr>
            <w:hyperlink w:anchor="P14804" w:history="1">
              <w:r>
                <w:rPr>
                  <w:color w:val="0000FF"/>
                </w:rPr>
                <w:t>&lt;2&gt;</w:t>
              </w:r>
            </w:hyperlink>
          </w:p>
        </w:tc>
        <w:tc>
          <w:tcPr>
            <w:tcW w:w="1531" w:type="dxa"/>
          </w:tcPr>
          <w:p w:rsidR="007B1E90" w:rsidRDefault="007B1E90">
            <w:pPr>
              <w:pStyle w:val="ConsPlusNormal"/>
            </w:pPr>
            <w:hyperlink w:anchor="P14804" w:history="1">
              <w:r>
                <w:rPr>
                  <w:color w:val="0000FF"/>
                </w:rPr>
                <w:t>&lt;2&gt;</w:t>
              </w:r>
            </w:hyperlink>
          </w:p>
        </w:tc>
        <w:tc>
          <w:tcPr>
            <w:tcW w:w="1587" w:type="dxa"/>
          </w:tcPr>
          <w:p w:rsidR="007B1E90" w:rsidRDefault="007B1E90">
            <w:pPr>
              <w:pStyle w:val="ConsPlusNormal"/>
            </w:pPr>
            <w:hyperlink w:anchor="P14804" w:history="1">
              <w:r>
                <w:rPr>
                  <w:color w:val="0000FF"/>
                </w:rPr>
                <w:t>&lt;2&gt;</w:t>
              </w:r>
            </w:hyperlink>
          </w:p>
        </w:tc>
        <w:tc>
          <w:tcPr>
            <w:tcW w:w="1984" w:type="dxa"/>
            <w:vMerge/>
            <w:tcBorders>
              <w:bottom w:val="nil"/>
            </w:tcBorders>
          </w:tcPr>
          <w:p w:rsidR="007B1E90" w:rsidRDefault="007B1E90"/>
        </w:tc>
        <w:tc>
          <w:tcPr>
            <w:tcW w:w="2098" w:type="dxa"/>
            <w:vMerge/>
            <w:tcBorders>
              <w:bottom w:val="nil"/>
            </w:tcBorders>
          </w:tcPr>
          <w:p w:rsidR="007B1E90" w:rsidRDefault="007B1E90"/>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tcBorders>
              <w:bottom w:val="nil"/>
            </w:tcBorders>
          </w:tcPr>
          <w:p w:rsidR="007B1E90" w:rsidRDefault="007B1E90">
            <w:pPr>
              <w:pStyle w:val="ConsPlusNormal"/>
            </w:pPr>
            <w:r>
              <w:t>Внебюджетные источники</w:t>
            </w:r>
          </w:p>
        </w:tc>
        <w:tc>
          <w:tcPr>
            <w:tcW w:w="1474" w:type="dxa"/>
            <w:tcBorders>
              <w:bottom w:val="nil"/>
            </w:tcBorders>
          </w:tcPr>
          <w:p w:rsidR="007B1E90" w:rsidRDefault="007B1E90">
            <w:pPr>
              <w:pStyle w:val="ConsPlusNormal"/>
            </w:pPr>
            <w:r>
              <w:t>6728,00</w:t>
            </w:r>
          </w:p>
        </w:tc>
        <w:tc>
          <w:tcPr>
            <w:tcW w:w="1587" w:type="dxa"/>
            <w:tcBorders>
              <w:bottom w:val="nil"/>
            </w:tcBorders>
          </w:tcPr>
          <w:p w:rsidR="007B1E90" w:rsidRDefault="007B1E90">
            <w:pPr>
              <w:pStyle w:val="ConsPlusNormal"/>
            </w:pPr>
            <w:r>
              <w:t>12457,10</w:t>
            </w:r>
          </w:p>
        </w:tc>
        <w:tc>
          <w:tcPr>
            <w:tcW w:w="1531" w:type="dxa"/>
            <w:tcBorders>
              <w:bottom w:val="nil"/>
            </w:tcBorders>
          </w:tcPr>
          <w:p w:rsidR="007B1E90" w:rsidRDefault="007B1E90">
            <w:pPr>
              <w:pStyle w:val="ConsPlusNormal"/>
            </w:pPr>
            <w:r>
              <w:t>5729,10</w:t>
            </w:r>
          </w:p>
        </w:tc>
        <w:tc>
          <w:tcPr>
            <w:tcW w:w="1587" w:type="dxa"/>
            <w:tcBorders>
              <w:bottom w:val="nil"/>
            </w:tcBorders>
          </w:tcPr>
          <w:p w:rsidR="007B1E90" w:rsidRDefault="007B1E90">
            <w:pPr>
              <w:pStyle w:val="ConsPlusNormal"/>
            </w:pPr>
            <w:r>
              <w:t>6728,00</w:t>
            </w:r>
          </w:p>
        </w:tc>
        <w:tc>
          <w:tcPr>
            <w:tcW w:w="1587" w:type="dxa"/>
            <w:tcBorders>
              <w:bottom w:val="nil"/>
            </w:tcBorders>
          </w:tcPr>
          <w:p w:rsidR="007B1E90" w:rsidRDefault="007B1E90">
            <w:pPr>
              <w:pStyle w:val="ConsPlusNormal"/>
            </w:pPr>
            <w:hyperlink w:anchor="P14804" w:history="1">
              <w:r>
                <w:rPr>
                  <w:color w:val="0000FF"/>
                </w:rPr>
                <w:t>&lt;2&gt;</w:t>
              </w:r>
            </w:hyperlink>
          </w:p>
        </w:tc>
        <w:tc>
          <w:tcPr>
            <w:tcW w:w="1531" w:type="dxa"/>
            <w:tcBorders>
              <w:bottom w:val="nil"/>
            </w:tcBorders>
          </w:tcPr>
          <w:p w:rsidR="007B1E90" w:rsidRDefault="007B1E90">
            <w:pPr>
              <w:pStyle w:val="ConsPlusNormal"/>
            </w:pPr>
            <w:hyperlink w:anchor="P14804" w:history="1">
              <w:r>
                <w:rPr>
                  <w:color w:val="0000FF"/>
                </w:rPr>
                <w:t>&lt;2&gt;</w:t>
              </w:r>
            </w:hyperlink>
          </w:p>
        </w:tc>
        <w:tc>
          <w:tcPr>
            <w:tcW w:w="1587" w:type="dxa"/>
            <w:tcBorders>
              <w:bottom w:val="nil"/>
            </w:tcBorders>
          </w:tcPr>
          <w:p w:rsidR="007B1E90" w:rsidRDefault="007B1E90">
            <w:pPr>
              <w:pStyle w:val="ConsPlusNormal"/>
            </w:pPr>
            <w:hyperlink w:anchor="P14804" w:history="1">
              <w:r>
                <w:rPr>
                  <w:color w:val="0000FF"/>
                </w:rPr>
                <w:t>&lt;2&gt;</w:t>
              </w:r>
            </w:hyperlink>
          </w:p>
        </w:tc>
        <w:tc>
          <w:tcPr>
            <w:tcW w:w="1984" w:type="dxa"/>
            <w:vMerge/>
            <w:tcBorders>
              <w:bottom w:val="nil"/>
            </w:tcBorders>
          </w:tcPr>
          <w:p w:rsidR="007B1E90" w:rsidRDefault="007B1E90"/>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2.1 в ред. </w:t>
            </w:r>
            <w:hyperlink r:id="rId266" w:history="1">
              <w:r>
                <w:rPr>
                  <w:color w:val="0000FF"/>
                </w:rPr>
                <w:t>постановления</w:t>
              </w:r>
            </w:hyperlink>
            <w:r>
              <w:t xml:space="preserve"> Правительства МО от 22.12.2015 N 1297/49)</w:t>
            </w:r>
          </w:p>
        </w:tc>
      </w:tr>
      <w:tr w:rsidR="007B1E90">
        <w:tc>
          <w:tcPr>
            <w:tcW w:w="1077" w:type="dxa"/>
            <w:vMerge w:val="restart"/>
          </w:tcPr>
          <w:p w:rsidR="007B1E90" w:rsidRDefault="007B1E90">
            <w:pPr>
              <w:pStyle w:val="ConsPlusNormal"/>
            </w:pPr>
            <w:r>
              <w:t>2.1.1.</w:t>
            </w:r>
          </w:p>
        </w:tc>
        <w:tc>
          <w:tcPr>
            <w:tcW w:w="2211" w:type="dxa"/>
            <w:vMerge w:val="restart"/>
          </w:tcPr>
          <w:p w:rsidR="007B1E90" w:rsidRDefault="007B1E90">
            <w:pPr>
              <w:pStyle w:val="ConsPlusNormal"/>
            </w:pPr>
            <w:r>
              <w:t>Организация взаимодействия с федеральными органами исполнительной власти, центральными исполнительными органами государственной власти Московской области, структурами поддержки субъектов малого и среднего предпринимательства Московской области, объединениями работодателей, иными заинтересованными организациями в области подготовки управленческих кадров Московской области и других регионов Российской Федерации</w:t>
            </w:r>
          </w:p>
        </w:tc>
        <w:tc>
          <w:tcPr>
            <w:tcW w:w="1701" w:type="dxa"/>
            <w:vMerge w:val="restart"/>
          </w:tcPr>
          <w:p w:rsidR="007B1E90" w:rsidRDefault="007B1E90">
            <w:pPr>
              <w:pStyle w:val="ConsPlusNormal"/>
            </w:pPr>
            <w:r>
              <w:t>2014-2015</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Обеспечение привлечения на обучение в рамках Государственного плана управленческих кадров организаций, приоритетных для развития экономики Московской области</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2.1.2.</w:t>
            </w:r>
          </w:p>
        </w:tc>
        <w:tc>
          <w:tcPr>
            <w:tcW w:w="2211" w:type="dxa"/>
            <w:vMerge w:val="restart"/>
          </w:tcPr>
          <w:p w:rsidR="007B1E90" w:rsidRDefault="007B1E90">
            <w:pPr>
              <w:pStyle w:val="ConsPlusNormal"/>
            </w:pPr>
            <w:r>
              <w:t xml:space="preserve">Организация конкурсного отбора специалистов в области управления, рекомендованных организациями для подготовки в соответствии с Государственным </w:t>
            </w:r>
            <w:hyperlink r:id="rId267" w:history="1">
              <w:r>
                <w:rPr>
                  <w:color w:val="0000FF"/>
                </w:rPr>
                <w:t>планом</w:t>
              </w:r>
            </w:hyperlink>
          </w:p>
        </w:tc>
        <w:tc>
          <w:tcPr>
            <w:tcW w:w="1701" w:type="dxa"/>
            <w:vMerge w:val="restart"/>
          </w:tcPr>
          <w:p w:rsidR="007B1E90" w:rsidRDefault="007B1E90">
            <w:pPr>
              <w:pStyle w:val="ConsPlusNormal"/>
            </w:pPr>
            <w:r>
              <w:t>2014-2015</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 Администрация Губернатора Московской области</w:t>
            </w:r>
          </w:p>
        </w:tc>
        <w:tc>
          <w:tcPr>
            <w:tcW w:w="2098" w:type="dxa"/>
            <w:vMerge w:val="restart"/>
          </w:tcPr>
          <w:p w:rsidR="007B1E90" w:rsidRDefault="007B1E90">
            <w:pPr>
              <w:pStyle w:val="ConsPlusNormal"/>
            </w:pPr>
            <w:r>
              <w:t>Ежегодное формирование и представление в Минэкономразвития России комплекта документов по результатам конкурсного отбора специалистов в области управления</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2.1.3.</w:t>
            </w:r>
          </w:p>
        </w:tc>
        <w:tc>
          <w:tcPr>
            <w:tcW w:w="2211" w:type="dxa"/>
            <w:vMerge w:val="restart"/>
          </w:tcPr>
          <w:p w:rsidR="007B1E90" w:rsidRDefault="007B1E90">
            <w:pPr>
              <w:pStyle w:val="ConsPlusNormal"/>
            </w:pPr>
            <w:r>
              <w:t>Проведение предпрограммной подготовки по иностранному языку для специалистов в области управления, рекомендованных к обучению с дополнительной подготовкой</w:t>
            </w:r>
          </w:p>
        </w:tc>
        <w:tc>
          <w:tcPr>
            <w:tcW w:w="1701" w:type="dxa"/>
            <w:vMerge w:val="restart"/>
          </w:tcPr>
          <w:p w:rsidR="007B1E90" w:rsidRDefault="007B1E90">
            <w:pPr>
              <w:pStyle w:val="ConsPlusNormal"/>
            </w:pPr>
            <w:r>
              <w:t>2014-2015</w:t>
            </w:r>
          </w:p>
        </w:tc>
        <w:tc>
          <w:tcPr>
            <w:tcW w:w="1587" w:type="dxa"/>
          </w:tcPr>
          <w:p w:rsidR="007B1E90" w:rsidRDefault="007B1E90">
            <w:pPr>
              <w:pStyle w:val="ConsPlusNormal"/>
            </w:pPr>
            <w:r>
              <w:t>Итого</w:t>
            </w:r>
          </w:p>
        </w:tc>
        <w:tc>
          <w:tcPr>
            <w:tcW w:w="1474" w:type="dxa"/>
          </w:tcPr>
          <w:p w:rsidR="007B1E90" w:rsidRDefault="007B1E90">
            <w:pPr>
              <w:pStyle w:val="ConsPlusNormal"/>
            </w:pPr>
            <w:r>
              <w:t>0,00</w:t>
            </w:r>
          </w:p>
        </w:tc>
        <w:tc>
          <w:tcPr>
            <w:tcW w:w="1587" w:type="dxa"/>
          </w:tcPr>
          <w:p w:rsidR="007B1E90" w:rsidRDefault="007B1E90">
            <w:pPr>
              <w:pStyle w:val="ConsPlusNormal"/>
            </w:pPr>
            <w:r>
              <w:t>300,00</w:t>
            </w:r>
          </w:p>
        </w:tc>
        <w:tc>
          <w:tcPr>
            <w:tcW w:w="1531" w:type="dxa"/>
          </w:tcPr>
          <w:p w:rsidR="007B1E90" w:rsidRDefault="007B1E90">
            <w:pPr>
              <w:pStyle w:val="ConsPlusNormal"/>
            </w:pPr>
            <w:r>
              <w:t>300,00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r>
              <w:t>Главное управление государственной и муниципальной службы Московской области</w:t>
            </w:r>
          </w:p>
        </w:tc>
        <w:tc>
          <w:tcPr>
            <w:tcW w:w="2098" w:type="dxa"/>
            <w:vMerge w:val="restart"/>
          </w:tcPr>
          <w:p w:rsidR="007B1E90" w:rsidRDefault="007B1E90">
            <w:pPr>
              <w:pStyle w:val="ConsPlusNormal"/>
            </w:pPr>
            <w:r>
              <w:t>Обеспечение получения специалистами в области управления необходимого уровня знания иностранного языка для дальнейшего обучения</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474" w:type="dxa"/>
          </w:tcPr>
          <w:p w:rsidR="007B1E90" w:rsidRDefault="007B1E90">
            <w:pPr>
              <w:pStyle w:val="ConsPlusNormal"/>
            </w:pPr>
            <w:r>
              <w:t>0,00</w:t>
            </w:r>
          </w:p>
        </w:tc>
        <w:tc>
          <w:tcPr>
            <w:tcW w:w="1587" w:type="dxa"/>
          </w:tcPr>
          <w:p w:rsidR="007B1E90" w:rsidRDefault="007B1E90">
            <w:pPr>
              <w:pStyle w:val="ConsPlusNormal"/>
            </w:pPr>
            <w:r>
              <w:t>300,00</w:t>
            </w:r>
          </w:p>
        </w:tc>
        <w:tc>
          <w:tcPr>
            <w:tcW w:w="1531" w:type="dxa"/>
          </w:tcPr>
          <w:p w:rsidR="007B1E90" w:rsidRDefault="007B1E90">
            <w:pPr>
              <w:pStyle w:val="ConsPlusNormal"/>
            </w:pPr>
            <w:r>
              <w:t>300,00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098" w:type="dxa"/>
            <w:vMerge/>
          </w:tcPr>
          <w:p w:rsidR="007B1E90" w:rsidRDefault="007B1E90"/>
        </w:tc>
      </w:tr>
      <w:tr w:rsidR="007B1E90">
        <w:tc>
          <w:tcPr>
            <w:tcW w:w="1077" w:type="dxa"/>
            <w:vMerge w:val="restart"/>
            <w:tcBorders>
              <w:bottom w:val="nil"/>
            </w:tcBorders>
          </w:tcPr>
          <w:p w:rsidR="007B1E90" w:rsidRDefault="007B1E90">
            <w:pPr>
              <w:pStyle w:val="ConsPlusNormal"/>
            </w:pPr>
            <w:r>
              <w:t>2.1.4.</w:t>
            </w:r>
          </w:p>
        </w:tc>
        <w:tc>
          <w:tcPr>
            <w:tcW w:w="2211" w:type="dxa"/>
            <w:vMerge w:val="restart"/>
            <w:tcBorders>
              <w:bottom w:val="nil"/>
            </w:tcBorders>
          </w:tcPr>
          <w:p w:rsidR="007B1E90" w:rsidRDefault="007B1E90">
            <w:pPr>
              <w:pStyle w:val="ConsPlusNormal"/>
            </w:pPr>
            <w:r>
              <w:t>Организация обучения специалистов в области управления, прошедших конкурсный отбор, в образовательных учреждениях в соответствии с Государственным планом</w:t>
            </w:r>
          </w:p>
        </w:tc>
        <w:tc>
          <w:tcPr>
            <w:tcW w:w="1701" w:type="dxa"/>
            <w:vMerge w:val="restart"/>
            <w:tcBorders>
              <w:bottom w:val="nil"/>
            </w:tcBorders>
          </w:tcPr>
          <w:p w:rsidR="007B1E90" w:rsidRDefault="007B1E90">
            <w:pPr>
              <w:pStyle w:val="ConsPlusNormal"/>
            </w:pPr>
            <w:r>
              <w:t>2014-2015</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19788,00</w:t>
            </w:r>
          </w:p>
        </w:tc>
        <w:tc>
          <w:tcPr>
            <w:tcW w:w="1587" w:type="dxa"/>
            <w:vMerge w:val="restart"/>
          </w:tcPr>
          <w:p w:rsidR="007B1E90" w:rsidRDefault="007B1E90">
            <w:pPr>
              <w:pStyle w:val="ConsPlusNormal"/>
            </w:pPr>
            <w:r>
              <w:t>35209,58</w:t>
            </w:r>
          </w:p>
        </w:tc>
        <w:tc>
          <w:tcPr>
            <w:tcW w:w="1531" w:type="dxa"/>
          </w:tcPr>
          <w:p w:rsidR="007B1E90" w:rsidRDefault="007B1E90">
            <w:pPr>
              <w:pStyle w:val="ConsPlusNormal"/>
            </w:pPr>
            <w:r>
              <w:t>16851,10</w:t>
            </w:r>
          </w:p>
        </w:tc>
        <w:tc>
          <w:tcPr>
            <w:tcW w:w="1587" w:type="dxa"/>
          </w:tcPr>
          <w:p w:rsidR="007B1E90" w:rsidRDefault="007B1E90">
            <w:pPr>
              <w:pStyle w:val="ConsPlusNormal"/>
            </w:pPr>
            <w:r>
              <w:t>0,00</w:t>
            </w:r>
          </w:p>
        </w:tc>
        <w:tc>
          <w:tcPr>
            <w:tcW w:w="1587" w:type="dxa"/>
          </w:tcPr>
          <w:p w:rsidR="007B1E90" w:rsidRDefault="007B1E90">
            <w:pPr>
              <w:pStyle w:val="ConsPlusNormal"/>
            </w:pPr>
            <w:hyperlink w:anchor="P14803" w:history="1">
              <w:r>
                <w:rPr>
                  <w:color w:val="0000FF"/>
                </w:rPr>
                <w:t>&lt;1&gt;</w:t>
              </w:r>
            </w:hyperlink>
          </w:p>
        </w:tc>
        <w:tc>
          <w:tcPr>
            <w:tcW w:w="1531" w:type="dxa"/>
          </w:tcPr>
          <w:p w:rsidR="007B1E90" w:rsidRDefault="007B1E90">
            <w:pPr>
              <w:pStyle w:val="ConsPlusNormal"/>
            </w:pPr>
            <w:hyperlink w:anchor="P14803" w:history="1">
              <w:r>
                <w:rPr>
                  <w:color w:val="0000FF"/>
                </w:rPr>
                <w:t>&lt;1&gt;</w:t>
              </w:r>
            </w:hyperlink>
          </w:p>
        </w:tc>
        <w:tc>
          <w:tcPr>
            <w:tcW w:w="1587" w:type="dxa"/>
          </w:tcPr>
          <w:p w:rsidR="007B1E90" w:rsidRDefault="007B1E90">
            <w:pPr>
              <w:pStyle w:val="ConsPlusNormal"/>
            </w:pPr>
            <w:hyperlink w:anchor="P14803" w:history="1">
              <w:r>
                <w:rPr>
                  <w:color w:val="0000FF"/>
                </w:rPr>
                <w:t>&lt;1&gt;</w:t>
              </w:r>
            </w:hyperlink>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val="restart"/>
            <w:tcBorders>
              <w:bottom w:val="nil"/>
            </w:tcBorders>
          </w:tcPr>
          <w:p w:rsidR="007B1E90" w:rsidRDefault="007B1E90">
            <w:pPr>
              <w:pStyle w:val="ConsPlusNormal"/>
            </w:pPr>
            <w:r>
              <w:t>Подготовка направленных специалистов в области управления, выполнение обязательств Московской области в части софинансирования расходов по обучению в рамках федеральной программы</w:t>
            </w:r>
          </w:p>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18358,48</w:t>
            </w:r>
          </w:p>
        </w:tc>
        <w:tc>
          <w:tcPr>
            <w:tcW w:w="1587" w:type="dxa"/>
          </w:tcPr>
          <w:p w:rsidR="007B1E90" w:rsidRDefault="007B1E90">
            <w:pPr>
              <w:pStyle w:val="ConsPlusNormal"/>
            </w:pPr>
            <w:hyperlink w:anchor="P14803" w:history="1">
              <w:r>
                <w:rPr>
                  <w:color w:val="0000FF"/>
                </w:rPr>
                <w:t>&lt;1&gt;</w:t>
              </w:r>
            </w:hyperlink>
          </w:p>
        </w:tc>
        <w:tc>
          <w:tcPr>
            <w:tcW w:w="1531" w:type="dxa"/>
          </w:tcPr>
          <w:p w:rsidR="007B1E90" w:rsidRDefault="007B1E90">
            <w:pPr>
              <w:pStyle w:val="ConsPlusNormal"/>
            </w:pPr>
            <w:hyperlink w:anchor="P14803" w:history="1">
              <w:r>
                <w:rPr>
                  <w:color w:val="0000FF"/>
                </w:rPr>
                <w:t>&lt;1&gt;</w:t>
              </w:r>
            </w:hyperlink>
          </w:p>
        </w:tc>
        <w:tc>
          <w:tcPr>
            <w:tcW w:w="1587" w:type="dxa"/>
          </w:tcPr>
          <w:p w:rsidR="007B1E90" w:rsidRDefault="007B1E90">
            <w:pPr>
              <w:pStyle w:val="ConsPlusNormal"/>
            </w:pPr>
            <w:hyperlink w:anchor="P14803" w:history="1">
              <w:r>
                <w:rPr>
                  <w:color w:val="0000FF"/>
                </w:rPr>
                <w:t>&lt;1&gt;</w:t>
              </w:r>
            </w:hyperlink>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val="restart"/>
          </w:tcPr>
          <w:p w:rsidR="007B1E90" w:rsidRDefault="007B1E90">
            <w:pPr>
              <w:pStyle w:val="ConsPlusNormal"/>
            </w:pPr>
            <w:r>
              <w:t>Средства бюджета Московской области</w:t>
            </w:r>
          </w:p>
        </w:tc>
        <w:tc>
          <w:tcPr>
            <w:tcW w:w="1474" w:type="dxa"/>
            <w:vMerge w:val="restart"/>
          </w:tcPr>
          <w:p w:rsidR="007B1E90" w:rsidRDefault="007B1E90">
            <w:pPr>
              <w:pStyle w:val="ConsPlusNormal"/>
            </w:pPr>
            <w:r>
              <w:t>6530,00</w:t>
            </w:r>
          </w:p>
        </w:tc>
        <w:tc>
          <w:tcPr>
            <w:tcW w:w="1587" w:type="dxa"/>
            <w:vMerge w:val="restart"/>
          </w:tcPr>
          <w:p w:rsidR="007B1E90" w:rsidRDefault="007B1E90">
            <w:pPr>
              <w:pStyle w:val="ConsPlusNormal"/>
            </w:pPr>
            <w:r>
              <w:t>12091,00</w:t>
            </w:r>
          </w:p>
        </w:tc>
        <w:tc>
          <w:tcPr>
            <w:tcW w:w="1531" w:type="dxa"/>
          </w:tcPr>
          <w:p w:rsidR="007B1E90" w:rsidRDefault="007B1E90">
            <w:pPr>
              <w:pStyle w:val="ConsPlusNormal"/>
            </w:pPr>
            <w:r>
              <w:t>5561,00</w:t>
            </w:r>
          </w:p>
        </w:tc>
        <w:tc>
          <w:tcPr>
            <w:tcW w:w="1587" w:type="dxa"/>
          </w:tcPr>
          <w:p w:rsidR="007B1E90" w:rsidRDefault="007B1E90">
            <w:pPr>
              <w:pStyle w:val="ConsPlusNormal"/>
            </w:pPr>
            <w:r>
              <w:t>0,00</w:t>
            </w:r>
          </w:p>
        </w:tc>
        <w:tc>
          <w:tcPr>
            <w:tcW w:w="1587" w:type="dxa"/>
          </w:tcPr>
          <w:p w:rsidR="007B1E90" w:rsidRDefault="007B1E90">
            <w:pPr>
              <w:pStyle w:val="ConsPlusNormal"/>
            </w:pPr>
            <w:hyperlink w:anchor="P14803" w:history="1">
              <w:r>
                <w:rPr>
                  <w:color w:val="0000FF"/>
                </w:rPr>
                <w:t>&lt;1&gt;</w:t>
              </w:r>
            </w:hyperlink>
          </w:p>
        </w:tc>
        <w:tc>
          <w:tcPr>
            <w:tcW w:w="1531" w:type="dxa"/>
          </w:tcPr>
          <w:p w:rsidR="007B1E90" w:rsidRDefault="007B1E90">
            <w:pPr>
              <w:pStyle w:val="ConsPlusNormal"/>
            </w:pPr>
            <w:hyperlink w:anchor="P14803" w:history="1">
              <w:r>
                <w:rPr>
                  <w:color w:val="0000FF"/>
                </w:rPr>
                <w:t>&lt;1&gt;</w:t>
              </w:r>
            </w:hyperlink>
          </w:p>
        </w:tc>
        <w:tc>
          <w:tcPr>
            <w:tcW w:w="1587" w:type="dxa"/>
          </w:tcPr>
          <w:p w:rsidR="007B1E90" w:rsidRDefault="007B1E90">
            <w:pPr>
              <w:pStyle w:val="ConsPlusNormal"/>
            </w:pPr>
            <w:hyperlink w:anchor="P14803" w:history="1">
              <w:r>
                <w:rPr>
                  <w:color w:val="0000FF"/>
                </w:rPr>
                <w:t>&lt;1&gt;</w:t>
              </w:r>
            </w:hyperlink>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6530,00</w:t>
            </w:r>
          </w:p>
        </w:tc>
        <w:tc>
          <w:tcPr>
            <w:tcW w:w="1587" w:type="dxa"/>
          </w:tcPr>
          <w:p w:rsidR="007B1E90" w:rsidRDefault="007B1E90">
            <w:pPr>
              <w:pStyle w:val="ConsPlusNormal"/>
            </w:pPr>
            <w:hyperlink w:anchor="P14803" w:history="1">
              <w:r>
                <w:rPr>
                  <w:color w:val="0000FF"/>
                </w:rPr>
                <w:t>&lt;1&gt;</w:t>
              </w:r>
            </w:hyperlink>
          </w:p>
        </w:tc>
        <w:tc>
          <w:tcPr>
            <w:tcW w:w="1531" w:type="dxa"/>
          </w:tcPr>
          <w:p w:rsidR="007B1E90" w:rsidRDefault="007B1E90">
            <w:pPr>
              <w:pStyle w:val="ConsPlusNormal"/>
            </w:pPr>
            <w:hyperlink w:anchor="P14803" w:history="1">
              <w:r>
                <w:rPr>
                  <w:color w:val="0000FF"/>
                </w:rPr>
                <w:t>&lt;1&gt;</w:t>
              </w:r>
            </w:hyperlink>
          </w:p>
        </w:tc>
        <w:tc>
          <w:tcPr>
            <w:tcW w:w="1587" w:type="dxa"/>
          </w:tcPr>
          <w:p w:rsidR="007B1E90" w:rsidRDefault="007B1E90">
            <w:pPr>
              <w:pStyle w:val="ConsPlusNormal"/>
            </w:pPr>
            <w:hyperlink w:anchor="P14803" w:history="1">
              <w:r>
                <w:rPr>
                  <w:color w:val="0000FF"/>
                </w:rPr>
                <w:t>&lt;1&gt;</w:t>
              </w:r>
            </w:hyperlink>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val="restart"/>
          </w:tcPr>
          <w:p w:rsidR="007B1E90" w:rsidRDefault="007B1E90">
            <w:pPr>
              <w:pStyle w:val="ConsPlusNormal"/>
            </w:pPr>
            <w:r>
              <w:t>Средства федерального бюджета</w:t>
            </w:r>
          </w:p>
        </w:tc>
        <w:tc>
          <w:tcPr>
            <w:tcW w:w="1474" w:type="dxa"/>
            <w:vMerge w:val="restart"/>
          </w:tcPr>
          <w:p w:rsidR="007B1E90" w:rsidRDefault="007B1E90">
            <w:pPr>
              <w:pStyle w:val="ConsPlusNormal"/>
            </w:pPr>
            <w:r>
              <w:t>6530,00</w:t>
            </w:r>
          </w:p>
        </w:tc>
        <w:tc>
          <w:tcPr>
            <w:tcW w:w="1587" w:type="dxa"/>
            <w:vMerge w:val="restart"/>
          </w:tcPr>
          <w:p w:rsidR="007B1E90" w:rsidRDefault="007B1E90">
            <w:pPr>
              <w:pStyle w:val="ConsPlusNormal"/>
            </w:pPr>
            <w:r>
              <w:t>10661,48</w:t>
            </w:r>
          </w:p>
        </w:tc>
        <w:tc>
          <w:tcPr>
            <w:tcW w:w="1531" w:type="dxa"/>
          </w:tcPr>
          <w:p w:rsidR="007B1E90" w:rsidRDefault="007B1E90">
            <w:pPr>
              <w:pStyle w:val="ConsPlusNormal"/>
            </w:pPr>
            <w:r>
              <w:t>5561,00</w:t>
            </w:r>
          </w:p>
        </w:tc>
        <w:tc>
          <w:tcPr>
            <w:tcW w:w="1587" w:type="dxa"/>
          </w:tcPr>
          <w:p w:rsidR="007B1E90" w:rsidRDefault="007B1E90">
            <w:pPr>
              <w:pStyle w:val="ConsPlusNormal"/>
            </w:pPr>
            <w:r>
              <w:t>0,00</w:t>
            </w:r>
          </w:p>
        </w:tc>
        <w:tc>
          <w:tcPr>
            <w:tcW w:w="1587" w:type="dxa"/>
          </w:tcPr>
          <w:p w:rsidR="007B1E90" w:rsidRDefault="007B1E90">
            <w:pPr>
              <w:pStyle w:val="ConsPlusNormal"/>
            </w:pPr>
            <w:hyperlink w:anchor="P14803" w:history="1">
              <w:r>
                <w:rPr>
                  <w:color w:val="0000FF"/>
                </w:rPr>
                <w:t>&lt;1&gt;</w:t>
              </w:r>
            </w:hyperlink>
          </w:p>
        </w:tc>
        <w:tc>
          <w:tcPr>
            <w:tcW w:w="1531" w:type="dxa"/>
          </w:tcPr>
          <w:p w:rsidR="007B1E90" w:rsidRDefault="007B1E90">
            <w:pPr>
              <w:pStyle w:val="ConsPlusNormal"/>
            </w:pPr>
            <w:hyperlink w:anchor="P14803" w:history="1">
              <w:r>
                <w:rPr>
                  <w:color w:val="0000FF"/>
                </w:rPr>
                <w:t>&lt;1&gt;</w:t>
              </w:r>
            </w:hyperlink>
          </w:p>
        </w:tc>
        <w:tc>
          <w:tcPr>
            <w:tcW w:w="1587" w:type="dxa"/>
          </w:tcPr>
          <w:p w:rsidR="007B1E90" w:rsidRDefault="007B1E90">
            <w:pPr>
              <w:pStyle w:val="ConsPlusNormal"/>
            </w:pPr>
            <w:hyperlink w:anchor="P14803" w:history="1">
              <w:r>
                <w:rPr>
                  <w:color w:val="0000FF"/>
                </w:rPr>
                <w:t>&lt;1&gt;</w:t>
              </w:r>
            </w:hyperlink>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5100,48</w:t>
            </w:r>
          </w:p>
        </w:tc>
        <w:tc>
          <w:tcPr>
            <w:tcW w:w="1587" w:type="dxa"/>
          </w:tcPr>
          <w:p w:rsidR="007B1E90" w:rsidRDefault="007B1E90">
            <w:pPr>
              <w:pStyle w:val="ConsPlusNormal"/>
            </w:pPr>
            <w:hyperlink w:anchor="P14803" w:history="1">
              <w:r>
                <w:rPr>
                  <w:color w:val="0000FF"/>
                </w:rPr>
                <w:t>&lt;1&gt;</w:t>
              </w:r>
            </w:hyperlink>
          </w:p>
        </w:tc>
        <w:tc>
          <w:tcPr>
            <w:tcW w:w="1531" w:type="dxa"/>
          </w:tcPr>
          <w:p w:rsidR="007B1E90" w:rsidRDefault="007B1E90">
            <w:pPr>
              <w:pStyle w:val="ConsPlusNormal"/>
            </w:pPr>
            <w:hyperlink w:anchor="P14803" w:history="1">
              <w:r>
                <w:rPr>
                  <w:color w:val="0000FF"/>
                </w:rPr>
                <w:t>&lt;1&gt;</w:t>
              </w:r>
            </w:hyperlink>
          </w:p>
        </w:tc>
        <w:tc>
          <w:tcPr>
            <w:tcW w:w="1587" w:type="dxa"/>
          </w:tcPr>
          <w:p w:rsidR="007B1E90" w:rsidRDefault="007B1E90">
            <w:pPr>
              <w:pStyle w:val="ConsPlusNormal"/>
            </w:pPr>
            <w:hyperlink w:anchor="P14803" w:history="1">
              <w:r>
                <w:rPr>
                  <w:color w:val="0000FF"/>
                </w:rPr>
                <w:t>&lt;1&gt;</w:t>
              </w:r>
            </w:hyperlink>
          </w:p>
        </w:tc>
        <w:tc>
          <w:tcPr>
            <w:tcW w:w="1984" w:type="dxa"/>
          </w:tcPr>
          <w:p w:rsidR="007B1E90" w:rsidRDefault="007B1E90">
            <w:pPr>
              <w:pStyle w:val="ConsPlusNormal"/>
            </w:pPr>
            <w:r>
              <w:t>Министерство социального развития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val="restart"/>
            <w:tcBorders>
              <w:bottom w:val="nil"/>
            </w:tcBorders>
          </w:tcPr>
          <w:p w:rsidR="007B1E90" w:rsidRDefault="007B1E90">
            <w:pPr>
              <w:pStyle w:val="ConsPlusNormal"/>
            </w:pPr>
            <w:r>
              <w:t>Внебюджетные источники</w:t>
            </w:r>
          </w:p>
        </w:tc>
        <w:tc>
          <w:tcPr>
            <w:tcW w:w="1474" w:type="dxa"/>
            <w:vMerge w:val="restart"/>
            <w:tcBorders>
              <w:bottom w:val="nil"/>
            </w:tcBorders>
          </w:tcPr>
          <w:p w:rsidR="007B1E90" w:rsidRDefault="007B1E90">
            <w:pPr>
              <w:pStyle w:val="ConsPlusNormal"/>
            </w:pPr>
            <w:r>
              <w:t>6728,00</w:t>
            </w:r>
          </w:p>
        </w:tc>
        <w:tc>
          <w:tcPr>
            <w:tcW w:w="1587" w:type="dxa"/>
            <w:vMerge w:val="restart"/>
            <w:tcBorders>
              <w:bottom w:val="nil"/>
            </w:tcBorders>
          </w:tcPr>
          <w:p w:rsidR="007B1E90" w:rsidRDefault="007B1E90">
            <w:pPr>
              <w:pStyle w:val="ConsPlusNormal"/>
            </w:pPr>
            <w:r>
              <w:t>12457,10</w:t>
            </w:r>
          </w:p>
        </w:tc>
        <w:tc>
          <w:tcPr>
            <w:tcW w:w="1531" w:type="dxa"/>
          </w:tcPr>
          <w:p w:rsidR="007B1E90" w:rsidRDefault="007B1E90">
            <w:pPr>
              <w:pStyle w:val="ConsPlusNormal"/>
            </w:pPr>
            <w:r>
              <w:t>5729,10</w:t>
            </w:r>
          </w:p>
        </w:tc>
        <w:tc>
          <w:tcPr>
            <w:tcW w:w="1587" w:type="dxa"/>
          </w:tcPr>
          <w:p w:rsidR="007B1E90" w:rsidRDefault="007B1E90">
            <w:pPr>
              <w:pStyle w:val="ConsPlusNormal"/>
            </w:pPr>
            <w:r>
              <w:t>0,00</w:t>
            </w:r>
          </w:p>
        </w:tc>
        <w:tc>
          <w:tcPr>
            <w:tcW w:w="1587" w:type="dxa"/>
          </w:tcPr>
          <w:p w:rsidR="007B1E90" w:rsidRDefault="007B1E90">
            <w:pPr>
              <w:pStyle w:val="ConsPlusNormal"/>
            </w:pPr>
            <w:hyperlink w:anchor="P14803" w:history="1">
              <w:r>
                <w:rPr>
                  <w:color w:val="0000FF"/>
                </w:rPr>
                <w:t>&lt;1&gt;</w:t>
              </w:r>
            </w:hyperlink>
          </w:p>
        </w:tc>
        <w:tc>
          <w:tcPr>
            <w:tcW w:w="1531" w:type="dxa"/>
          </w:tcPr>
          <w:p w:rsidR="007B1E90" w:rsidRDefault="007B1E90">
            <w:pPr>
              <w:pStyle w:val="ConsPlusNormal"/>
            </w:pPr>
            <w:hyperlink w:anchor="P14803" w:history="1">
              <w:r>
                <w:rPr>
                  <w:color w:val="0000FF"/>
                </w:rPr>
                <w:t>&lt;1&gt;</w:t>
              </w:r>
            </w:hyperlink>
          </w:p>
        </w:tc>
        <w:tc>
          <w:tcPr>
            <w:tcW w:w="1587" w:type="dxa"/>
          </w:tcPr>
          <w:p w:rsidR="007B1E90" w:rsidRDefault="007B1E90">
            <w:pPr>
              <w:pStyle w:val="ConsPlusNormal"/>
            </w:pPr>
            <w:hyperlink w:anchor="P14803" w:history="1">
              <w:r>
                <w:rPr>
                  <w:color w:val="0000FF"/>
                </w:rPr>
                <w:t>&lt;1&gt;</w:t>
              </w:r>
            </w:hyperlink>
          </w:p>
        </w:tc>
        <w:tc>
          <w:tcPr>
            <w:tcW w:w="1984" w:type="dxa"/>
          </w:tcPr>
          <w:p w:rsidR="007B1E90" w:rsidRDefault="007B1E90">
            <w:pPr>
              <w:pStyle w:val="ConsPlusNormal"/>
            </w:pPr>
            <w:r>
              <w:t>Комитет по труду и занятости населения Московской области</w:t>
            </w:r>
          </w:p>
        </w:tc>
        <w:tc>
          <w:tcPr>
            <w:tcW w:w="2098" w:type="dxa"/>
            <w:vMerge/>
            <w:tcBorders>
              <w:bottom w:val="nil"/>
            </w:tcBorders>
          </w:tcPr>
          <w:p w:rsidR="007B1E90" w:rsidRDefault="007B1E90"/>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Borders>
              <w:bottom w:val="nil"/>
            </w:tcBorders>
          </w:tcPr>
          <w:p w:rsidR="007B1E90" w:rsidRDefault="007B1E90"/>
        </w:tc>
        <w:tc>
          <w:tcPr>
            <w:tcW w:w="1474" w:type="dxa"/>
            <w:vMerge/>
            <w:tcBorders>
              <w:bottom w:val="nil"/>
            </w:tcBorders>
          </w:tcPr>
          <w:p w:rsidR="007B1E90" w:rsidRDefault="007B1E90"/>
        </w:tc>
        <w:tc>
          <w:tcPr>
            <w:tcW w:w="1587" w:type="dxa"/>
            <w:vMerge/>
            <w:tcBorders>
              <w:bottom w:val="nil"/>
            </w:tcBorders>
          </w:tcPr>
          <w:p w:rsidR="007B1E90" w:rsidRDefault="007B1E90"/>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6728,00</w:t>
            </w:r>
          </w:p>
        </w:tc>
        <w:tc>
          <w:tcPr>
            <w:tcW w:w="1587" w:type="dxa"/>
            <w:tcBorders>
              <w:bottom w:val="nil"/>
            </w:tcBorders>
          </w:tcPr>
          <w:p w:rsidR="007B1E90" w:rsidRDefault="007B1E90">
            <w:pPr>
              <w:pStyle w:val="ConsPlusNormal"/>
            </w:pPr>
            <w:hyperlink w:anchor="P14803" w:history="1">
              <w:r>
                <w:rPr>
                  <w:color w:val="0000FF"/>
                </w:rPr>
                <w:t>&lt;1&gt;</w:t>
              </w:r>
            </w:hyperlink>
          </w:p>
        </w:tc>
        <w:tc>
          <w:tcPr>
            <w:tcW w:w="1531" w:type="dxa"/>
            <w:tcBorders>
              <w:bottom w:val="nil"/>
            </w:tcBorders>
          </w:tcPr>
          <w:p w:rsidR="007B1E90" w:rsidRDefault="007B1E90">
            <w:pPr>
              <w:pStyle w:val="ConsPlusNormal"/>
            </w:pPr>
            <w:hyperlink w:anchor="P14803" w:history="1">
              <w:r>
                <w:rPr>
                  <w:color w:val="0000FF"/>
                </w:rPr>
                <w:t>&lt;1&gt;</w:t>
              </w:r>
            </w:hyperlink>
          </w:p>
        </w:tc>
        <w:tc>
          <w:tcPr>
            <w:tcW w:w="1587" w:type="dxa"/>
            <w:tcBorders>
              <w:bottom w:val="nil"/>
            </w:tcBorders>
          </w:tcPr>
          <w:p w:rsidR="007B1E90" w:rsidRDefault="007B1E90">
            <w:pPr>
              <w:pStyle w:val="ConsPlusNormal"/>
            </w:pPr>
            <w:hyperlink w:anchor="P14803" w:history="1">
              <w:r>
                <w:rPr>
                  <w:color w:val="0000FF"/>
                </w:rPr>
                <w:t>&lt;1&gt;</w:t>
              </w:r>
            </w:hyperlink>
          </w:p>
        </w:tc>
        <w:tc>
          <w:tcPr>
            <w:tcW w:w="1984" w:type="dxa"/>
            <w:tcBorders>
              <w:bottom w:val="nil"/>
            </w:tcBorders>
          </w:tcPr>
          <w:p w:rsidR="007B1E90" w:rsidRDefault="007B1E90">
            <w:pPr>
              <w:pStyle w:val="ConsPlusNormal"/>
            </w:pPr>
            <w:r>
              <w:t>Министерство социального развития Московской области</w:t>
            </w:r>
          </w:p>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2.1.4 в ред. </w:t>
            </w:r>
            <w:hyperlink r:id="rId268" w:history="1">
              <w:r>
                <w:rPr>
                  <w:color w:val="0000FF"/>
                </w:rPr>
                <w:t>постановления</w:t>
              </w:r>
            </w:hyperlink>
            <w:r>
              <w:t xml:space="preserve"> Правительства МО от 22.12.2015 N 1297/49)</w:t>
            </w:r>
          </w:p>
        </w:tc>
      </w:tr>
      <w:tr w:rsidR="007B1E90">
        <w:tc>
          <w:tcPr>
            <w:tcW w:w="1077" w:type="dxa"/>
            <w:vMerge w:val="restart"/>
            <w:tcBorders>
              <w:bottom w:val="nil"/>
            </w:tcBorders>
          </w:tcPr>
          <w:p w:rsidR="007B1E90" w:rsidRDefault="007B1E90">
            <w:pPr>
              <w:pStyle w:val="ConsPlusNormal"/>
            </w:pPr>
            <w:r>
              <w:t>2.1.5.</w:t>
            </w:r>
          </w:p>
        </w:tc>
        <w:tc>
          <w:tcPr>
            <w:tcW w:w="2211" w:type="dxa"/>
            <w:vMerge w:val="restart"/>
            <w:tcBorders>
              <w:bottom w:val="nil"/>
            </w:tcBorders>
          </w:tcPr>
          <w:p w:rsidR="007B1E90" w:rsidRDefault="007B1E90">
            <w:pPr>
              <w:pStyle w:val="ConsPlusNormal"/>
            </w:pPr>
            <w:r>
              <w:t>Обеспечение деятельности регионального ресурсного центра в структуре Государственного бюджетного образовательного учреждения дополнительного профессионального образования "Московский областной учебный центр"</w:t>
            </w:r>
          </w:p>
        </w:tc>
        <w:tc>
          <w:tcPr>
            <w:tcW w:w="1701" w:type="dxa"/>
            <w:vMerge w:val="restart"/>
            <w:tcBorders>
              <w:bottom w:val="nil"/>
            </w:tcBorders>
          </w:tcPr>
          <w:p w:rsidR="007B1E90" w:rsidRDefault="007B1E90">
            <w:pPr>
              <w:pStyle w:val="ConsPlusNormal"/>
            </w:pPr>
            <w:r>
              <w:t>2014-2015</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3637,00</w:t>
            </w:r>
          </w:p>
        </w:tc>
        <w:tc>
          <w:tcPr>
            <w:tcW w:w="1587" w:type="dxa"/>
            <w:vMerge w:val="restart"/>
          </w:tcPr>
          <w:p w:rsidR="007B1E90" w:rsidRDefault="007B1E90">
            <w:pPr>
              <w:pStyle w:val="ConsPlusNormal"/>
            </w:pPr>
            <w:r>
              <w:t>6883,00</w:t>
            </w:r>
          </w:p>
        </w:tc>
        <w:tc>
          <w:tcPr>
            <w:tcW w:w="1531" w:type="dxa"/>
          </w:tcPr>
          <w:p w:rsidR="007B1E90" w:rsidRDefault="007B1E90">
            <w:pPr>
              <w:pStyle w:val="ConsPlusNormal"/>
            </w:pPr>
            <w:r>
              <w:t>3134,00</w:t>
            </w:r>
          </w:p>
        </w:tc>
        <w:tc>
          <w:tcPr>
            <w:tcW w:w="1587" w:type="dxa"/>
          </w:tcPr>
          <w:p w:rsidR="007B1E90" w:rsidRDefault="007B1E90">
            <w:pPr>
              <w:pStyle w:val="ConsPlusNormal"/>
            </w:pPr>
            <w:r>
              <w:t>0,00</w:t>
            </w:r>
          </w:p>
        </w:tc>
        <w:tc>
          <w:tcPr>
            <w:tcW w:w="1587" w:type="dxa"/>
          </w:tcPr>
          <w:p w:rsidR="007B1E90" w:rsidRDefault="007B1E90">
            <w:pPr>
              <w:pStyle w:val="ConsPlusNormal"/>
            </w:pPr>
            <w:hyperlink w:anchor="P14803" w:history="1">
              <w:r>
                <w:rPr>
                  <w:color w:val="0000FF"/>
                </w:rPr>
                <w:t>&lt;1&gt;</w:t>
              </w:r>
            </w:hyperlink>
          </w:p>
        </w:tc>
        <w:tc>
          <w:tcPr>
            <w:tcW w:w="1531" w:type="dxa"/>
          </w:tcPr>
          <w:p w:rsidR="007B1E90" w:rsidRDefault="007B1E90">
            <w:pPr>
              <w:pStyle w:val="ConsPlusNormal"/>
            </w:pPr>
            <w:hyperlink w:anchor="P14803" w:history="1">
              <w:r>
                <w:rPr>
                  <w:color w:val="0000FF"/>
                </w:rPr>
                <w:t>&lt;1&gt;</w:t>
              </w:r>
            </w:hyperlink>
          </w:p>
        </w:tc>
        <w:tc>
          <w:tcPr>
            <w:tcW w:w="1587" w:type="dxa"/>
          </w:tcPr>
          <w:p w:rsidR="007B1E90" w:rsidRDefault="007B1E90">
            <w:pPr>
              <w:pStyle w:val="ConsPlusNormal"/>
            </w:pPr>
            <w:hyperlink w:anchor="P14803" w:history="1">
              <w:r>
                <w:rPr>
                  <w:color w:val="0000FF"/>
                </w:rPr>
                <w:t>&lt;1&gt;</w:t>
              </w:r>
            </w:hyperlink>
          </w:p>
        </w:tc>
        <w:tc>
          <w:tcPr>
            <w:tcW w:w="1984" w:type="dxa"/>
          </w:tcPr>
          <w:p w:rsidR="007B1E90" w:rsidRDefault="007B1E90">
            <w:pPr>
              <w:pStyle w:val="ConsPlusNormal"/>
            </w:pPr>
            <w:r>
              <w:t>Главное управление государственной и муниципальной службы Московской области</w:t>
            </w:r>
          </w:p>
        </w:tc>
        <w:tc>
          <w:tcPr>
            <w:tcW w:w="2098" w:type="dxa"/>
            <w:vMerge w:val="restart"/>
            <w:tcBorders>
              <w:bottom w:val="nil"/>
            </w:tcBorders>
          </w:tcPr>
          <w:p w:rsidR="007B1E90" w:rsidRDefault="007B1E90">
            <w:pPr>
              <w:pStyle w:val="ConsPlusNormal"/>
            </w:pPr>
            <w:r>
              <w:t>Выполнение региональным ресурсным центром функций по организации подготовки управленческих кадров для организаций народного хозяйства Российской Федерации</w:t>
            </w:r>
          </w:p>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3749,00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Администрация Губернатора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val="restart"/>
            <w:tcBorders>
              <w:bottom w:val="nil"/>
            </w:tcBorders>
          </w:tcPr>
          <w:p w:rsidR="007B1E90" w:rsidRDefault="007B1E90">
            <w:pPr>
              <w:pStyle w:val="ConsPlusNormal"/>
            </w:pPr>
            <w:r>
              <w:t>Средства бюджета Московской области</w:t>
            </w:r>
          </w:p>
        </w:tc>
        <w:tc>
          <w:tcPr>
            <w:tcW w:w="1474" w:type="dxa"/>
            <w:vMerge w:val="restart"/>
            <w:tcBorders>
              <w:bottom w:val="nil"/>
            </w:tcBorders>
          </w:tcPr>
          <w:p w:rsidR="007B1E90" w:rsidRDefault="007B1E90">
            <w:pPr>
              <w:pStyle w:val="ConsPlusNormal"/>
            </w:pPr>
            <w:r>
              <w:t>3637,00</w:t>
            </w:r>
          </w:p>
        </w:tc>
        <w:tc>
          <w:tcPr>
            <w:tcW w:w="1587" w:type="dxa"/>
            <w:vMerge w:val="restart"/>
            <w:tcBorders>
              <w:bottom w:val="nil"/>
            </w:tcBorders>
          </w:tcPr>
          <w:p w:rsidR="007B1E90" w:rsidRDefault="007B1E90">
            <w:pPr>
              <w:pStyle w:val="ConsPlusNormal"/>
            </w:pPr>
            <w:r>
              <w:t>6883,00</w:t>
            </w:r>
          </w:p>
        </w:tc>
        <w:tc>
          <w:tcPr>
            <w:tcW w:w="1531" w:type="dxa"/>
          </w:tcPr>
          <w:p w:rsidR="007B1E90" w:rsidRDefault="007B1E90">
            <w:pPr>
              <w:pStyle w:val="ConsPlusNormal"/>
            </w:pPr>
            <w:r>
              <w:t>3134,00</w:t>
            </w:r>
          </w:p>
        </w:tc>
        <w:tc>
          <w:tcPr>
            <w:tcW w:w="1587" w:type="dxa"/>
          </w:tcPr>
          <w:p w:rsidR="007B1E90" w:rsidRDefault="007B1E90">
            <w:pPr>
              <w:pStyle w:val="ConsPlusNormal"/>
            </w:pPr>
            <w:r>
              <w:t>0,00</w:t>
            </w:r>
          </w:p>
        </w:tc>
        <w:tc>
          <w:tcPr>
            <w:tcW w:w="1587" w:type="dxa"/>
          </w:tcPr>
          <w:p w:rsidR="007B1E90" w:rsidRDefault="007B1E90">
            <w:pPr>
              <w:pStyle w:val="ConsPlusNormal"/>
            </w:pPr>
            <w:hyperlink w:anchor="P14803" w:history="1">
              <w:r>
                <w:rPr>
                  <w:color w:val="0000FF"/>
                </w:rPr>
                <w:t>&lt;1&gt;</w:t>
              </w:r>
            </w:hyperlink>
          </w:p>
        </w:tc>
        <w:tc>
          <w:tcPr>
            <w:tcW w:w="1531" w:type="dxa"/>
          </w:tcPr>
          <w:p w:rsidR="007B1E90" w:rsidRDefault="007B1E90">
            <w:pPr>
              <w:pStyle w:val="ConsPlusNormal"/>
            </w:pPr>
            <w:hyperlink w:anchor="P14803" w:history="1">
              <w:r>
                <w:rPr>
                  <w:color w:val="0000FF"/>
                </w:rPr>
                <w:t>&lt;1&gt;</w:t>
              </w:r>
            </w:hyperlink>
          </w:p>
        </w:tc>
        <w:tc>
          <w:tcPr>
            <w:tcW w:w="1587" w:type="dxa"/>
          </w:tcPr>
          <w:p w:rsidR="007B1E90" w:rsidRDefault="007B1E90">
            <w:pPr>
              <w:pStyle w:val="ConsPlusNormal"/>
            </w:pPr>
            <w:hyperlink w:anchor="P14803" w:history="1">
              <w:r>
                <w:rPr>
                  <w:color w:val="0000FF"/>
                </w:rPr>
                <w:t>&lt;1&gt;</w:t>
              </w:r>
            </w:hyperlink>
          </w:p>
        </w:tc>
        <w:tc>
          <w:tcPr>
            <w:tcW w:w="1984" w:type="dxa"/>
          </w:tcPr>
          <w:p w:rsidR="007B1E90" w:rsidRDefault="007B1E90">
            <w:pPr>
              <w:pStyle w:val="ConsPlusNormal"/>
            </w:pPr>
            <w:r>
              <w:t>Главное управление государственной и муниципальной службы Московской области</w:t>
            </w:r>
          </w:p>
        </w:tc>
        <w:tc>
          <w:tcPr>
            <w:tcW w:w="2098" w:type="dxa"/>
            <w:vMerge/>
            <w:tcBorders>
              <w:bottom w:val="nil"/>
            </w:tcBorders>
          </w:tcPr>
          <w:p w:rsidR="007B1E90" w:rsidRDefault="007B1E90"/>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Borders>
              <w:bottom w:val="nil"/>
            </w:tcBorders>
          </w:tcPr>
          <w:p w:rsidR="007B1E90" w:rsidRDefault="007B1E90"/>
        </w:tc>
        <w:tc>
          <w:tcPr>
            <w:tcW w:w="1474" w:type="dxa"/>
            <w:vMerge/>
            <w:tcBorders>
              <w:bottom w:val="nil"/>
            </w:tcBorders>
          </w:tcPr>
          <w:p w:rsidR="007B1E90" w:rsidRDefault="007B1E90"/>
        </w:tc>
        <w:tc>
          <w:tcPr>
            <w:tcW w:w="1587" w:type="dxa"/>
            <w:vMerge/>
            <w:tcBorders>
              <w:bottom w:val="nil"/>
            </w:tcBorders>
          </w:tcPr>
          <w:p w:rsidR="007B1E90" w:rsidRDefault="007B1E90"/>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3749,00</w:t>
            </w:r>
          </w:p>
        </w:tc>
        <w:tc>
          <w:tcPr>
            <w:tcW w:w="1587" w:type="dxa"/>
            <w:tcBorders>
              <w:bottom w:val="nil"/>
            </w:tcBorders>
          </w:tcPr>
          <w:p w:rsidR="007B1E90" w:rsidRDefault="007B1E90">
            <w:pPr>
              <w:pStyle w:val="ConsPlusNormal"/>
            </w:pPr>
            <w:r>
              <w:t>0,00</w:t>
            </w:r>
          </w:p>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0,00</w:t>
            </w:r>
          </w:p>
        </w:tc>
        <w:tc>
          <w:tcPr>
            <w:tcW w:w="1984" w:type="dxa"/>
            <w:tcBorders>
              <w:bottom w:val="nil"/>
            </w:tcBorders>
          </w:tcPr>
          <w:p w:rsidR="007B1E90" w:rsidRDefault="007B1E90">
            <w:pPr>
              <w:pStyle w:val="ConsPlusNormal"/>
            </w:pPr>
            <w:r>
              <w:t>Администрация Губернатора Московской области</w:t>
            </w:r>
          </w:p>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2.1.5 в ред. </w:t>
            </w:r>
            <w:hyperlink r:id="rId269" w:history="1">
              <w:r>
                <w:rPr>
                  <w:color w:val="0000FF"/>
                </w:rPr>
                <w:t>постановления</w:t>
              </w:r>
            </w:hyperlink>
            <w:r>
              <w:t xml:space="preserve"> Правительства МО от 22.12.2015 N 1297/49)</w:t>
            </w:r>
          </w:p>
        </w:tc>
      </w:tr>
      <w:tr w:rsidR="007B1E90">
        <w:tc>
          <w:tcPr>
            <w:tcW w:w="1077" w:type="dxa"/>
            <w:vMerge w:val="restart"/>
            <w:tcBorders>
              <w:bottom w:val="nil"/>
            </w:tcBorders>
          </w:tcPr>
          <w:p w:rsidR="007B1E90" w:rsidRDefault="007B1E90">
            <w:pPr>
              <w:pStyle w:val="ConsPlusNormal"/>
            </w:pPr>
            <w:r>
              <w:t>2.2.</w:t>
            </w:r>
          </w:p>
        </w:tc>
        <w:tc>
          <w:tcPr>
            <w:tcW w:w="2211" w:type="dxa"/>
            <w:vMerge w:val="restart"/>
            <w:tcBorders>
              <w:bottom w:val="nil"/>
            </w:tcBorders>
          </w:tcPr>
          <w:p w:rsidR="007B1E90" w:rsidRDefault="007B1E90">
            <w:pPr>
              <w:pStyle w:val="ConsPlusNormal"/>
            </w:pPr>
            <w:r>
              <w:t>Основное мероприятие 4. Внедрение современных методов управления организациями</w:t>
            </w:r>
          </w:p>
        </w:tc>
        <w:tc>
          <w:tcPr>
            <w:tcW w:w="1701" w:type="dxa"/>
            <w:vMerge w:val="restart"/>
            <w:tcBorders>
              <w:bottom w:val="nil"/>
            </w:tcBorders>
          </w:tcPr>
          <w:p w:rsidR="007B1E90" w:rsidRDefault="007B1E90">
            <w:pPr>
              <w:pStyle w:val="ConsPlusNormal"/>
            </w:pPr>
            <w:r>
              <w:t>2014-2015</w:t>
            </w:r>
          </w:p>
        </w:tc>
        <w:tc>
          <w:tcPr>
            <w:tcW w:w="1587" w:type="dxa"/>
          </w:tcPr>
          <w:p w:rsidR="007B1E90" w:rsidRDefault="007B1E90">
            <w:pPr>
              <w:pStyle w:val="ConsPlusNormal"/>
            </w:pPr>
            <w:r>
              <w:t>Итого</w:t>
            </w:r>
          </w:p>
        </w:tc>
        <w:tc>
          <w:tcPr>
            <w:tcW w:w="1474" w:type="dxa"/>
          </w:tcPr>
          <w:p w:rsidR="007B1E90" w:rsidRDefault="007B1E90">
            <w:pPr>
              <w:pStyle w:val="ConsPlusNormal"/>
            </w:pPr>
            <w:r>
              <w:t>380,00</w:t>
            </w:r>
          </w:p>
        </w:tc>
        <w:tc>
          <w:tcPr>
            <w:tcW w:w="1587" w:type="dxa"/>
          </w:tcPr>
          <w:p w:rsidR="007B1E90" w:rsidRDefault="007B1E90">
            <w:pPr>
              <w:pStyle w:val="ConsPlusNormal"/>
            </w:pPr>
            <w:r>
              <w:t>920,00</w:t>
            </w:r>
          </w:p>
        </w:tc>
        <w:tc>
          <w:tcPr>
            <w:tcW w:w="1531" w:type="dxa"/>
          </w:tcPr>
          <w:p w:rsidR="007B1E90" w:rsidRDefault="007B1E90">
            <w:pPr>
              <w:pStyle w:val="ConsPlusNormal"/>
            </w:pPr>
            <w:r>
              <w:t>430,00</w:t>
            </w:r>
          </w:p>
        </w:tc>
        <w:tc>
          <w:tcPr>
            <w:tcW w:w="1587" w:type="dxa"/>
          </w:tcPr>
          <w:p w:rsidR="007B1E90" w:rsidRDefault="007B1E90">
            <w:pPr>
              <w:pStyle w:val="ConsPlusNormal"/>
            </w:pPr>
            <w:r>
              <w:t>490,00</w:t>
            </w:r>
          </w:p>
        </w:tc>
        <w:tc>
          <w:tcPr>
            <w:tcW w:w="1587" w:type="dxa"/>
          </w:tcPr>
          <w:p w:rsidR="007B1E90" w:rsidRDefault="007B1E90">
            <w:pPr>
              <w:pStyle w:val="ConsPlusNormal"/>
            </w:pPr>
            <w:hyperlink w:anchor="P14803" w:history="1">
              <w:r>
                <w:rPr>
                  <w:color w:val="0000FF"/>
                </w:rPr>
                <w:t>&lt;1&gt;</w:t>
              </w:r>
            </w:hyperlink>
          </w:p>
        </w:tc>
        <w:tc>
          <w:tcPr>
            <w:tcW w:w="1531" w:type="dxa"/>
          </w:tcPr>
          <w:p w:rsidR="007B1E90" w:rsidRDefault="007B1E90">
            <w:pPr>
              <w:pStyle w:val="ConsPlusNormal"/>
            </w:pPr>
            <w:hyperlink w:anchor="P14803" w:history="1">
              <w:r>
                <w:rPr>
                  <w:color w:val="0000FF"/>
                </w:rPr>
                <w:t>&lt;1&gt;</w:t>
              </w:r>
            </w:hyperlink>
          </w:p>
        </w:tc>
        <w:tc>
          <w:tcPr>
            <w:tcW w:w="1587" w:type="dxa"/>
          </w:tcPr>
          <w:p w:rsidR="007B1E90" w:rsidRDefault="007B1E90">
            <w:pPr>
              <w:pStyle w:val="ConsPlusNormal"/>
            </w:pPr>
            <w:hyperlink w:anchor="P14803" w:history="1">
              <w:r>
                <w:rPr>
                  <w:color w:val="0000FF"/>
                </w:rPr>
                <w:t>&lt;1&gt;</w:t>
              </w:r>
            </w:hyperlink>
          </w:p>
        </w:tc>
        <w:tc>
          <w:tcPr>
            <w:tcW w:w="1984" w:type="dxa"/>
            <w:vMerge w:val="restart"/>
            <w:tcBorders>
              <w:bottom w:val="nil"/>
            </w:tcBorders>
          </w:tcPr>
          <w:p w:rsidR="007B1E90" w:rsidRDefault="007B1E90">
            <w:pPr>
              <w:pStyle w:val="ConsPlusNormal"/>
            </w:pPr>
          </w:p>
        </w:tc>
        <w:tc>
          <w:tcPr>
            <w:tcW w:w="2098" w:type="dxa"/>
            <w:vMerge w:val="restart"/>
            <w:tcBorders>
              <w:bottom w:val="nil"/>
            </w:tcBorders>
          </w:tcPr>
          <w:p w:rsidR="007B1E90" w:rsidRDefault="007B1E90">
            <w:pPr>
              <w:pStyle w:val="ConsPlusNormal"/>
            </w:pPr>
            <w:r>
              <w:t>Повышение эффективности деятельности и развития организаций, использование полученных специалистами в области управления знаний для развития экономики Московской области</w:t>
            </w:r>
          </w:p>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tcBorders>
              <w:bottom w:val="nil"/>
            </w:tcBorders>
          </w:tcPr>
          <w:p w:rsidR="007B1E90" w:rsidRDefault="007B1E90">
            <w:pPr>
              <w:pStyle w:val="ConsPlusNormal"/>
            </w:pPr>
            <w:r>
              <w:t>Средства бюджета Московской области</w:t>
            </w:r>
          </w:p>
        </w:tc>
        <w:tc>
          <w:tcPr>
            <w:tcW w:w="1474" w:type="dxa"/>
            <w:tcBorders>
              <w:bottom w:val="nil"/>
            </w:tcBorders>
          </w:tcPr>
          <w:p w:rsidR="007B1E90" w:rsidRDefault="007B1E90">
            <w:pPr>
              <w:pStyle w:val="ConsPlusNormal"/>
            </w:pPr>
            <w:r>
              <w:t>380,00</w:t>
            </w:r>
          </w:p>
        </w:tc>
        <w:tc>
          <w:tcPr>
            <w:tcW w:w="1587" w:type="dxa"/>
            <w:tcBorders>
              <w:bottom w:val="nil"/>
            </w:tcBorders>
          </w:tcPr>
          <w:p w:rsidR="007B1E90" w:rsidRDefault="007B1E90">
            <w:pPr>
              <w:pStyle w:val="ConsPlusNormal"/>
            </w:pPr>
            <w:r>
              <w:t>920,00</w:t>
            </w:r>
          </w:p>
        </w:tc>
        <w:tc>
          <w:tcPr>
            <w:tcW w:w="1531" w:type="dxa"/>
            <w:tcBorders>
              <w:bottom w:val="nil"/>
            </w:tcBorders>
          </w:tcPr>
          <w:p w:rsidR="007B1E90" w:rsidRDefault="007B1E90">
            <w:pPr>
              <w:pStyle w:val="ConsPlusNormal"/>
            </w:pPr>
            <w:r>
              <w:t>430,00</w:t>
            </w:r>
          </w:p>
        </w:tc>
        <w:tc>
          <w:tcPr>
            <w:tcW w:w="1587" w:type="dxa"/>
            <w:tcBorders>
              <w:bottom w:val="nil"/>
            </w:tcBorders>
          </w:tcPr>
          <w:p w:rsidR="007B1E90" w:rsidRDefault="007B1E90">
            <w:pPr>
              <w:pStyle w:val="ConsPlusNormal"/>
            </w:pPr>
            <w:r>
              <w:t>490,00</w:t>
            </w:r>
          </w:p>
        </w:tc>
        <w:tc>
          <w:tcPr>
            <w:tcW w:w="1587" w:type="dxa"/>
            <w:tcBorders>
              <w:bottom w:val="nil"/>
            </w:tcBorders>
          </w:tcPr>
          <w:p w:rsidR="007B1E90" w:rsidRDefault="007B1E90">
            <w:pPr>
              <w:pStyle w:val="ConsPlusNormal"/>
            </w:pPr>
            <w:hyperlink w:anchor="P14803" w:history="1">
              <w:r>
                <w:rPr>
                  <w:color w:val="0000FF"/>
                </w:rPr>
                <w:t>&lt;1&gt;</w:t>
              </w:r>
            </w:hyperlink>
          </w:p>
        </w:tc>
        <w:tc>
          <w:tcPr>
            <w:tcW w:w="1531" w:type="dxa"/>
            <w:tcBorders>
              <w:bottom w:val="nil"/>
            </w:tcBorders>
          </w:tcPr>
          <w:p w:rsidR="007B1E90" w:rsidRDefault="007B1E90">
            <w:pPr>
              <w:pStyle w:val="ConsPlusNormal"/>
            </w:pPr>
            <w:hyperlink w:anchor="P14803" w:history="1">
              <w:r>
                <w:rPr>
                  <w:color w:val="0000FF"/>
                </w:rPr>
                <w:t>&lt;1&gt;</w:t>
              </w:r>
            </w:hyperlink>
          </w:p>
        </w:tc>
        <w:tc>
          <w:tcPr>
            <w:tcW w:w="1587" w:type="dxa"/>
            <w:tcBorders>
              <w:bottom w:val="nil"/>
            </w:tcBorders>
          </w:tcPr>
          <w:p w:rsidR="007B1E90" w:rsidRDefault="007B1E90">
            <w:pPr>
              <w:pStyle w:val="ConsPlusNormal"/>
            </w:pPr>
            <w:hyperlink w:anchor="P14803" w:history="1">
              <w:r>
                <w:rPr>
                  <w:color w:val="0000FF"/>
                </w:rPr>
                <w:t>&lt;1&gt;</w:t>
              </w:r>
            </w:hyperlink>
          </w:p>
        </w:tc>
        <w:tc>
          <w:tcPr>
            <w:tcW w:w="1984" w:type="dxa"/>
            <w:vMerge/>
            <w:tcBorders>
              <w:bottom w:val="nil"/>
            </w:tcBorders>
          </w:tcPr>
          <w:p w:rsidR="007B1E90" w:rsidRDefault="007B1E90"/>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2.2 в ред. </w:t>
            </w:r>
            <w:hyperlink r:id="rId270" w:history="1">
              <w:r>
                <w:rPr>
                  <w:color w:val="0000FF"/>
                </w:rPr>
                <w:t>постановления</w:t>
              </w:r>
            </w:hyperlink>
            <w:r>
              <w:t xml:space="preserve"> Правительства МО от 22.12.2015 N 1297/49)</w:t>
            </w:r>
          </w:p>
        </w:tc>
      </w:tr>
      <w:tr w:rsidR="007B1E90">
        <w:tc>
          <w:tcPr>
            <w:tcW w:w="1077" w:type="dxa"/>
            <w:vMerge w:val="restart"/>
            <w:tcBorders>
              <w:bottom w:val="nil"/>
            </w:tcBorders>
          </w:tcPr>
          <w:p w:rsidR="007B1E90" w:rsidRDefault="007B1E90">
            <w:pPr>
              <w:pStyle w:val="ConsPlusNormal"/>
            </w:pPr>
            <w:r>
              <w:t>2.2.1.</w:t>
            </w:r>
          </w:p>
        </w:tc>
        <w:tc>
          <w:tcPr>
            <w:tcW w:w="2211" w:type="dxa"/>
            <w:vMerge w:val="restart"/>
            <w:tcBorders>
              <w:bottom w:val="nil"/>
            </w:tcBorders>
          </w:tcPr>
          <w:p w:rsidR="007B1E90" w:rsidRDefault="007B1E90">
            <w:pPr>
              <w:pStyle w:val="ConsPlusNormal"/>
            </w:pPr>
            <w:r>
              <w:t>Организация и проведение конкурса на лучший проект среди специалистов в области управления</w:t>
            </w:r>
          </w:p>
        </w:tc>
        <w:tc>
          <w:tcPr>
            <w:tcW w:w="1701" w:type="dxa"/>
            <w:vMerge w:val="restart"/>
            <w:tcBorders>
              <w:bottom w:val="nil"/>
            </w:tcBorders>
          </w:tcPr>
          <w:p w:rsidR="007B1E90" w:rsidRDefault="007B1E90">
            <w:pPr>
              <w:pStyle w:val="ConsPlusNormal"/>
            </w:pPr>
            <w:r>
              <w:t>2014-2015</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230,00</w:t>
            </w:r>
          </w:p>
        </w:tc>
        <w:tc>
          <w:tcPr>
            <w:tcW w:w="1587" w:type="dxa"/>
            <w:vMerge w:val="restart"/>
          </w:tcPr>
          <w:p w:rsidR="007B1E90" w:rsidRDefault="007B1E90">
            <w:pPr>
              <w:pStyle w:val="ConsPlusNormal"/>
            </w:pPr>
            <w:r>
              <w:t>560,00</w:t>
            </w:r>
          </w:p>
        </w:tc>
        <w:tc>
          <w:tcPr>
            <w:tcW w:w="1531" w:type="dxa"/>
          </w:tcPr>
          <w:p w:rsidR="007B1E90" w:rsidRDefault="007B1E90">
            <w:pPr>
              <w:pStyle w:val="ConsPlusNormal"/>
            </w:pPr>
            <w:r>
              <w:t>260,00</w:t>
            </w:r>
          </w:p>
        </w:tc>
        <w:tc>
          <w:tcPr>
            <w:tcW w:w="1587" w:type="dxa"/>
          </w:tcPr>
          <w:p w:rsidR="007B1E90" w:rsidRDefault="007B1E90">
            <w:pPr>
              <w:pStyle w:val="ConsPlusNormal"/>
            </w:pPr>
            <w:r>
              <w:t>0,00</w:t>
            </w:r>
          </w:p>
        </w:tc>
        <w:tc>
          <w:tcPr>
            <w:tcW w:w="1587" w:type="dxa"/>
          </w:tcPr>
          <w:p w:rsidR="007B1E90" w:rsidRDefault="007B1E90">
            <w:pPr>
              <w:pStyle w:val="ConsPlusNormal"/>
            </w:pPr>
          </w:p>
        </w:tc>
        <w:tc>
          <w:tcPr>
            <w:tcW w:w="1531" w:type="dxa"/>
          </w:tcPr>
          <w:p w:rsidR="007B1E90" w:rsidRDefault="007B1E90">
            <w:pPr>
              <w:pStyle w:val="ConsPlusNormal"/>
            </w:pPr>
          </w:p>
        </w:tc>
        <w:tc>
          <w:tcPr>
            <w:tcW w:w="1587" w:type="dxa"/>
          </w:tcPr>
          <w:p w:rsidR="007B1E90" w:rsidRDefault="007B1E90">
            <w:pPr>
              <w:pStyle w:val="ConsPlusNormal"/>
            </w:pPr>
          </w:p>
        </w:tc>
        <w:tc>
          <w:tcPr>
            <w:tcW w:w="1984" w:type="dxa"/>
          </w:tcPr>
          <w:p w:rsidR="007B1E90" w:rsidRDefault="007B1E90">
            <w:pPr>
              <w:pStyle w:val="ConsPlusNormal"/>
            </w:pPr>
            <w:r>
              <w:t>Главное управление государственной и муниципальной службы Московской области</w:t>
            </w:r>
          </w:p>
        </w:tc>
        <w:tc>
          <w:tcPr>
            <w:tcW w:w="2098" w:type="dxa"/>
            <w:vMerge w:val="restart"/>
            <w:tcBorders>
              <w:bottom w:val="nil"/>
            </w:tcBorders>
          </w:tcPr>
          <w:p w:rsidR="007B1E90" w:rsidRDefault="007B1E90">
            <w:pPr>
              <w:pStyle w:val="ConsPlusNormal"/>
            </w:pPr>
            <w:r>
              <w:t>Продвижение проектов в области управления, распространение положительного опыта разработки проектов</w:t>
            </w:r>
          </w:p>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300,00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Администрация Губернатора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val="restart"/>
            <w:tcBorders>
              <w:bottom w:val="nil"/>
            </w:tcBorders>
          </w:tcPr>
          <w:p w:rsidR="007B1E90" w:rsidRDefault="007B1E90">
            <w:pPr>
              <w:pStyle w:val="ConsPlusNormal"/>
            </w:pPr>
            <w:r>
              <w:t>Средства бюджета Московской области</w:t>
            </w:r>
          </w:p>
        </w:tc>
        <w:tc>
          <w:tcPr>
            <w:tcW w:w="1474" w:type="dxa"/>
            <w:vMerge w:val="restart"/>
            <w:tcBorders>
              <w:bottom w:val="nil"/>
            </w:tcBorders>
          </w:tcPr>
          <w:p w:rsidR="007B1E90" w:rsidRDefault="007B1E90">
            <w:pPr>
              <w:pStyle w:val="ConsPlusNormal"/>
            </w:pPr>
            <w:r>
              <w:t>230,00</w:t>
            </w:r>
          </w:p>
        </w:tc>
        <w:tc>
          <w:tcPr>
            <w:tcW w:w="1587" w:type="dxa"/>
            <w:vMerge w:val="restart"/>
            <w:tcBorders>
              <w:bottom w:val="nil"/>
            </w:tcBorders>
          </w:tcPr>
          <w:p w:rsidR="007B1E90" w:rsidRDefault="007B1E90">
            <w:pPr>
              <w:pStyle w:val="ConsPlusNormal"/>
            </w:pPr>
            <w:r>
              <w:t>560,00</w:t>
            </w:r>
          </w:p>
        </w:tc>
        <w:tc>
          <w:tcPr>
            <w:tcW w:w="1531" w:type="dxa"/>
          </w:tcPr>
          <w:p w:rsidR="007B1E90" w:rsidRDefault="007B1E90">
            <w:pPr>
              <w:pStyle w:val="ConsPlusNormal"/>
            </w:pPr>
            <w:r>
              <w:t>260,00</w:t>
            </w:r>
          </w:p>
        </w:tc>
        <w:tc>
          <w:tcPr>
            <w:tcW w:w="1587" w:type="dxa"/>
          </w:tcPr>
          <w:p w:rsidR="007B1E90" w:rsidRDefault="007B1E90">
            <w:pPr>
              <w:pStyle w:val="ConsPlusNormal"/>
            </w:pPr>
            <w:r>
              <w:t>0,00</w:t>
            </w:r>
          </w:p>
        </w:tc>
        <w:tc>
          <w:tcPr>
            <w:tcW w:w="1587" w:type="dxa"/>
          </w:tcPr>
          <w:p w:rsidR="007B1E90" w:rsidRDefault="007B1E90">
            <w:pPr>
              <w:pStyle w:val="ConsPlusNormal"/>
            </w:pPr>
          </w:p>
        </w:tc>
        <w:tc>
          <w:tcPr>
            <w:tcW w:w="1531" w:type="dxa"/>
          </w:tcPr>
          <w:p w:rsidR="007B1E90" w:rsidRDefault="007B1E90">
            <w:pPr>
              <w:pStyle w:val="ConsPlusNormal"/>
            </w:pPr>
          </w:p>
        </w:tc>
        <w:tc>
          <w:tcPr>
            <w:tcW w:w="1587" w:type="dxa"/>
          </w:tcPr>
          <w:p w:rsidR="007B1E90" w:rsidRDefault="007B1E90">
            <w:pPr>
              <w:pStyle w:val="ConsPlusNormal"/>
            </w:pPr>
          </w:p>
        </w:tc>
        <w:tc>
          <w:tcPr>
            <w:tcW w:w="1984" w:type="dxa"/>
          </w:tcPr>
          <w:p w:rsidR="007B1E90" w:rsidRDefault="007B1E90">
            <w:pPr>
              <w:pStyle w:val="ConsPlusNormal"/>
            </w:pPr>
            <w:r>
              <w:t>Главное управление государственной и муниципальной службы Московской области</w:t>
            </w:r>
          </w:p>
        </w:tc>
        <w:tc>
          <w:tcPr>
            <w:tcW w:w="2098" w:type="dxa"/>
            <w:vMerge/>
            <w:tcBorders>
              <w:bottom w:val="nil"/>
            </w:tcBorders>
          </w:tcPr>
          <w:p w:rsidR="007B1E90" w:rsidRDefault="007B1E90"/>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Borders>
              <w:bottom w:val="nil"/>
            </w:tcBorders>
          </w:tcPr>
          <w:p w:rsidR="007B1E90" w:rsidRDefault="007B1E90"/>
        </w:tc>
        <w:tc>
          <w:tcPr>
            <w:tcW w:w="1474" w:type="dxa"/>
            <w:vMerge/>
            <w:tcBorders>
              <w:bottom w:val="nil"/>
            </w:tcBorders>
          </w:tcPr>
          <w:p w:rsidR="007B1E90" w:rsidRDefault="007B1E90"/>
        </w:tc>
        <w:tc>
          <w:tcPr>
            <w:tcW w:w="1587" w:type="dxa"/>
            <w:vMerge/>
            <w:tcBorders>
              <w:bottom w:val="nil"/>
            </w:tcBorders>
          </w:tcPr>
          <w:p w:rsidR="007B1E90" w:rsidRDefault="007B1E90"/>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300,00</w:t>
            </w:r>
          </w:p>
        </w:tc>
        <w:tc>
          <w:tcPr>
            <w:tcW w:w="1587" w:type="dxa"/>
            <w:tcBorders>
              <w:bottom w:val="nil"/>
            </w:tcBorders>
          </w:tcPr>
          <w:p w:rsidR="007B1E90" w:rsidRDefault="007B1E90">
            <w:pPr>
              <w:pStyle w:val="ConsPlusNormal"/>
            </w:pPr>
            <w:r>
              <w:t>0,00</w:t>
            </w:r>
          </w:p>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0,00</w:t>
            </w:r>
          </w:p>
        </w:tc>
        <w:tc>
          <w:tcPr>
            <w:tcW w:w="1984" w:type="dxa"/>
            <w:tcBorders>
              <w:bottom w:val="nil"/>
            </w:tcBorders>
          </w:tcPr>
          <w:p w:rsidR="007B1E90" w:rsidRDefault="007B1E90">
            <w:pPr>
              <w:pStyle w:val="ConsPlusNormal"/>
            </w:pPr>
            <w:r>
              <w:t>Администрация Губернатора Московской области</w:t>
            </w:r>
          </w:p>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2.2.1 в ред. </w:t>
            </w:r>
            <w:hyperlink r:id="rId271" w:history="1">
              <w:r>
                <w:rPr>
                  <w:color w:val="0000FF"/>
                </w:rPr>
                <w:t>постановления</w:t>
              </w:r>
            </w:hyperlink>
            <w:r>
              <w:t xml:space="preserve"> Правительства МО от 22.12.2015 N 1297/49)</w:t>
            </w:r>
          </w:p>
        </w:tc>
      </w:tr>
      <w:tr w:rsidR="007B1E90">
        <w:tc>
          <w:tcPr>
            <w:tcW w:w="1077" w:type="dxa"/>
            <w:vMerge w:val="restart"/>
          </w:tcPr>
          <w:p w:rsidR="007B1E90" w:rsidRDefault="007B1E90">
            <w:pPr>
              <w:pStyle w:val="ConsPlusNormal"/>
            </w:pPr>
            <w:r>
              <w:t>2.2.2.</w:t>
            </w:r>
          </w:p>
        </w:tc>
        <w:tc>
          <w:tcPr>
            <w:tcW w:w="2211" w:type="dxa"/>
            <w:vMerge w:val="restart"/>
          </w:tcPr>
          <w:p w:rsidR="007B1E90" w:rsidRDefault="007B1E90">
            <w:pPr>
              <w:pStyle w:val="ConsPlusNormal"/>
            </w:pPr>
            <w:r>
              <w:t>Организация работы по привлечению специалистов в области управления, завершивших обучение, к участию в обучающих семинарах и тренингах в качестве бизнес-тренеров</w:t>
            </w:r>
          </w:p>
        </w:tc>
        <w:tc>
          <w:tcPr>
            <w:tcW w:w="1701" w:type="dxa"/>
            <w:vMerge w:val="restart"/>
          </w:tcPr>
          <w:p w:rsidR="007B1E90" w:rsidRDefault="007B1E90">
            <w:pPr>
              <w:pStyle w:val="ConsPlusNormal"/>
            </w:pPr>
            <w:r>
              <w:t>2014-2015</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 Администрация Губернатора Московской области</w:t>
            </w:r>
          </w:p>
        </w:tc>
        <w:tc>
          <w:tcPr>
            <w:tcW w:w="2098" w:type="dxa"/>
            <w:vMerge w:val="restart"/>
          </w:tcPr>
          <w:p w:rsidR="007B1E90" w:rsidRDefault="007B1E90">
            <w:pPr>
              <w:pStyle w:val="ConsPlusNormal"/>
            </w:pPr>
            <w:r>
              <w:t>Передача практических знаний и опыта по разработке и внедрению проектов, развитию предпринимательской деятельности</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2.2.3.</w:t>
            </w:r>
          </w:p>
        </w:tc>
        <w:tc>
          <w:tcPr>
            <w:tcW w:w="2211" w:type="dxa"/>
            <w:vMerge w:val="restart"/>
          </w:tcPr>
          <w:p w:rsidR="007B1E90" w:rsidRDefault="007B1E90">
            <w:pPr>
              <w:pStyle w:val="ConsPlusNormal"/>
            </w:pPr>
            <w:r>
              <w:t>Подготовка тематических и аналитических материалов для размещения в средствах массовой информации Московской области, в том числе подготовка и издание информационного вестника "Итоги. Проекты. Бизнес-контакты"</w:t>
            </w:r>
          </w:p>
        </w:tc>
        <w:tc>
          <w:tcPr>
            <w:tcW w:w="1701" w:type="dxa"/>
            <w:vMerge w:val="restart"/>
          </w:tcPr>
          <w:p w:rsidR="007B1E90" w:rsidRDefault="007B1E90">
            <w:pPr>
              <w:pStyle w:val="ConsPlusNormal"/>
            </w:pPr>
            <w:r>
              <w:t>2014-2015</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150,00</w:t>
            </w:r>
          </w:p>
        </w:tc>
        <w:tc>
          <w:tcPr>
            <w:tcW w:w="1587" w:type="dxa"/>
            <w:vMerge w:val="restart"/>
          </w:tcPr>
          <w:p w:rsidR="007B1E90" w:rsidRDefault="007B1E90">
            <w:pPr>
              <w:pStyle w:val="ConsPlusNormal"/>
            </w:pPr>
            <w:r>
              <w:t>360,00</w:t>
            </w:r>
          </w:p>
        </w:tc>
        <w:tc>
          <w:tcPr>
            <w:tcW w:w="1531" w:type="dxa"/>
          </w:tcPr>
          <w:p w:rsidR="007B1E90" w:rsidRDefault="007B1E90">
            <w:pPr>
              <w:pStyle w:val="ConsPlusNormal"/>
            </w:pPr>
            <w:r>
              <w:t>170,00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Главное управление государственной и муниципальной службы Московской области</w:t>
            </w:r>
          </w:p>
        </w:tc>
        <w:tc>
          <w:tcPr>
            <w:tcW w:w="2098" w:type="dxa"/>
            <w:vMerge w:val="restart"/>
          </w:tcPr>
          <w:p w:rsidR="007B1E90" w:rsidRDefault="007B1E90">
            <w:pPr>
              <w:pStyle w:val="ConsPlusNormal"/>
            </w:pPr>
            <w:r>
              <w:t>Установление новых деловых контактов, распространение положительного опыта управления организациями Московской области</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190,00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Администрация Губернатора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val="restart"/>
          </w:tcPr>
          <w:p w:rsidR="007B1E90" w:rsidRDefault="007B1E90">
            <w:pPr>
              <w:pStyle w:val="ConsPlusNormal"/>
            </w:pPr>
            <w:r>
              <w:t>Средства бюджета Московской области</w:t>
            </w:r>
          </w:p>
        </w:tc>
        <w:tc>
          <w:tcPr>
            <w:tcW w:w="1474" w:type="dxa"/>
            <w:vMerge w:val="restart"/>
          </w:tcPr>
          <w:p w:rsidR="007B1E90" w:rsidRDefault="007B1E90">
            <w:pPr>
              <w:pStyle w:val="ConsPlusNormal"/>
            </w:pPr>
            <w:r>
              <w:t>150,00</w:t>
            </w:r>
          </w:p>
        </w:tc>
        <w:tc>
          <w:tcPr>
            <w:tcW w:w="1587" w:type="dxa"/>
            <w:vMerge w:val="restart"/>
          </w:tcPr>
          <w:p w:rsidR="007B1E90" w:rsidRDefault="007B1E90">
            <w:pPr>
              <w:pStyle w:val="ConsPlusNormal"/>
            </w:pPr>
            <w:r>
              <w:t>360,00</w:t>
            </w:r>
          </w:p>
        </w:tc>
        <w:tc>
          <w:tcPr>
            <w:tcW w:w="1531" w:type="dxa"/>
          </w:tcPr>
          <w:p w:rsidR="007B1E90" w:rsidRDefault="007B1E90">
            <w:pPr>
              <w:pStyle w:val="ConsPlusNormal"/>
            </w:pPr>
            <w:r>
              <w:t>170,00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Главное управление государственной и муниципальной службы Московской области</w:t>
            </w:r>
          </w:p>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190,00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Администрация Губернатора Московской области</w:t>
            </w:r>
          </w:p>
        </w:tc>
        <w:tc>
          <w:tcPr>
            <w:tcW w:w="2098" w:type="dxa"/>
            <w:vMerge/>
          </w:tcPr>
          <w:p w:rsidR="007B1E90" w:rsidRDefault="007B1E90"/>
        </w:tc>
      </w:tr>
      <w:tr w:rsidR="007B1E90">
        <w:tc>
          <w:tcPr>
            <w:tcW w:w="1077" w:type="dxa"/>
            <w:vMerge w:val="restart"/>
            <w:tcBorders>
              <w:bottom w:val="nil"/>
            </w:tcBorders>
          </w:tcPr>
          <w:p w:rsidR="007B1E90" w:rsidRDefault="007B1E90">
            <w:pPr>
              <w:pStyle w:val="ConsPlusNormal"/>
            </w:pPr>
            <w:r>
              <w:t>2.3.</w:t>
            </w:r>
          </w:p>
        </w:tc>
        <w:tc>
          <w:tcPr>
            <w:tcW w:w="2211" w:type="dxa"/>
            <w:vMerge w:val="restart"/>
            <w:tcBorders>
              <w:bottom w:val="nil"/>
            </w:tcBorders>
          </w:tcPr>
          <w:p w:rsidR="007B1E90" w:rsidRDefault="007B1E90">
            <w:pPr>
              <w:pStyle w:val="ConsPlusNormal"/>
            </w:pPr>
            <w:r>
              <w:t>Основное мероприятие 5. Повышение конкурентоспособности организаций</w:t>
            </w:r>
          </w:p>
        </w:tc>
        <w:tc>
          <w:tcPr>
            <w:tcW w:w="1701" w:type="dxa"/>
            <w:vMerge w:val="restart"/>
            <w:tcBorders>
              <w:bottom w:val="nil"/>
            </w:tcBorders>
          </w:tcPr>
          <w:p w:rsidR="007B1E90" w:rsidRDefault="007B1E90">
            <w:pPr>
              <w:pStyle w:val="ConsPlusNormal"/>
            </w:pPr>
            <w:r>
              <w:t>2014-2015</w:t>
            </w:r>
          </w:p>
        </w:tc>
        <w:tc>
          <w:tcPr>
            <w:tcW w:w="1587" w:type="dxa"/>
          </w:tcPr>
          <w:p w:rsidR="007B1E90" w:rsidRDefault="007B1E90">
            <w:pPr>
              <w:pStyle w:val="ConsPlusNormal"/>
            </w:pPr>
            <w:r>
              <w:t>Итого</w:t>
            </w:r>
          </w:p>
        </w:tc>
        <w:tc>
          <w:tcPr>
            <w:tcW w:w="1474" w:type="dxa"/>
          </w:tcPr>
          <w:p w:rsidR="007B1E90" w:rsidRDefault="007B1E90">
            <w:pPr>
              <w:pStyle w:val="ConsPlusNormal"/>
            </w:pPr>
            <w:r>
              <w:t>848,00</w:t>
            </w:r>
          </w:p>
        </w:tc>
        <w:tc>
          <w:tcPr>
            <w:tcW w:w="1587" w:type="dxa"/>
          </w:tcPr>
          <w:p w:rsidR="007B1E90" w:rsidRDefault="007B1E90">
            <w:pPr>
              <w:pStyle w:val="ConsPlusNormal"/>
            </w:pPr>
            <w:r>
              <w:t>1821,00</w:t>
            </w:r>
          </w:p>
        </w:tc>
        <w:tc>
          <w:tcPr>
            <w:tcW w:w="1531" w:type="dxa"/>
          </w:tcPr>
          <w:p w:rsidR="007B1E90" w:rsidRDefault="007B1E90">
            <w:pPr>
              <w:pStyle w:val="ConsPlusNormal"/>
            </w:pPr>
            <w:r>
              <w:t>874,00</w:t>
            </w:r>
          </w:p>
        </w:tc>
        <w:tc>
          <w:tcPr>
            <w:tcW w:w="1587" w:type="dxa"/>
          </w:tcPr>
          <w:p w:rsidR="007B1E90" w:rsidRDefault="007B1E90">
            <w:pPr>
              <w:pStyle w:val="ConsPlusNormal"/>
            </w:pPr>
            <w:r>
              <w:t>947,00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Borders>
              <w:bottom w:val="nil"/>
            </w:tcBorders>
          </w:tcPr>
          <w:p w:rsidR="007B1E90" w:rsidRDefault="007B1E90">
            <w:pPr>
              <w:pStyle w:val="ConsPlusNormal"/>
            </w:pPr>
          </w:p>
        </w:tc>
        <w:tc>
          <w:tcPr>
            <w:tcW w:w="2098" w:type="dxa"/>
            <w:vMerge w:val="restart"/>
            <w:tcBorders>
              <w:bottom w:val="nil"/>
            </w:tcBorders>
          </w:tcPr>
          <w:p w:rsidR="007B1E90" w:rsidRDefault="007B1E90">
            <w:pPr>
              <w:pStyle w:val="ConsPlusNormal"/>
            </w:pPr>
            <w:r>
              <w:t>Повышение эффективности производства и конкурентоспособности продукции, рост числа организаций, увеличивших объемы выпускаемой продукции и оказываемых услуг</w:t>
            </w:r>
          </w:p>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tcBorders>
              <w:bottom w:val="nil"/>
            </w:tcBorders>
          </w:tcPr>
          <w:p w:rsidR="007B1E90" w:rsidRDefault="007B1E90">
            <w:pPr>
              <w:pStyle w:val="ConsPlusNormal"/>
            </w:pPr>
            <w:r>
              <w:t>Средства бюджета Московской области</w:t>
            </w:r>
          </w:p>
        </w:tc>
        <w:tc>
          <w:tcPr>
            <w:tcW w:w="1474" w:type="dxa"/>
            <w:tcBorders>
              <w:bottom w:val="nil"/>
            </w:tcBorders>
          </w:tcPr>
          <w:p w:rsidR="007B1E90" w:rsidRDefault="007B1E90">
            <w:pPr>
              <w:pStyle w:val="ConsPlusNormal"/>
            </w:pPr>
            <w:r>
              <w:t>848,00</w:t>
            </w:r>
          </w:p>
        </w:tc>
        <w:tc>
          <w:tcPr>
            <w:tcW w:w="1587" w:type="dxa"/>
            <w:tcBorders>
              <w:bottom w:val="nil"/>
            </w:tcBorders>
          </w:tcPr>
          <w:p w:rsidR="007B1E90" w:rsidRDefault="007B1E90">
            <w:pPr>
              <w:pStyle w:val="ConsPlusNormal"/>
            </w:pPr>
            <w:r>
              <w:t>1821,00</w:t>
            </w:r>
          </w:p>
        </w:tc>
        <w:tc>
          <w:tcPr>
            <w:tcW w:w="1531" w:type="dxa"/>
            <w:tcBorders>
              <w:bottom w:val="nil"/>
            </w:tcBorders>
          </w:tcPr>
          <w:p w:rsidR="007B1E90" w:rsidRDefault="007B1E90">
            <w:pPr>
              <w:pStyle w:val="ConsPlusNormal"/>
            </w:pPr>
            <w:r>
              <w:t>874,00</w:t>
            </w:r>
          </w:p>
        </w:tc>
        <w:tc>
          <w:tcPr>
            <w:tcW w:w="1587" w:type="dxa"/>
            <w:tcBorders>
              <w:bottom w:val="nil"/>
            </w:tcBorders>
          </w:tcPr>
          <w:p w:rsidR="007B1E90" w:rsidRDefault="007B1E90">
            <w:pPr>
              <w:pStyle w:val="ConsPlusNormal"/>
            </w:pPr>
            <w:r>
              <w:t>947,00</w:t>
            </w:r>
          </w:p>
        </w:tc>
        <w:tc>
          <w:tcPr>
            <w:tcW w:w="1587" w:type="dxa"/>
            <w:tcBorders>
              <w:bottom w:val="nil"/>
            </w:tcBorders>
          </w:tcPr>
          <w:p w:rsidR="007B1E90" w:rsidRDefault="007B1E90">
            <w:pPr>
              <w:pStyle w:val="ConsPlusNormal"/>
            </w:pPr>
            <w:r>
              <w:t>0,00</w:t>
            </w:r>
          </w:p>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0,00</w:t>
            </w:r>
          </w:p>
        </w:tc>
        <w:tc>
          <w:tcPr>
            <w:tcW w:w="1984" w:type="dxa"/>
            <w:vMerge/>
            <w:tcBorders>
              <w:bottom w:val="nil"/>
            </w:tcBorders>
          </w:tcPr>
          <w:p w:rsidR="007B1E90" w:rsidRDefault="007B1E90"/>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2.3 в ред. </w:t>
            </w:r>
            <w:hyperlink r:id="rId272" w:history="1">
              <w:r>
                <w:rPr>
                  <w:color w:val="0000FF"/>
                </w:rPr>
                <w:t>постановления</w:t>
              </w:r>
            </w:hyperlink>
            <w:r>
              <w:t xml:space="preserve"> Правительства МО от 22.12.2015 N 1297/49)</w:t>
            </w:r>
          </w:p>
        </w:tc>
      </w:tr>
      <w:tr w:rsidR="007B1E90">
        <w:tc>
          <w:tcPr>
            <w:tcW w:w="1077" w:type="dxa"/>
            <w:vMerge w:val="restart"/>
          </w:tcPr>
          <w:p w:rsidR="007B1E90" w:rsidRDefault="007B1E90">
            <w:pPr>
              <w:pStyle w:val="ConsPlusNormal"/>
            </w:pPr>
            <w:r>
              <w:t>2.3.1.</w:t>
            </w:r>
          </w:p>
        </w:tc>
        <w:tc>
          <w:tcPr>
            <w:tcW w:w="2211" w:type="dxa"/>
            <w:vMerge w:val="restart"/>
          </w:tcPr>
          <w:p w:rsidR="007B1E90" w:rsidRDefault="007B1E90">
            <w:pPr>
              <w:pStyle w:val="ConsPlusNormal"/>
            </w:pPr>
            <w:r>
              <w:t>Проведение экспертизы представленных специалистами в области управления документов и подготовка рекомендации на зарубежную стажировку</w:t>
            </w:r>
          </w:p>
        </w:tc>
        <w:tc>
          <w:tcPr>
            <w:tcW w:w="1701" w:type="dxa"/>
            <w:vMerge w:val="restart"/>
          </w:tcPr>
          <w:p w:rsidR="007B1E90" w:rsidRDefault="007B1E90">
            <w:pPr>
              <w:pStyle w:val="ConsPlusNormal"/>
            </w:pPr>
            <w:r>
              <w:t>2014-2015</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Установление новых экономических связей, заключение взаимовыгодных договоров и контрактов</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2.3.2.</w:t>
            </w:r>
          </w:p>
        </w:tc>
        <w:tc>
          <w:tcPr>
            <w:tcW w:w="2211" w:type="dxa"/>
            <w:vMerge w:val="restart"/>
          </w:tcPr>
          <w:p w:rsidR="007B1E90" w:rsidRDefault="007B1E90">
            <w:pPr>
              <w:pStyle w:val="ConsPlusNormal"/>
            </w:pPr>
            <w:r>
              <w:t>Организация проведения "Дубненской молодежной научной школы "Управление инновациями"</w:t>
            </w:r>
          </w:p>
        </w:tc>
        <w:tc>
          <w:tcPr>
            <w:tcW w:w="1701" w:type="dxa"/>
            <w:vMerge w:val="restart"/>
          </w:tcPr>
          <w:p w:rsidR="007B1E90" w:rsidRDefault="007B1E90">
            <w:pPr>
              <w:pStyle w:val="ConsPlusNormal"/>
            </w:pPr>
            <w:r>
              <w:t>2014-2015</w:t>
            </w:r>
          </w:p>
        </w:tc>
        <w:tc>
          <w:tcPr>
            <w:tcW w:w="1587" w:type="dxa"/>
          </w:tcPr>
          <w:p w:rsidR="007B1E90" w:rsidRDefault="007B1E90">
            <w:pPr>
              <w:pStyle w:val="ConsPlusNormal"/>
            </w:pPr>
            <w:r>
              <w:t>Итого</w:t>
            </w:r>
          </w:p>
        </w:tc>
        <w:tc>
          <w:tcPr>
            <w:tcW w:w="1474" w:type="dxa"/>
          </w:tcPr>
          <w:p w:rsidR="007B1E90" w:rsidRDefault="007B1E90">
            <w:pPr>
              <w:pStyle w:val="ConsPlusNormal"/>
            </w:pPr>
            <w:r>
              <w:t>120,00</w:t>
            </w:r>
          </w:p>
        </w:tc>
        <w:tc>
          <w:tcPr>
            <w:tcW w:w="1587" w:type="dxa"/>
          </w:tcPr>
          <w:p w:rsidR="007B1E90" w:rsidRDefault="007B1E90">
            <w:pPr>
              <w:pStyle w:val="ConsPlusNormal"/>
            </w:pPr>
            <w:r>
              <w:t>100,00</w:t>
            </w:r>
          </w:p>
        </w:tc>
        <w:tc>
          <w:tcPr>
            <w:tcW w:w="1531" w:type="dxa"/>
          </w:tcPr>
          <w:p w:rsidR="007B1E90" w:rsidRDefault="007B1E90">
            <w:pPr>
              <w:pStyle w:val="ConsPlusNormal"/>
            </w:pPr>
            <w:r>
              <w:t>100,00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r>
              <w:t>Комитет по труду и занятости населения Московской области</w:t>
            </w:r>
          </w:p>
        </w:tc>
        <w:tc>
          <w:tcPr>
            <w:tcW w:w="2098" w:type="dxa"/>
            <w:vMerge w:val="restart"/>
          </w:tcPr>
          <w:p w:rsidR="007B1E90" w:rsidRDefault="007B1E90">
            <w:pPr>
              <w:pStyle w:val="ConsPlusNormal"/>
            </w:pPr>
            <w:r>
              <w:t>Обеспечение получения специалистами знаний в области управления инновациями, разработка и продвижение инновационных товаров и услуг на рынке</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474" w:type="dxa"/>
          </w:tcPr>
          <w:p w:rsidR="007B1E90" w:rsidRDefault="007B1E90">
            <w:pPr>
              <w:pStyle w:val="ConsPlusNormal"/>
            </w:pPr>
            <w:r>
              <w:t>120,00</w:t>
            </w:r>
          </w:p>
        </w:tc>
        <w:tc>
          <w:tcPr>
            <w:tcW w:w="1587" w:type="dxa"/>
          </w:tcPr>
          <w:p w:rsidR="007B1E90" w:rsidRDefault="007B1E90">
            <w:pPr>
              <w:pStyle w:val="ConsPlusNormal"/>
            </w:pPr>
            <w:r>
              <w:t>100,00</w:t>
            </w:r>
          </w:p>
        </w:tc>
        <w:tc>
          <w:tcPr>
            <w:tcW w:w="1531" w:type="dxa"/>
          </w:tcPr>
          <w:p w:rsidR="007B1E90" w:rsidRDefault="007B1E90">
            <w:pPr>
              <w:pStyle w:val="ConsPlusNormal"/>
            </w:pPr>
            <w:r>
              <w:t>100,00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098" w:type="dxa"/>
            <w:vMerge/>
          </w:tcPr>
          <w:p w:rsidR="007B1E90" w:rsidRDefault="007B1E90"/>
        </w:tc>
      </w:tr>
      <w:tr w:rsidR="007B1E90">
        <w:tc>
          <w:tcPr>
            <w:tcW w:w="1077" w:type="dxa"/>
            <w:vMerge w:val="restart"/>
            <w:tcBorders>
              <w:bottom w:val="nil"/>
            </w:tcBorders>
          </w:tcPr>
          <w:p w:rsidR="007B1E90" w:rsidRDefault="007B1E90">
            <w:pPr>
              <w:pStyle w:val="ConsPlusNormal"/>
            </w:pPr>
            <w:r>
              <w:t>2.3.3.</w:t>
            </w:r>
          </w:p>
        </w:tc>
        <w:tc>
          <w:tcPr>
            <w:tcW w:w="2211" w:type="dxa"/>
            <w:vMerge w:val="restart"/>
            <w:tcBorders>
              <w:bottom w:val="nil"/>
            </w:tcBorders>
          </w:tcPr>
          <w:p w:rsidR="007B1E90" w:rsidRDefault="007B1E90">
            <w:pPr>
              <w:pStyle w:val="ConsPlusNormal"/>
            </w:pPr>
            <w:r>
              <w:t>Организация и проведение для специалистов в области управления семинаров, тренингов, конференций и других мероприятий, в том числе с участием представителей органов государственной власти Московской области, местного самоуправления муниципальных образований, структур поддержки субъектов малого и среднего предпринимательства, объединений работодателей, иных заинтересованных организаций в области подготовки управленческих кадров</w:t>
            </w:r>
          </w:p>
        </w:tc>
        <w:tc>
          <w:tcPr>
            <w:tcW w:w="1701" w:type="dxa"/>
            <w:vMerge w:val="restart"/>
            <w:tcBorders>
              <w:bottom w:val="nil"/>
            </w:tcBorders>
          </w:tcPr>
          <w:p w:rsidR="007B1E90" w:rsidRDefault="007B1E90">
            <w:pPr>
              <w:pStyle w:val="ConsPlusNormal"/>
            </w:pPr>
            <w:r>
              <w:t>2014-2015</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668,00</w:t>
            </w:r>
          </w:p>
        </w:tc>
        <w:tc>
          <w:tcPr>
            <w:tcW w:w="1587" w:type="dxa"/>
            <w:vMerge w:val="restart"/>
          </w:tcPr>
          <w:p w:rsidR="007B1E90" w:rsidRDefault="007B1E90">
            <w:pPr>
              <w:pStyle w:val="ConsPlusNormal"/>
            </w:pPr>
            <w:r>
              <w:t>1601,00</w:t>
            </w:r>
          </w:p>
        </w:tc>
        <w:tc>
          <w:tcPr>
            <w:tcW w:w="1531" w:type="dxa"/>
          </w:tcPr>
          <w:p w:rsidR="007B1E90" w:rsidRDefault="007B1E90">
            <w:pPr>
              <w:pStyle w:val="ConsPlusNormal"/>
            </w:pPr>
            <w:r>
              <w:t>714,00</w:t>
            </w:r>
          </w:p>
        </w:tc>
        <w:tc>
          <w:tcPr>
            <w:tcW w:w="1587" w:type="dxa"/>
          </w:tcPr>
          <w:p w:rsidR="007B1E90" w:rsidRDefault="007B1E90">
            <w:pPr>
              <w:pStyle w:val="ConsPlusNormal"/>
            </w:pPr>
            <w:r>
              <w:t>0,00</w:t>
            </w:r>
          </w:p>
        </w:tc>
        <w:tc>
          <w:tcPr>
            <w:tcW w:w="1587" w:type="dxa"/>
          </w:tcPr>
          <w:p w:rsidR="007B1E90" w:rsidRDefault="007B1E90">
            <w:pPr>
              <w:pStyle w:val="ConsPlusNormal"/>
            </w:pPr>
          </w:p>
        </w:tc>
        <w:tc>
          <w:tcPr>
            <w:tcW w:w="1531" w:type="dxa"/>
          </w:tcPr>
          <w:p w:rsidR="007B1E90" w:rsidRDefault="007B1E90">
            <w:pPr>
              <w:pStyle w:val="ConsPlusNormal"/>
            </w:pPr>
          </w:p>
        </w:tc>
        <w:tc>
          <w:tcPr>
            <w:tcW w:w="1587" w:type="dxa"/>
          </w:tcPr>
          <w:p w:rsidR="007B1E90" w:rsidRDefault="007B1E90">
            <w:pPr>
              <w:pStyle w:val="ConsPlusNormal"/>
            </w:pPr>
          </w:p>
        </w:tc>
        <w:tc>
          <w:tcPr>
            <w:tcW w:w="1984" w:type="dxa"/>
          </w:tcPr>
          <w:p w:rsidR="007B1E90" w:rsidRDefault="007B1E90">
            <w:pPr>
              <w:pStyle w:val="ConsPlusNormal"/>
            </w:pPr>
            <w:r>
              <w:t>Главное управление государственной и муниципальной службы Московской области</w:t>
            </w:r>
          </w:p>
        </w:tc>
        <w:tc>
          <w:tcPr>
            <w:tcW w:w="2098" w:type="dxa"/>
            <w:vMerge w:val="restart"/>
            <w:tcBorders>
              <w:bottom w:val="nil"/>
            </w:tcBorders>
          </w:tcPr>
          <w:p w:rsidR="007B1E90" w:rsidRDefault="007B1E90">
            <w:pPr>
              <w:pStyle w:val="ConsPlusNormal"/>
            </w:pPr>
            <w:r>
              <w:t>Обеспечение получения специалистами знаний в области управления, разработки и продвижения проектов, расширения форм делового сотрудничества, обмена опытом</w:t>
            </w:r>
          </w:p>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887,00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Администрация Губернатора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val="restart"/>
            <w:tcBorders>
              <w:bottom w:val="nil"/>
            </w:tcBorders>
          </w:tcPr>
          <w:p w:rsidR="007B1E90" w:rsidRDefault="007B1E90">
            <w:pPr>
              <w:pStyle w:val="ConsPlusNormal"/>
            </w:pPr>
            <w:r>
              <w:t>Средства бюджета Московской области</w:t>
            </w:r>
          </w:p>
        </w:tc>
        <w:tc>
          <w:tcPr>
            <w:tcW w:w="1474" w:type="dxa"/>
            <w:vMerge w:val="restart"/>
            <w:tcBorders>
              <w:bottom w:val="nil"/>
            </w:tcBorders>
          </w:tcPr>
          <w:p w:rsidR="007B1E90" w:rsidRDefault="007B1E90">
            <w:pPr>
              <w:pStyle w:val="ConsPlusNormal"/>
            </w:pPr>
            <w:r>
              <w:t>668,00</w:t>
            </w:r>
          </w:p>
        </w:tc>
        <w:tc>
          <w:tcPr>
            <w:tcW w:w="1587" w:type="dxa"/>
            <w:vMerge w:val="restart"/>
            <w:tcBorders>
              <w:bottom w:val="nil"/>
            </w:tcBorders>
          </w:tcPr>
          <w:p w:rsidR="007B1E90" w:rsidRDefault="007B1E90">
            <w:pPr>
              <w:pStyle w:val="ConsPlusNormal"/>
            </w:pPr>
            <w:r>
              <w:t>1601,00</w:t>
            </w:r>
          </w:p>
        </w:tc>
        <w:tc>
          <w:tcPr>
            <w:tcW w:w="1531" w:type="dxa"/>
          </w:tcPr>
          <w:p w:rsidR="007B1E90" w:rsidRDefault="007B1E90">
            <w:pPr>
              <w:pStyle w:val="ConsPlusNormal"/>
            </w:pPr>
            <w:r>
              <w:t>714,00</w:t>
            </w:r>
          </w:p>
        </w:tc>
        <w:tc>
          <w:tcPr>
            <w:tcW w:w="1587" w:type="dxa"/>
          </w:tcPr>
          <w:p w:rsidR="007B1E90" w:rsidRDefault="007B1E90">
            <w:pPr>
              <w:pStyle w:val="ConsPlusNormal"/>
            </w:pPr>
            <w:r>
              <w:t>0,00</w:t>
            </w:r>
          </w:p>
        </w:tc>
        <w:tc>
          <w:tcPr>
            <w:tcW w:w="1587" w:type="dxa"/>
          </w:tcPr>
          <w:p w:rsidR="007B1E90" w:rsidRDefault="007B1E90">
            <w:pPr>
              <w:pStyle w:val="ConsPlusNormal"/>
            </w:pPr>
          </w:p>
        </w:tc>
        <w:tc>
          <w:tcPr>
            <w:tcW w:w="1531" w:type="dxa"/>
          </w:tcPr>
          <w:p w:rsidR="007B1E90" w:rsidRDefault="007B1E90">
            <w:pPr>
              <w:pStyle w:val="ConsPlusNormal"/>
            </w:pPr>
          </w:p>
        </w:tc>
        <w:tc>
          <w:tcPr>
            <w:tcW w:w="1587" w:type="dxa"/>
          </w:tcPr>
          <w:p w:rsidR="007B1E90" w:rsidRDefault="007B1E90">
            <w:pPr>
              <w:pStyle w:val="ConsPlusNormal"/>
            </w:pPr>
          </w:p>
        </w:tc>
        <w:tc>
          <w:tcPr>
            <w:tcW w:w="1984" w:type="dxa"/>
          </w:tcPr>
          <w:p w:rsidR="007B1E90" w:rsidRDefault="007B1E90">
            <w:pPr>
              <w:pStyle w:val="ConsPlusNormal"/>
            </w:pPr>
            <w:r>
              <w:t>Главное управление государственной и муниципальной службы Московской области</w:t>
            </w:r>
          </w:p>
        </w:tc>
        <w:tc>
          <w:tcPr>
            <w:tcW w:w="2098" w:type="dxa"/>
            <w:vMerge/>
            <w:tcBorders>
              <w:bottom w:val="nil"/>
            </w:tcBorders>
          </w:tcPr>
          <w:p w:rsidR="007B1E90" w:rsidRDefault="007B1E90"/>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Borders>
              <w:bottom w:val="nil"/>
            </w:tcBorders>
          </w:tcPr>
          <w:p w:rsidR="007B1E90" w:rsidRDefault="007B1E90"/>
        </w:tc>
        <w:tc>
          <w:tcPr>
            <w:tcW w:w="1474" w:type="dxa"/>
            <w:vMerge/>
            <w:tcBorders>
              <w:bottom w:val="nil"/>
            </w:tcBorders>
          </w:tcPr>
          <w:p w:rsidR="007B1E90" w:rsidRDefault="007B1E90"/>
        </w:tc>
        <w:tc>
          <w:tcPr>
            <w:tcW w:w="1587" w:type="dxa"/>
            <w:vMerge/>
            <w:tcBorders>
              <w:bottom w:val="nil"/>
            </w:tcBorders>
          </w:tcPr>
          <w:p w:rsidR="007B1E90" w:rsidRDefault="007B1E90"/>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887,00</w:t>
            </w:r>
          </w:p>
        </w:tc>
        <w:tc>
          <w:tcPr>
            <w:tcW w:w="1587" w:type="dxa"/>
            <w:tcBorders>
              <w:bottom w:val="nil"/>
            </w:tcBorders>
          </w:tcPr>
          <w:p w:rsidR="007B1E90" w:rsidRDefault="007B1E90">
            <w:pPr>
              <w:pStyle w:val="ConsPlusNormal"/>
            </w:pPr>
            <w:r>
              <w:t>0,00</w:t>
            </w:r>
          </w:p>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0,00</w:t>
            </w:r>
          </w:p>
        </w:tc>
        <w:tc>
          <w:tcPr>
            <w:tcW w:w="1984" w:type="dxa"/>
            <w:tcBorders>
              <w:bottom w:val="nil"/>
            </w:tcBorders>
          </w:tcPr>
          <w:p w:rsidR="007B1E90" w:rsidRDefault="007B1E90">
            <w:pPr>
              <w:pStyle w:val="ConsPlusNormal"/>
            </w:pPr>
            <w:r>
              <w:t>Администрация Губернатора Московской области</w:t>
            </w:r>
          </w:p>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2.3.3 в ред. </w:t>
            </w:r>
            <w:hyperlink r:id="rId273" w:history="1">
              <w:r>
                <w:rPr>
                  <w:color w:val="0000FF"/>
                </w:rPr>
                <w:t>постановления</w:t>
              </w:r>
            </w:hyperlink>
            <w:r>
              <w:t xml:space="preserve"> Правительства МО от 22.12.2015 N 1297/49)</w:t>
            </w:r>
          </w:p>
        </w:tc>
      </w:tr>
      <w:tr w:rsidR="007B1E90">
        <w:tc>
          <w:tcPr>
            <w:tcW w:w="1077" w:type="dxa"/>
            <w:vMerge w:val="restart"/>
            <w:tcBorders>
              <w:bottom w:val="nil"/>
            </w:tcBorders>
          </w:tcPr>
          <w:p w:rsidR="007B1E90" w:rsidRDefault="007B1E90">
            <w:pPr>
              <w:pStyle w:val="ConsPlusNormal"/>
            </w:pPr>
            <w:r>
              <w:t>2.3.4.</w:t>
            </w:r>
          </w:p>
        </w:tc>
        <w:tc>
          <w:tcPr>
            <w:tcW w:w="2211" w:type="dxa"/>
            <w:vMerge w:val="restart"/>
            <w:tcBorders>
              <w:bottom w:val="nil"/>
            </w:tcBorders>
          </w:tcPr>
          <w:p w:rsidR="007B1E90" w:rsidRDefault="007B1E90">
            <w:pPr>
              <w:pStyle w:val="ConsPlusNormal"/>
            </w:pPr>
            <w:r>
              <w:t>Распространение опыта работы Московской области по реализации Государственного плана</w:t>
            </w:r>
          </w:p>
        </w:tc>
        <w:tc>
          <w:tcPr>
            <w:tcW w:w="1701" w:type="dxa"/>
            <w:vMerge w:val="restart"/>
            <w:tcBorders>
              <w:bottom w:val="nil"/>
            </w:tcBorders>
          </w:tcPr>
          <w:p w:rsidR="007B1E90" w:rsidRDefault="007B1E90">
            <w:pPr>
              <w:pStyle w:val="ConsPlusNormal"/>
            </w:pPr>
            <w:r>
              <w:t>2014-2015</w:t>
            </w:r>
          </w:p>
        </w:tc>
        <w:tc>
          <w:tcPr>
            <w:tcW w:w="1587" w:type="dxa"/>
            <w:vMerge w:val="restart"/>
          </w:tcPr>
          <w:p w:rsidR="007B1E90" w:rsidRDefault="007B1E90">
            <w:pPr>
              <w:pStyle w:val="ConsPlusNormal"/>
            </w:pPr>
            <w:r>
              <w:t>Итого</w:t>
            </w:r>
          </w:p>
        </w:tc>
        <w:tc>
          <w:tcPr>
            <w:tcW w:w="1474" w:type="dxa"/>
            <w:vMerge w:val="restart"/>
          </w:tcPr>
          <w:p w:rsidR="007B1E90" w:rsidRDefault="007B1E90">
            <w:pPr>
              <w:pStyle w:val="ConsPlusNormal"/>
            </w:pPr>
            <w:r>
              <w:t xml:space="preserve">60,00 </w:t>
            </w:r>
            <w:hyperlink w:anchor="P14805" w:history="1">
              <w:r>
                <w:rPr>
                  <w:color w:val="0000FF"/>
                </w:rPr>
                <w:t>&lt;3&gt;</w:t>
              </w:r>
            </w:hyperlink>
          </w:p>
        </w:tc>
        <w:tc>
          <w:tcPr>
            <w:tcW w:w="1587" w:type="dxa"/>
            <w:vMerge w:val="restart"/>
          </w:tcPr>
          <w:p w:rsidR="007B1E90" w:rsidRDefault="007B1E90">
            <w:pPr>
              <w:pStyle w:val="ConsPlusNormal"/>
            </w:pPr>
            <w:r>
              <w:t>120,00</w:t>
            </w:r>
          </w:p>
        </w:tc>
        <w:tc>
          <w:tcPr>
            <w:tcW w:w="1531" w:type="dxa"/>
          </w:tcPr>
          <w:p w:rsidR="007B1E90" w:rsidRDefault="007B1E90">
            <w:pPr>
              <w:pStyle w:val="ConsPlusNormal"/>
            </w:pPr>
            <w:r>
              <w:t>60,00</w:t>
            </w:r>
          </w:p>
        </w:tc>
        <w:tc>
          <w:tcPr>
            <w:tcW w:w="1587" w:type="dxa"/>
          </w:tcPr>
          <w:p w:rsidR="007B1E90" w:rsidRDefault="007B1E90">
            <w:pPr>
              <w:pStyle w:val="ConsPlusNormal"/>
            </w:pPr>
            <w:r>
              <w:t>0,00</w:t>
            </w:r>
          </w:p>
        </w:tc>
        <w:tc>
          <w:tcPr>
            <w:tcW w:w="1587" w:type="dxa"/>
          </w:tcPr>
          <w:p w:rsidR="007B1E90" w:rsidRDefault="007B1E90">
            <w:pPr>
              <w:pStyle w:val="ConsPlusNormal"/>
            </w:pPr>
          </w:p>
        </w:tc>
        <w:tc>
          <w:tcPr>
            <w:tcW w:w="1531" w:type="dxa"/>
          </w:tcPr>
          <w:p w:rsidR="007B1E90" w:rsidRDefault="007B1E90">
            <w:pPr>
              <w:pStyle w:val="ConsPlusNormal"/>
            </w:pPr>
          </w:p>
        </w:tc>
        <w:tc>
          <w:tcPr>
            <w:tcW w:w="1587" w:type="dxa"/>
          </w:tcPr>
          <w:p w:rsidR="007B1E90" w:rsidRDefault="007B1E90">
            <w:pPr>
              <w:pStyle w:val="ConsPlusNormal"/>
            </w:pPr>
          </w:p>
        </w:tc>
        <w:tc>
          <w:tcPr>
            <w:tcW w:w="1984" w:type="dxa"/>
          </w:tcPr>
          <w:p w:rsidR="007B1E90" w:rsidRDefault="007B1E90">
            <w:pPr>
              <w:pStyle w:val="ConsPlusNormal"/>
            </w:pPr>
            <w:r>
              <w:t>Главное управление государственной и муниципальной службы Московской области</w:t>
            </w:r>
          </w:p>
        </w:tc>
        <w:tc>
          <w:tcPr>
            <w:tcW w:w="2098" w:type="dxa"/>
            <w:vMerge w:val="restart"/>
            <w:tcBorders>
              <w:bottom w:val="nil"/>
            </w:tcBorders>
          </w:tcPr>
          <w:p w:rsidR="007B1E90" w:rsidRDefault="007B1E90">
            <w:pPr>
              <w:pStyle w:val="ConsPlusNormal"/>
            </w:pPr>
            <w:r>
              <w:t>Обмен опытом, привлечение специалистов в области управления на обучение в рамках Государственного плана, продвижение проектов в области управления</w:t>
            </w:r>
          </w:p>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Pr>
          <w:p w:rsidR="007B1E90" w:rsidRDefault="007B1E90"/>
        </w:tc>
        <w:tc>
          <w:tcPr>
            <w:tcW w:w="1474" w:type="dxa"/>
            <w:vMerge/>
          </w:tcPr>
          <w:p w:rsidR="007B1E90" w:rsidRDefault="007B1E90"/>
        </w:tc>
        <w:tc>
          <w:tcPr>
            <w:tcW w:w="1587" w:type="dxa"/>
            <w:vMerge/>
          </w:tcPr>
          <w:p w:rsidR="007B1E90" w:rsidRDefault="007B1E90"/>
        </w:tc>
        <w:tc>
          <w:tcPr>
            <w:tcW w:w="1531" w:type="dxa"/>
          </w:tcPr>
          <w:p w:rsidR="007B1E90" w:rsidRDefault="007B1E90">
            <w:pPr>
              <w:pStyle w:val="ConsPlusNormal"/>
            </w:pPr>
            <w:r>
              <w:t>0,00</w:t>
            </w:r>
          </w:p>
        </w:tc>
        <w:tc>
          <w:tcPr>
            <w:tcW w:w="1587" w:type="dxa"/>
          </w:tcPr>
          <w:p w:rsidR="007B1E90" w:rsidRDefault="007B1E90">
            <w:pPr>
              <w:pStyle w:val="ConsPlusNormal"/>
            </w:pPr>
            <w:r>
              <w:t>60,00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r>
              <w:t>Администрация Губернатора Московской области</w:t>
            </w:r>
          </w:p>
        </w:tc>
        <w:tc>
          <w:tcPr>
            <w:tcW w:w="2098" w:type="dxa"/>
            <w:vMerge/>
            <w:tcBorders>
              <w:bottom w:val="nil"/>
            </w:tcBorders>
          </w:tcPr>
          <w:p w:rsidR="007B1E90" w:rsidRDefault="007B1E90"/>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val="restart"/>
            <w:tcBorders>
              <w:bottom w:val="nil"/>
            </w:tcBorders>
          </w:tcPr>
          <w:p w:rsidR="007B1E90" w:rsidRDefault="007B1E90">
            <w:pPr>
              <w:pStyle w:val="ConsPlusNormal"/>
            </w:pPr>
            <w:r>
              <w:t>Средства бюджета Московской области</w:t>
            </w:r>
          </w:p>
        </w:tc>
        <w:tc>
          <w:tcPr>
            <w:tcW w:w="1474" w:type="dxa"/>
            <w:vMerge w:val="restart"/>
            <w:tcBorders>
              <w:bottom w:val="nil"/>
            </w:tcBorders>
          </w:tcPr>
          <w:p w:rsidR="007B1E90" w:rsidRDefault="007B1E90">
            <w:pPr>
              <w:pStyle w:val="ConsPlusNormal"/>
            </w:pPr>
            <w:r>
              <w:t xml:space="preserve">60,00 </w:t>
            </w:r>
            <w:hyperlink w:anchor="P14805" w:history="1">
              <w:r>
                <w:rPr>
                  <w:color w:val="0000FF"/>
                </w:rPr>
                <w:t>&lt;3&gt;</w:t>
              </w:r>
            </w:hyperlink>
          </w:p>
        </w:tc>
        <w:tc>
          <w:tcPr>
            <w:tcW w:w="1587" w:type="dxa"/>
            <w:vMerge w:val="restart"/>
            <w:tcBorders>
              <w:bottom w:val="nil"/>
            </w:tcBorders>
          </w:tcPr>
          <w:p w:rsidR="007B1E90" w:rsidRDefault="007B1E90">
            <w:pPr>
              <w:pStyle w:val="ConsPlusNormal"/>
            </w:pPr>
            <w:r>
              <w:t>120,00</w:t>
            </w:r>
          </w:p>
        </w:tc>
        <w:tc>
          <w:tcPr>
            <w:tcW w:w="1531" w:type="dxa"/>
          </w:tcPr>
          <w:p w:rsidR="007B1E90" w:rsidRDefault="007B1E90">
            <w:pPr>
              <w:pStyle w:val="ConsPlusNormal"/>
            </w:pPr>
            <w:r>
              <w:t>60,00</w:t>
            </w:r>
          </w:p>
        </w:tc>
        <w:tc>
          <w:tcPr>
            <w:tcW w:w="1587" w:type="dxa"/>
          </w:tcPr>
          <w:p w:rsidR="007B1E90" w:rsidRDefault="007B1E90">
            <w:pPr>
              <w:pStyle w:val="ConsPlusNormal"/>
            </w:pPr>
            <w:r>
              <w:t>0,00</w:t>
            </w:r>
          </w:p>
        </w:tc>
        <w:tc>
          <w:tcPr>
            <w:tcW w:w="1587" w:type="dxa"/>
          </w:tcPr>
          <w:p w:rsidR="007B1E90" w:rsidRDefault="007B1E90">
            <w:pPr>
              <w:pStyle w:val="ConsPlusNormal"/>
            </w:pPr>
          </w:p>
        </w:tc>
        <w:tc>
          <w:tcPr>
            <w:tcW w:w="1531" w:type="dxa"/>
          </w:tcPr>
          <w:p w:rsidR="007B1E90" w:rsidRDefault="007B1E90">
            <w:pPr>
              <w:pStyle w:val="ConsPlusNormal"/>
            </w:pPr>
          </w:p>
        </w:tc>
        <w:tc>
          <w:tcPr>
            <w:tcW w:w="1587" w:type="dxa"/>
          </w:tcPr>
          <w:p w:rsidR="007B1E90" w:rsidRDefault="007B1E90">
            <w:pPr>
              <w:pStyle w:val="ConsPlusNormal"/>
            </w:pPr>
          </w:p>
        </w:tc>
        <w:tc>
          <w:tcPr>
            <w:tcW w:w="1984" w:type="dxa"/>
          </w:tcPr>
          <w:p w:rsidR="007B1E90" w:rsidRDefault="007B1E90">
            <w:pPr>
              <w:pStyle w:val="ConsPlusNormal"/>
            </w:pPr>
            <w:r>
              <w:t>Главное управление государственной и муниципальной службы Московской области</w:t>
            </w:r>
          </w:p>
        </w:tc>
        <w:tc>
          <w:tcPr>
            <w:tcW w:w="2098" w:type="dxa"/>
            <w:vMerge/>
            <w:tcBorders>
              <w:bottom w:val="nil"/>
            </w:tcBorders>
          </w:tcPr>
          <w:p w:rsidR="007B1E90" w:rsidRDefault="007B1E90"/>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vMerge/>
            <w:tcBorders>
              <w:bottom w:val="nil"/>
            </w:tcBorders>
          </w:tcPr>
          <w:p w:rsidR="007B1E90" w:rsidRDefault="007B1E90"/>
        </w:tc>
        <w:tc>
          <w:tcPr>
            <w:tcW w:w="1474" w:type="dxa"/>
            <w:vMerge/>
            <w:tcBorders>
              <w:bottom w:val="nil"/>
            </w:tcBorders>
          </w:tcPr>
          <w:p w:rsidR="007B1E90" w:rsidRDefault="007B1E90"/>
        </w:tc>
        <w:tc>
          <w:tcPr>
            <w:tcW w:w="1587" w:type="dxa"/>
            <w:vMerge/>
            <w:tcBorders>
              <w:bottom w:val="nil"/>
            </w:tcBorders>
          </w:tcPr>
          <w:p w:rsidR="007B1E90" w:rsidRDefault="007B1E90"/>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60,00</w:t>
            </w:r>
          </w:p>
        </w:tc>
        <w:tc>
          <w:tcPr>
            <w:tcW w:w="1587" w:type="dxa"/>
            <w:tcBorders>
              <w:bottom w:val="nil"/>
            </w:tcBorders>
          </w:tcPr>
          <w:p w:rsidR="007B1E90" w:rsidRDefault="007B1E90">
            <w:pPr>
              <w:pStyle w:val="ConsPlusNormal"/>
            </w:pPr>
            <w:r>
              <w:t>0,00</w:t>
            </w:r>
          </w:p>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0,00</w:t>
            </w:r>
          </w:p>
        </w:tc>
        <w:tc>
          <w:tcPr>
            <w:tcW w:w="1984" w:type="dxa"/>
            <w:tcBorders>
              <w:bottom w:val="nil"/>
            </w:tcBorders>
          </w:tcPr>
          <w:p w:rsidR="007B1E90" w:rsidRDefault="007B1E90">
            <w:pPr>
              <w:pStyle w:val="ConsPlusNormal"/>
            </w:pPr>
            <w:r>
              <w:t>Администрация Губернатора Московской области</w:t>
            </w:r>
          </w:p>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2.3.4 в ред. </w:t>
            </w:r>
            <w:hyperlink r:id="rId274" w:history="1">
              <w:r>
                <w:rPr>
                  <w:color w:val="0000FF"/>
                </w:rPr>
                <w:t>постановления</w:t>
              </w:r>
            </w:hyperlink>
            <w:r>
              <w:t xml:space="preserve"> Правительства МО от 22.12.2015 N 1297/49)</w:t>
            </w:r>
          </w:p>
        </w:tc>
      </w:tr>
      <w:tr w:rsidR="007B1E90">
        <w:tc>
          <w:tcPr>
            <w:tcW w:w="1077" w:type="dxa"/>
            <w:vMerge w:val="restart"/>
          </w:tcPr>
          <w:p w:rsidR="007B1E90" w:rsidRDefault="007B1E90">
            <w:pPr>
              <w:pStyle w:val="ConsPlusNormal"/>
            </w:pPr>
            <w:r>
              <w:t>3.</w:t>
            </w:r>
          </w:p>
        </w:tc>
        <w:tc>
          <w:tcPr>
            <w:tcW w:w="2211" w:type="dxa"/>
            <w:vMerge w:val="restart"/>
          </w:tcPr>
          <w:p w:rsidR="007B1E90" w:rsidRDefault="007B1E90">
            <w:pPr>
              <w:pStyle w:val="ConsPlusNormal"/>
            </w:pPr>
            <w:r>
              <w:t>Задача 3. Развитие коллективно-договорного регулирования и сохранение социальной стабильности в сфере труда</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474" w:type="dxa"/>
          </w:tcPr>
          <w:p w:rsidR="007B1E90" w:rsidRDefault="007B1E90">
            <w:pPr>
              <w:pStyle w:val="ConsPlusNormal"/>
            </w:pPr>
            <w:r>
              <w:t>1779012,00</w:t>
            </w:r>
          </w:p>
        </w:tc>
        <w:tc>
          <w:tcPr>
            <w:tcW w:w="1587" w:type="dxa"/>
          </w:tcPr>
          <w:p w:rsidR="007B1E90" w:rsidRDefault="007B1E90">
            <w:pPr>
              <w:pStyle w:val="ConsPlusNormal"/>
            </w:pPr>
            <w:r>
              <w:t>1750061,00</w:t>
            </w:r>
          </w:p>
        </w:tc>
        <w:tc>
          <w:tcPr>
            <w:tcW w:w="1531" w:type="dxa"/>
          </w:tcPr>
          <w:p w:rsidR="007B1E90" w:rsidRDefault="007B1E90">
            <w:pPr>
              <w:pStyle w:val="ConsPlusNormal"/>
            </w:pPr>
            <w:r>
              <w:t>1750061,00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p>
        </w:tc>
        <w:tc>
          <w:tcPr>
            <w:tcW w:w="2098" w:type="dxa"/>
            <w:vMerge w:val="restart"/>
          </w:tcPr>
          <w:p w:rsidR="007B1E90" w:rsidRDefault="007B1E90">
            <w:pPr>
              <w:pStyle w:val="ConsPlusNormal"/>
            </w:pP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474" w:type="dxa"/>
          </w:tcPr>
          <w:p w:rsidR="007B1E90" w:rsidRDefault="007B1E90">
            <w:pPr>
              <w:pStyle w:val="ConsPlusNormal"/>
            </w:pPr>
            <w:r>
              <w:t>1548403,00</w:t>
            </w:r>
          </w:p>
        </w:tc>
        <w:tc>
          <w:tcPr>
            <w:tcW w:w="1587" w:type="dxa"/>
          </w:tcPr>
          <w:p w:rsidR="007B1E90" w:rsidRDefault="007B1E90">
            <w:pPr>
              <w:pStyle w:val="ConsPlusNormal"/>
            </w:pPr>
            <w:r>
              <w:t>1471899,00</w:t>
            </w:r>
          </w:p>
        </w:tc>
        <w:tc>
          <w:tcPr>
            <w:tcW w:w="1531" w:type="dxa"/>
          </w:tcPr>
          <w:p w:rsidR="007B1E90" w:rsidRDefault="007B1E90">
            <w:pPr>
              <w:pStyle w:val="ConsPlusNormal"/>
            </w:pPr>
            <w:r>
              <w:t>1471899,00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бюджетов муниципальных образований Московской области</w:t>
            </w:r>
          </w:p>
        </w:tc>
        <w:tc>
          <w:tcPr>
            <w:tcW w:w="1474" w:type="dxa"/>
          </w:tcPr>
          <w:p w:rsidR="007B1E90" w:rsidRDefault="007B1E90">
            <w:pPr>
              <w:pStyle w:val="ConsPlusNormal"/>
            </w:pPr>
            <w:r>
              <w:t>230609,00</w:t>
            </w:r>
          </w:p>
        </w:tc>
        <w:tc>
          <w:tcPr>
            <w:tcW w:w="1587" w:type="dxa"/>
          </w:tcPr>
          <w:p w:rsidR="007B1E90" w:rsidRDefault="007B1E90">
            <w:pPr>
              <w:pStyle w:val="ConsPlusNormal"/>
            </w:pPr>
            <w:r>
              <w:t>278162,00</w:t>
            </w:r>
          </w:p>
        </w:tc>
        <w:tc>
          <w:tcPr>
            <w:tcW w:w="1531" w:type="dxa"/>
          </w:tcPr>
          <w:p w:rsidR="007B1E90" w:rsidRDefault="007B1E90">
            <w:pPr>
              <w:pStyle w:val="ConsPlusNormal"/>
            </w:pPr>
            <w:r>
              <w:t>278162,00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tcPr>
          <w:p w:rsidR="007B1E90" w:rsidRDefault="007B1E90">
            <w:pPr>
              <w:pStyle w:val="ConsPlusNormal"/>
            </w:pPr>
          </w:p>
        </w:tc>
        <w:tc>
          <w:tcPr>
            <w:tcW w:w="2098" w:type="dxa"/>
          </w:tcPr>
          <w:p w:rsidR="007B1E90" w:rsidRDefault="007B1E90">
            <w:pPr>
              <w:pStyle w:val="ConsPlusNormal"/>
            </w:pPr>
          </w:p>
        </w:tc>
      </w:tr>
      <w:tr w:rsidR="007B1E90">
        <w:tc>
          <w:tcPr>
            <w:tcW w:w="1077" w:type="dxa"/>
            <w:vMerge w:val="restart"/>
            <w:tcBorders>
              <w:bottom w:val="nil"/>
            </w:tcBorders>
          </w:tcPr>
          <w:p w:rsidR="007B1E90" w:rsidRDefault="007B1E90">
            <w:pPr>
              <w:pStyle w:val="ConsPlusNormal"/>
            </w:pPr>
            <w:r>
              <w:t>3.1.</w:t>
            </w:r>
          </w:p>
        </w:tc>
        <w:tc>
          <w:tcPr>
            <w:tcW w:w="2211" w:type="dxa"/>
            <w:vMerge w:val="restart"/>
            <w:tcBorders>
              <w:bottom w:val="nil"/>
            </w:tcBorders>
          </w:tcPr>
          <w:p w:rsidR="007B1E90" w:rsidRDefault="007B1E90">
            <w:pPr>
              <w:pStyle w:val="ConsPlusNormal"/>
            </w:pPr>
            <w:r>
              <w:t>Основное мероприятие 6. Организация заключения (внесения изменений и дополнений) Московского областного трехстороннего (регионального) соглашения, устанавливающего общие принципы регулирования социально-трудовых отношений на уровне Московской области</w:t>
            </w:r>
          </w:p>
        </w:tc>
        <w:tc>
          <w:tcPr>
            <w:tcW w:w="1701" w:type="dxa"/>
            <w:vMerge w:val="restart"/>
            <w:tcBorders>
              <w:bottom w:val="nil"/>
            </w:tcBorders>
          </w:tcPr>
          <w:p w:rsidR="007B1E90" w:rsidRDefault="007B1E90">
            <w:pPr>
              <w:pStyle w:val="ConsPlusNormal"/>
            </w:pPr>
            <w:r>
              <w:t>2014-2018</w:t>
            </w:r>
          </w:p>
        </w:tc>
        <w:tc>
          <w:tcPr>
            <w:tcW w:w="1587" w:type="dxa"/>
          </w:tcPr>
          <w:p w:rsidR="007B1E90" w:rsidRDefault="007B1E90">
            <w:pPr>
              <w:pStyle w:val="ConsPlusNormal"/>
            </w:pPr>
            <w:r>
              <w:t>Итого</w:t>
            </w:r>
          </w:p>
        </w:tc>
        <w:tc>
          <w:tcPr>
            <w:tcW w:w="1474" w:type="dxa"/>
          </w:tcPr>
          <w:p w:rsidR="007B1E90" w:rsidRDefault="007B1E90">
            <w:pPr>
              <w:pStyle w:val="ConsPlusNormal"/>
            </w:pPr>
            <w:r>
              <w:t>1779012,00</w:t>
            </w:r>
          </w:p>
        </w:tc>
        <w:tc>
          <w:tcPr>
            <w:tcW w:w="1587" w:type="dxa"/>
          </w:tcPr>
          <w:p w:rsidR="007B1E90" w:rsidRDefault="007B1E90">
            <w:pPr>
              <w:pStyle w:val="ConsPlusNormal"/>
            </w:pPr>
            <w:r>
              <w:t>1750061,00</w:t>
            </w:r>
          </w:p>
        </w:tc>
        <w:tc>
          <w:tcPr>
            <w:tcW w:w="1531" w:type="dxa"/>
          </w:tcPr>
          <w:p w:rsidR="007B1E90" w:rsidRDefault="007B1E90">
            <w:pPr>
              <w:pStyle w:val="ConsPlusNormal"/>
            </w:pPr>
            <w:r>
              <w:t>1750061,00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Borders>
              <w:bottom w:val="nil"/>
            </w:tcBorders>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Borders>
              <w:bottom w:val="nil"/>
            </w:tcBorders>
          </w:tcPr>
          <w:p w:rsidR="007B1E90" w:rsidRDefault="007B1E90">
            <w:pPr>
              <w:pStyle w:val="ConsPlusNormal"/>
            </w:pPr>
            <w:r>
              <w:t>Достижение согласования интересов сторон социального партнерства в части развития социально-трудовой сферы. Подписание Московского областного трехстороннего соглашения на соответствующий период (внесение изменений и дополнений в действующее Московское областное трехстороннее соглашение). Заключение трехсторонних соглашений на уровне основных отраслей экономики Московской области, муниципальных районов и городских округов</w:t>
            </w:r>
          </w:p>
        </w:tc>
      </w:tr>
      <w:tr w:rsidR="007B1E90">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tcPr>
          <w:p w:rsidR="007B1E90" w:rsidRDefault="007B1E90">
            <w:pPr>
              <w:pStyle w:val="ConsPlusNormal"/>
            </w:pPr>
            <w:r>
              <w:t>Средства бюджета Московской области</w:t>
            </w:r>
          </w:p>
        </w:tc>
        <w:tc>
          <w:tcPr>
            <w:tcW w:w="1474" w:type="dxa"/>
          </w:tcPr>
          <w:p w:rsidR="007B1E90" w:rsidRDefault="007B1E90">
            <w:pPr>
              <w:pStyle w:val="ConsPlusNormal"/>
            </w:pPr>
            <w:r>
              <w:t>1548403,00</w:t>
            </w:r>
          </w:p>
        </w:tc>
        <w:tc>
          <w:tcPr>
            <w:tcW w:w="1587" w:type="dxa"/>
          </w:tcPr>
          <w:p w:rsidR="007B1E90" w:rsidRDefault="007B1E90">
            <w:pPr>
              <w:pStyle w:val="ConsPlusNormal"/>
            </w:pPr>
            <w:r>
              <w:t>1471899,00</w:t>
            </w:r>
          </w:p>
        </w:tc>
        <w:tc>
          <w:tcPr>
            <w:tcW w:w="1531" w:type="dxa"/>
          </w:tcPr>
          <w:p w:rsidR="007B1E90" w:rsidRDefault="007B1E90">
            <w:pPr>
              <w:pStyle w:val="ConsPlusNormal"/>
            </w:pPr>
            <w:r>
              <w:t>1471899,00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Borders>
              <w:bottom w:val="nil"/>
            </w:tcBorders>
          </w:tcPr>
          <w:p w:rsidR="007B1E90" w:rsidRDefault="007B1E90"/>
        </w:tc>
        <w:tc>
          <w:tcPr>
            <w:tcW w:w="2098" w:type="dxa"/>
            <w:vMerge/>
            <w:tcBorders>
              <w:bottom w:val="nil"/>
            </w:tcBorders>
          </w:tcPr>
          <w:p w:rsidR="007B1E90" w:rsidRDefault="007B1E90"/>
        </w:tc>
      </w:tr>
      <w:tr w:rsidR="007B1E90">
        <w:tblPrEx>
          <w:tblBorders>
            <w:insideH w:val="nil"/>
          </w:tblBorders>
        </w:tblPrEx>
        <w:tc>
          <w:tcPr>
            <w:tcW w:w="1077" w:type="dxa"/>
            <w:vMerge/>
            <w:tcBorders>
              <w:bottom w:val="nil"/>
            </w:tcBorders>
          </w:tcPr>
          <w:p w:rsidR="007B1E90" w:rsidRDefault="007B1E90"/>
        </w:tc>
        <w:tc>
          <w:tcPr>
            <w:tcW w:w="2211" w:type="dxa"/>
            <w:vMerge/>
            <w:tcBorders>
              <w:bottom w:val="nil"/>
            </w:tcBorders>
          </w:tcPr>
          <w:p w:rsidR="007B1E90" w:rsidRDefault="007B1E90"/>
        </w:tc>
        <w:tc>
          <w:tcPr>
            <w:tcW w:w="1701" w:type="dxa"/>
            <w:vMerge/>
            <w:tcBorders>
              <w:bottom w:val="nil"/>
            </w:tcBorders>
          </w:tcPr>
          <w:p w:rsidR="007B1E90" w:rsidRDefault="007B1E90"/>
        </w:tc>
        <w:tc>
          <w:tcPr>
            <w:tcW w:w="1587" w:type="dxa"/>
            <w:tcBorders>
              <w:bottom w:val="nil"/>
            </w:tcBorders>
          </w:tcPr>
          <w:p w:rsidR="007B1E90" w:rsidRDefault="007B1E90">
            <w:pPr>
              <w:pStyle w:val="ConsPlusNormal"/>
            </w:pPr>
            <w:r>
              <w:t>Средства бюджетов муниципальных образований Московской области</w:t>
            </w:r>
          </w:p>
        </w:tc>
        <w:tc>
          <w:tcPr>
            <w:tcW w:w="1474" w:type="dxa"/>
            <w:tcBorders>
              <w:bottom w:val="nil"/>
            </w:tcBorders>
          </w:tcPr>
          <w:p w:rsidR="007B1E90" w:rsidRDefault="007B1E90">
            <w:pPr>
              <w:pStyle w:val="ConsPlusNormal"/>
            </w:pPr>
            <w:r>
              <w:t>230609,00</w:t>
            </w:r>
          </w:p>
        </w:tc>
        <w:tc>
          <w:tcPr>
            <w:tcW w:w="1587" w:type="dxa"/>
            <w:tcBorders>
              <w:bottom w:val="nil"/>
            </w:tcBorders>
          </w:tcPr>
          <w:p w:rsidR="007B1E90" w:rsidRDefault="007B1E90">
            <w:pPr>
              <w:pStyle w:val="ConsPlusNormal"/>
            </w:pPr>
            <w:r>
              <w:t>278162,00</w:t>
            </w:r>
          </w:p>
        </w:tc>
        <w:tc>
          <w:tcPr>
            <w:tcW w:w="1531" w:type="dxa"/>
            <w:tcBorders>
              <w:bottom w:val="nil"/>
            </w:tcBorders>
          </w:tcPr>
          <w:p w:rsidR="007B1E90" w:rsidRDefault="007B1E90">
            <w:pPr>
              <w:pStyle w:val="ConsPlusNormal"/>
            </w:pPr>
            <w:r>
              <w:t>278162,00</w:t>
            </w:r>
          </w:p>
        </w:tc>
        <w:tc>
          <w:tcPr>
            <w:tcW w:w="1587"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0,00</w:t>
            </w:r>
          </w:p>
        </w:tc>
        <w:tc>
          <w:tcPr>
            <w:tcW w:w="1531" w:type="dxa"/>
            <w:tcBorders>
              <w:bottom w:val="nil"/>
            </w:tcBorders>
          </w:tcPr>
          <w:p w:rsidR="007B1E90" w:rsidRDefault="007B1E90">
            <w:pPr>
              <w:pStyle w:val="ConsPlusNormal"/>
            </w:pPr>
            <w:r>
              <w:t>0,00</w:t>
            </w:r>
          </w:p>
        </w:tc>
        <w:tc>
          <w:tcPr>
            <w:tcW w:w="1587" w:type="dxa"/>
            <w:tcBorders>
              <w:bottom w:val="nil"/>
            </w:tcBorders>
          </w:tcPr>
          <w:p w:rsidR="007B1E90" w:rsidRDefault="007B1E90">
            <w:pPr>
              <w:pStyle w:val="ConsPlusNormal"/>
            </w:pPr>
            <w:r>
              <w:t>0,00</w:t>
            </w:r>
          </w:p>
        </w:tc>
        <w:tc>
          <w:tcPr>
            <w:tcW w:w="1984" w:type="dxa"/>
            <w:vMerge/>
            <w:tcBorders>
              <w:bottom w:val="nil"/>
            </w:tcBorders>
          </w:tcPr>
          <w:p w:rsidR="007B1E90" w:rsidRDefault="007B1E90"/>
        </w:tc>
        <w:tc>
          <w:tcPr>
            <w:tcW w:w="2098" w:type="dxa"/>
            <w:vMerge/>
            <w:tcBorders>
              <w:bottom w:val="nil"/>
            </w:tcBorders>
          </w:tcPr>
          <w:p w:rsidR="007B1E90" w:rsidRDefault="007B1E90"/>
        </w:tc>
      </w:tr>
      <w:tr w:rsidR="007B1E90">
        <w:tblPrEx>
          <w:tblBorders>
            <w:insideH w:val="nil"/>
          </w:tblBorders>
        </w:tblPrEx>
        <w:tc>
          <w:tcPr>
            <w:tcW w:w="21542" w:type="dxa"/>
            <w:gridSpan w:val="13"/>
            <w:tcBorders>
              <w:top w:val="nil"/>
            </w:tcBorders>
          </w:tcPr>
          <w:p w:rsidR="007B1E90" w:rsidRDefault="007B1E90">
            <w:pPr>
              <w:pStyle w:val="ConsPlusNormal"/>
              <w:jc w:val="both"/>
            </w:pPr>
            <w:r>
              <w:t xml:space="preserve">(строка 3.1 в ред. </w:t>
            </w:r>
            <w:hyperlink r:id="rId275" w:history="1">
              <w:r>
                <w:rPr>
                  <w:color w:val="0000FF"/>
                </w:rPr>
                <w:t>постановления</w:t>
              </w:r>
            </w:hyperlink>
            <w:r>
              <w:t xml:space="preserve"> Правительства МО от 22.12.2015 N 1297/49)</w:t>
            </w:r>
          </w:p>
        </w:tc>
      </w:tr>
      <w:tr w:rsidR="007B1E90">
        <w:tc>
          <w:tcPr>
            <w:tcW w:w="1077" w:type="dxa"/>
            <w:vMerge w:val="restart"/>
          </w:tcPr>
          <w:p w:rsidR="007B1E90" w:rsidRDefault="007B1E90">
            <w:pPr>
              <w:pStyle w:val="ConsPlusNormal"/>
            </w:pPr>
            <w:r>
              <w:t>3.1.1.</w:t>
            </w:r>
          </w:p>
        </w:tc>
        <w:tc>
          <w:tcPr>
            <w:tcW w:w="2211" w:type="dxa"/>
            <w:vMerge w:val="restart"/>
          </w:tcPr>
          <w:p w:rsidR="007B1E90" w:rsidRDefault="007B1E90">
            <w:pPr>
              <w:pStyle w:val="ConsPlusNormal"/>
            </w:pPr>
            <w:r>
              <w:t>Организация заключения Соглашения о минимальной заработной плате в Московской области в размере не ниже величины прожиточного минимума для трудоспособного населения в Московской области</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Подписание Соглашения о минимальной заработной плате в Московской области</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3.1.2.</w:t>
            </w:r>
          </w:p>
        </w:tc>
        <w:tc>
          <w:tcPr>
            <w:tcW w:w="2211" w:type="dxa"/>
            <w:vMerge w:val="restart"/>
          </w:tcPr>
          <w:p w:rsidR="007B1E90" w:rsidRDefault="007B1E90">
            <w:pPr>
              <w:pStyle w:val="ConsPlusNormal"/>
            </w:pPr>
            <w:r>
              <w:t>Проведение заседаний Комиссии по вопросам задолженности по выплате заработной платы в Московской области</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Снижение задолженности по заработной плате до соотношения 0,1 процента от фонда оплаты труда всех организаций</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3.1.3.</w:t>
            </w:r>
          </w:p>
        </w:tc>
        <w:tc>
          <w:tcPr>
            <w:tcW w:w="2211" w:type="dxa"/>
            <w:vMerge w:val="restart"/>
          </w:tcPr>
          <w:p w:rsidR="007B1E90" w:rsidRDefault="007B1E90">
            <w:pPr>
              <w:pStyle w:val="ConsPlusNormal"/>
            </w:pPr>
            <w:r>
              <w:t>Проведение региональных этапов всероссийских конкурсов и областных конкурсов в социально-трудовой сфере</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474" w:type="dxa"/>
          </w:tcPr>
          <w:p w:rsidR="007B1E90" w:rsidRDefault="007B1E90">
            <w:pPr>
              <w:pStyle w:val="ConsPlusNormal"/>
            </w:pPr>
            <w:r>
              <w:t>2650,00</w:t>
            </w:r>
          </w:p>
        </w:tc>
        <w:tc>
          <w:tcPr>
            <w:tcW w:w="1587" w:type="dxa"/>
          </w:tcPr>
          <w:p w:rsidR="007B1E90" w:rsidRDefault="007B1E90">
            <w:pPr>
              <w:pStyle w:val="ConsPlusNormal"/>
            </w:pPr>
            <w:r>
              <w:t>3320,00</w:t>
            </w:r>
          </w:p>
        </w:tc>
        <w:tc>
          <w:tcPr>
            <w:tcW w:w="1531" w:type="dxa"/>
          </w:tcPr>
          <w:p w:rsidR="007B1E90" w:rsidRDefault="007B1E90">
            <w:pPr>
              <w:pStyle w:val="ConsPlusNormal"/>
            </w:pPr>
            <w:r>
              <w:t>3320,00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r>
              <w:t>Комитет по труду и занятости населения Московской области, 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c>
          <w:tcPr>
            <w:tcW w:w="2098" w:type="dxa"/>
            <w:vMerge w:val="restart"/>
          </w:tcPr>
          <w:p w:rsidR="007B1E90" w:rsidRDefault="007B1E90">
            <w:pPr>
              <w:pStyle w:val="ConsPlusNormal"/>
            </w:pPr>
            <w:r>
              <w:t>Распространение опыта организаций, добивающихся высокой эффективности в развитии социального партнерства. Повышение роли коллективно-договорного регулирования в организациях. Повышение престижа рабочих профессий</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474" w:type="dxa"/>
          </w:tcPr>
          <w:p w:rsidR="007B1E90" w:rsidRDefault="007B1E90">
            <w:pPr>
              <w:pStyle w:val="ConsPlusNormal"/>
            </w:pPr>
            <w:r>
              <w:t>2650,00</w:t>
            </w:r>
          </w:p>
        </w:tc>
        <w:tc>
          <w:tcPr>
            <w:tcW w:w="1587" w:type="dxa"/>
          </w:tcPr>
          <w:p w:rsidR="007B1E90" w:rsidRDefault="007B1E90">
            <w:pPr>
              <w:pStyle w:val="ConsPlusNormal"/>
            </w:pPr>
            <w:r>
              <w:t>3320,00</w:t>
            </w:r>
          </w:p>
        </w:tc>
        <w:tc>
          <w:tcPr>
            <w:tcW w:w="1531" w:type="dxa"/>
          </w:tcPr>
          <w:p w:rsidR="007B1E90" w:rsidRDefault="007B1E90">
            <w:pPr>
              <w:pStyle w:val="ConsPlusNormal"/>
            </w:pPr>
            <w:r>
              <w:t>3320,00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3.1.4.</w:t>
            </w:r>
          </w:p>
        </w:tc>
        <w:tc>
          <w:tcPr>
            <w:tcW w:w="2211" w:type="dxa"/>
            <w:vMerge w:val="restart"/>
          </w:tcPr>
          <w:p w:rsidR="007B1E90" w:rsidRDefault="007B1E90">
            <w:pPr>
              <w:pStyle w:val="ConsPlusNormal"/>
            </w:pPr>
            <w:r>
              <w:t>Предотвращение и урегулирование коллективных трудовых споров в организациях</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Сохранение социальной стабильности в сфере труда в организациях Московской области</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3.1.5.</w:t>
            </w:r>
          </w:p>
        </w:tc>
        <w:tc>
          <w:tcPr>
            <w:tcW w:w="2211" w:type="dxa"/>
            <w:vMerge w:val="restart"/>
          </w:tcPr>
          <w:p w:rsidR="007B1E90" w:rsidRDefault="007B1E90">
            <w:pPr>
              <w:pStyle w:val="ConsPlusNormal"/>
            </w:pPr>
            <w:r>
              <w:t>Издание нормативных правовых актов Московской области по вопросам условий и охраны труда</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Нормативные правовые акты по вопросам условий и охраны труда Московской области</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3.1.6.</w:t>
            </w:r>
          </w:p>
        </w:tc>
        <w:tc>
          <w:tcPr>
            <w:tcW w:w="2211" w:type="dxa"/>
            <w:vMerge w:val="restart"/>
          </w:tcPr>
          <w:p w:rsidR="007B1E90" w:rsidRDefault="007B1E90">
            <w:pPr>
              <w:pStyle w:val="ConsPlusNormal"/>
            </w:pPr>
            <w:r>
              <w:t>Участие в разработке проекта регионального трехстороннего соглашения по обязательствам сторон социального партнерства в области охраны труда и контроль за исполнением принятых обязательств</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Раздел "Охрана труда" в Московском областном трехстороннем соглашении</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3.1.7.</w:t>
            </w:r>
          </w:p>
        </w:tc>
        <w:tc>
          <w:tcPr>
            <w:tcW w:w="2211" w:type="dxa"/>
            <w:vMerge w:val="restart"/>
          </w:tcPr>
          <w:p w:rsidR="007B1E90" w:rsidRDefault="007B1E90">
            <w:pPr>
              <w:pStyle w:val="ConsPlusNormal"/>
            </w:pPr>
            <w:r>
              <w:t>Проведение ежегодного мониторинга состояния условий и охраны труда в Московской области</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Информация о состоянии условий и охраны труда в Московской области</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3.1.8.</w:t>
            </w:r>
          </w:p>
        </w:tc>
        <w:tc>
          <w:tcPr>
            <w:tcW w:w="2211" w:type="dxa"/>
            <w:vMerge w:val="restart"/>
          </w:tcPr>
          <w:p w:rsidR="007B1E90" w:rsidRDefault="007B1E90">
            <w:pPr>
              <w:pStyle w:val="ConsPlusNormal"/>
            </w:pPr>
            <w:r>
              <w:t>Организация проведения оценки условий труда на рабочих местах организациями, аккредитованными в установленном порядке</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Увеличение рабочих мест, на которых проведена оценка условий труда, в организациях Московской области. Планы мероприятий по улучшению и оздоровлению условий труда в организациях</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3.1.9.</w:t>
            </w:r>
          </w:p>
        </w:tc>
        <w:tc>
          <w:tcPr>
            <w:tcW w:w="2211" w:type="dxa"/>
            <w:vMerge w:val="restart"/>
          </w:tcPr>
          <w:p w:rsidR="007B1E90" w:rsidRDefault="007B1E90">
            <w:pPr>
              <w:pStyle w:val="ConsPlusNormal"/>
            </w:pPr>
            <w:r>
              <w:t>Организация обучения вопросам охраны труда в обучающих организациях, аккредитованных в установленном порядке</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Увеличение численности руководителей и специалистов организаций Московской области, прошедших обучение по вопросам охраны труда в обучающих организациях</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3.1.10.</w:t>
            </w:r>
          </w:p>
        </w:tc>
        <w:tc>
          <w:tcPr>
            <w:tcW w:w="2211" w:type="dxa"/>
            <w:vMerge w:val="restart"/>
          </w:tcPr>
          <w:p w:rsidR="007B1E90" w:rsidRDefault="007B1E90">
            <w:pPr>
              <w:pStyle w:val="ConsPlusNormal"/>
            </w:pPr>
            <w:r>
              <w:t>Организация участия в расследовании несчастных случаев с тяжелыми последствиями представителей органов муниципальных образований и центральных исполнительных органов государственной власти Московской области</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Увеличение числа несчастных случаев, расследованных комиссиями с участием представителей органов муниципальных образований и центральных исполнительных органов государственной власти Московской области</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3.1.11.</w:t>
            </w:r>
          </w:p>
        </w:tc>
        <w:tc>
          <w:tcPr>
            <w:tcW w:w="2211" w:type="dxa"/>
            <w:vMerge w:val="restart"/>
          </w:tcPr>
          <w:p w:rsidR="007B1E90" w:rsidRDefault="007B1E90">
            <w:pPr>
              <w:pStyle w:val="ConsPlusNormal"/>
            </w:pPr>
            <w:r>
              <w:t>Осуществление государственной экспертизы условий труда в организациях, осуществляющих свою деятельность на территории Московской области</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Заключения по результатам государственной экспертизы условий труда</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3.1.12.</w:t>
            </w:r>
          </w:p>
        </w:tc>
        <w:tc>
          <w:tcPr>
            <w:tcW w:w="2211" w:type="dxa"/>
            <w:vMerge w:val="restart"/>
          </w:tcPr>
          <w:p w:rsidR="007B1E90" w:rsidRDefault="007B1E90">
            <w:pPr>
              <w:pStyle w:val="ConsPlusNormal"/>
            </w:pPr>
            <w:r>
              <w:t>Оказание содействия центрам занятости населения в реализации мер по улучшению условий и охраны труда</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474" w:type="dxa"/>
          </w:tcPr>
          <w:p w:rsidR="007B1E90" w:rsidRDefault="007B1E90">
            <w:pPr>
              <w:pStyle w:val="ConsPlusNormal"/>
            </w:pPr>
            <w:r>
              <w:t>0,00</w:t>
            </w:r>
          </w:p>
        </w:tc>
        <w:tc>
          <w:tcPr>
            <w:tcW w:w="1587" w:type="dxa"/>
          </w:tcPr>
          <w:p w:rsidR="007B1E90" w:rsidRDefault="007B1E90">
            <w:pPr>
              <w:pStyle w:val="ConsPlusNormal"/>
            </w:pPr>
            <w:r>
              <w:t>846,00</w:t>
            </w:r>
          </w:p>
        </w:tc>
        <w:tc>
          <w:tcPr>
            <w:tcW w:w="1531" w:type="dxa"/>
          </w:tcPr>
          <w:p w:rsidR="007B1E90" w:rsidRDefault="007B1E90">
            <w:pPr>
              <w:pStyle w:val="ConsPlusNormal"/>
            </w:pPr>
            <w:r>
              <w:t>846,00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r>
              <w:t>Комитет по труду и занятости населения Московской области</w:t>
            </w:r>
          </w:p>
        </w:tc>
        <w:tc>
          <w:tcPr>
            <w:tcW w:w="2098" w:type="dxa"/>
            <w:vMerge w:val="restart"/>
          </w:tcPr>
          <w:p w:rsidR="007B1E90" w:rsidRDefault="007B1E90">
            <w:pPr>
              <w:pStyle w:val="ConsPlusNormal"/>
            </w:pPr>
            <w:r>
              <w:t>Протоколы проверки знаний требований охраны труда. Карты специальной оценки условий труда</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474" w:type="dxa"/>
          </w:tcPr>
          <w:p w:rsidR="007B1E90" w:rsidRDefault="007B1E90">
            <w:pPr>
              <w:pStyle w:val="ConsPlusNormal"/>
            </w:pPr>
            <w:r>
              <w:t>0,00</w:t>
            </w:r>
          </w:p>
        </w:tc>
        <w:tc>
          <w:tcPr>
            <w:tcW w:w="1587" w:type="dxa"/>
          </w:tcPr>
          <w:p w:rsidR="007B1E90" w:rsidRDefault="007B1E90">
            <w:pPr>
              <w:pStyle w:val="ConsPlusNormal"/>
            </w:pPr>
            <w:r>
              <w:t>846,00</w:t>
            </w:r>
          </w:p>
        </w:tc>
        <w:tc>
          <w:tcPr>
            <w:tcW w:w="1531" w:type="dxa"/>
          </w:tcPr>
          <w:p w:rsidR="007B1E90" w:rsidRDefault="007B1E90">
            <w:pPr>
              <w:pStyle w:val="ConsPlusNormal"/>
            </w:pPr>
            <w:r>
              <w:t>846,00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3.1.13.</w:t>
            </w:r>
          </w:p>
        </w:tc>
        <w:tc>
          <w:tcPr>
            <w:tcW w:w="2211" w:type="dxa"/>
            <w:vMerge w:val="restart"/>
          </w:tcPr>
          <w:p w:rsidR="007B1E90" w:rsidRDefault="007B1E90">
            <w:pPr>
              <w:pStyle w:val="ConsPlusNormal"/>
            </w:pPr>
            <w:r>
              <w:t>Организация, информационное обеспечение и пропаганда охраны труда</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Реестр организаций и специалистов, оказывающих услуги в сфере охраны труда, в Московской области. Ответы на обращения граждан. Повышение правовой грамотности работодателей по вопросам охраны труда</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3.1.14.</w:t>
            </w:r>
          </w:p>
        </w:tc>
        <w:tc>
          <w:tcPr>
            <w:tcW w:w="2211" w:type="dxa"/>
            <w:vMerge w:val="restart"/>
          </w:tcPr>
          <w:p w:rsidR="007B1E90" w:rsidRDefault="007B1E90">
            <w:pPr>
              <w:pStyle w:val="ConsPlusNormal"/>
            </w:pPr>
            <w:r>
              <w:t>Организация мероприятий по пропаганде создания безопасных условий труда</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098" w:type="dxa"/>
            <w:vMerge w:val="restart"/>
          </w:tcPr>
          <w:p w:rsidR="007B1E90" w:rsidRDefault="007B1E90">
            <w:pPr>
              <w:pStyle w:val="ConsPlusNormal"/>
            </w:pPr>
            <w:r>
              <w:t>Распространение положительного опыта работы по охране труда</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федерального бюджета</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бюджетов муниципальных образований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Внебюджетные источники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3.1.15.</w:t>
            </w:r>
          </w:p>
        </w:tc>
        <w:tc>
          <w:tcPr>
            <w:tcW w:w="2211" w:type="dxa"/>
            <w:vMerge w:val="restart"/>
          </w:tcPr>
          <w:p w:rsidR="007B1E90" w:rsidRDefault="007B1E90">
            <w:pPr>
              <w:pStyle w:val="ConsPlusNormal"/>
            </w:pPr>
            <w:r>
              <w:t>Проведение мероприятий по обеспечению роста заработной платы работников муниципальных учреждений в сферах образования, культуры, физической культуры и спорта с 01.05.2014 и с 01.09.2014</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474" w:type="dxa"/>
          </w:tcPr>
          <w:p w:rsidR="007B1E90" w:rsidRDefault="007B1E90">
            <w:pPr>
              <w:pStyle w:val="ConsPlusNormal"/>
            </w:pPr>
            <w:r>
              <w:t>1776362,00</w:t>
            </w:r>
          </w:p>
        </w:tc>
        <w:tc>
          <w:tcPr>
            <w:tcW w:w="1587" w:type="dxa"/>
          </w:tcPr>
          <w:p w:rsidR="007B1E90" w:rsidRDefault="007B1E90">
            <w:pPr>
              <w:pStyle w:val="ConsPlusNormal"/>
            </w:pPr>
            <w:r>
              <w:t>1745895,00</w:t>
            </w:r>
          </w:p>
        </w:tc>
        <w:tc>
          <w:tcPr>
            <w:tcW w:w="1531" w:type="dxa"/>
          </w:tcPr>
          <w:p w:rsidR="007B1E90" w:rsidRDefault="007B1E90">
            <w:pPr>
              <w:pStyle w:val="ConsPlusNormal"/>
            </w:pPr>
            <w:r>
              <w:t>1745895,00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val="restart"/>
          </w:tcPr>
          <w:p w:rsidR="007B1E90" w:rsidRDefault="007B1E90">
            <w:pPr>
              <w:pStyle w:val="ConsPlusNormal"/>
            </w:pPr>
            <w:r>
              <w:t>Комитет по труду и занятости населения Московской области</w:t>
            </w:r>
          </w:p>
        </w:tc>
        <w:tc>
          <w:tcPr>
            <w:tcW w:w="2098" w:type="dxa"/>
            <w:vMerge w:val="restart"/>
          </w:tcPr>
          <w:p w:rsidR="007B1E90" w:rsidRDefault="007B1E90">
            <w:pPr>
              <w:pStyle w:val="ConsPlusNormal"/>
            </w:pPr>
            <w:r>
              <w:t>Повышение заработной платы работников муниципальных учреждений в сферах образования, культуры, физической культуры и спорта</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474" w:type="dxa"/>
          </w:tcPr>
          <w:p w:rsidR="007B1E90" w:rsidRDefault="007B1E90">
            <w:pPr>
              <w:pStyle w:val="ConsPlusNormal"/>
            </w:pPr>
            <w:r>
              <w:t>1545753,00</w:t>
            </w:r>
          </w:p>
        </w:tc>
        <w:tc>
          <w:tcPr>
            <w:tcW w:w="1587" w:type="dxa"/>
          </w:tcPr>
          <w:p w:rsidR="007B1E90" w:rsidRDefault="007B1E90">
            <w:pPr>
              <w:pStyle w:val="ConsPlusNormal"/>
            </w:pPr>
            <w:r>
              <w:t>1467733,00</w:t>
            </w:r>
          </w:p>
        </w:tc>
        <w:tc>
          <w:tcPr>
            <w:tcW w:w="1531" w:type="dxa"/>
          </w:tcPr>
          <w:p w:rsidR="007B1E90" w:rsidRDefault="007B1E90">
            <w:pPr>
              <w:pStyle w:val="ConsPlusNormal"/>
            </w:pPr>
            <w:r>
              <w:t>1467733,00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098" w:type="dxa"/>
            <w:vMerge/>
          </w:tcPr>
          <w:p w:rsidR="007B1E90" w:rsidRDefault="007B1E90"/>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бюджетов муниципальных образований Московской области</w:t>
            </w:r>
          </w:p>
        </w:tc>
        <w:tc>
          <w:tcPr>
            <w:tcW w:w="1474" w:type="dxa"/>
          </w:tcPr>
          <w:p w:rsidR="007B1E90" w:rsidRDefault="007B1E90">
            <w:pPr>
              <w:pStyle w:val="ConsPlusNormal"/>
            </w:pPr>
            <w:r>
              <w:t>230609,00</w:t>
            </w:r>
          </w:p>
        </w:tc>
        <w:tc>
          <w:tcPr>
            <w:tcW w:w="1587" w:type="dxa"/>
          </w:tcPr>
          <w:p w:rsidR="007B1E90" w:rsidRDefault="007B1E90">
            <w:pPr>
              <w:pStyle w:val="ConsPlusNormal"/>
            </w:pPr>
            <w:r>
              <w:t>278162,00</w:t>
            </w:r>
          </w:p>
        </w:tc>
        <w:tc>
          <w:tcPr>
            <w:tcW w:w="1531" w:type="dxa"/>
          </w:tcPr>
          <w:p w:rsidR="007B1E90" w:rsidRDefault="007B1E90">
            <w:pPr>
              <w:pStyle w:val="ConsPlusNormal"/>
            </w:pPr>
            <w:r>
              <w:t>278162,00</w:t>
            </w:r>
          </w:p>
        </w:tc>
        <w:tc>
          <w:tcPr>
            <w:tcW w:w="1587" w:type="dxa"/>
          </w:tcPr>
          <w:p w:rsidR="007B1E90" w:rsidRDefault="007B1E90">
            <w:pPr>
              <w:pStyle w:val="ConsPlusNormal"/>
            </w:pPr>
            <w:r>
              <w:t>0,00</w:t>
            </w:r>
          </w:p>
        </w:tc>
        <w:tc>
          <w:tcPr>
            <w:tcW w:w="1587" w:type="dxa"/>
          </w:tcPr>
          <w:p w:rsidR="007B1E90" w:rsidRDefault="007B1E90">
            <w:pPr>
              <w:pStyle w:val="ConsPlusNormal"/>
            </w:pPr>
            <w:r>
              <w:t>0,00</w:t>
            </w:r>
          </w:p>
        </w:tc>
        <w:tc>
          <w:tcPr>
            <w:tcW w:w="1531" w:type="dxa"/>
          </w:tcPr>
          <w:p w:rsidR="007B1E90" w:rsidRDefault="007B1E90">
            <w:pPr>
              <w:pStyle w:val="ConsPlusNormal"/>
            </w:pPr>
            <w:r>
              <w:t>0,00</w:t>
            </w:r>
          </w:p>
        </w:tc>
        <w:tc>
          <w:tcPr>
            <w:tcW w:w="1587" w:type="dxa"/>
          </w:tcPr>
          <w:p w:rsidR="007B1E90" w:rsidRDefault="007B1E90">
            <w:pPr>
              <w:pStyle w:val="ConsPlusNormal"/>
            </w:pPr>
            <w:r>
              <w:t>0,00</w:t>
            </w:r>
          </w:p>
        </w:tc>
        <w:tc>
          <w:tcPr>
            <w:tcW w:w="1984" w:type="dxa"/>
            <w:vMerge/>
          </w:tcPr>
          <w:p w:rsidR="007B1E90" w:rsidRDefault="007B1E90"/>
        </w:tc>
        <w:tc>
          <w:tcPr>
            <w:tcW w:w="2098" w:type="dxa"/>
            <w:vMerge/>
          </w:tcPr>
          <w:p w:rsidR="007B1E90" w:rsidRDefault="007B1E90"/>
        </w:tc>
      </w:tr>
      <w:tr w:rsidR="007B1E90">
        <w:tc>
          <w:tcPr>
            <w:tcW w:w="1077" w:type="dxa"/>
            <w:vMerge w:val="restart"/>
          </w:tcPr>
          <w:p w:rsidR="007B1E90" w:rsidRDefault="007B1E90">
            <w:pPr>
              <w:pStyle w:val="ConsPlusNormal"/>
            </w:pPr>
            <w:r>
              <w:t>3.1.16.</w:t>
            </w:r>
          </w:p>
        </w:tc>
        <w:tc>
          <w:tcPr>
            <w:tcW w:w="2211" w:type="dxa"/>
            <w:vMerge w:val="restart"/>
          </w:tcPr>
          <w:p w:rsidR="007B1E90" w:rsidRDefault="007B1E90">
            <w:pPr>
              <w:pStyle w:val="ConsPlusNormal"/>
            </w:pPr>
            <w:r>
              <w:t>Организация работы по заключению соглашений по предоставлению субсидий бюджетам муниципальных образований Московской области на повышение заработной платы работников муниципальных учреждений в сферах образования, культуры, физической культуры и спорта с 01.05.2014 и с 01.09.2014 (далее - соглашение о предоставлении субсидии на повышение заработной платы работников муниципальных учреждений)</w:t>
            </w:r>
          </w:p>
        </w:tc>
        <w:tc>
          <w:tcPr>
            <w:tcW w:w="1701" w:type="dxa"/>
            <w:vMerge w:val="restart"/>
          </w:tcPr>
          <w:p w:rsidR="007B1E90" w:rsidRDefault="007B1E90">
            <w:pPr>
              <w:pStyle w:val="ConsPlusNormal"/>
            </w:pPr>
            <w:r>
              <w:t>2014-2018</w:t>
            </w:r>
          </w:p>
        </w:tc>
        <w:tc>
          <w:tcPr>
            <w:tcW w:w="1587" w:type="dxa"/>
          </w:tcPr>
          <w:p w:rsidR="007B1E90" w:rsidRDefault="007B1E90">
            <w:pPr>
              <w:pStyle w:val="ConsPlusNormal"/>
            </w:pPr>
            <w:r>
              <w:t>Итого</w:t>
            </w:r>
          </w:p>
        </w:tc>
        <w:tc>
          <w:tcPr>
            <w:tcW w:w="10884" w:type="dxa"/>
            <w:gridSpan w:val="7"/>
            <w:vMerge w:val="restart"/>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w:t>
            </w:r>
          </w:p>
        </w:tc>
        <w:tc>
          <w:tcPr>
            <w:tcW w:w="1984" w:type="dxa"/>
            <w:vMerge w:val="restart"/>
          </w:tcPr>
          <w:p w:rsidR="007B1E90" w:rsidRDefault="007B1E90">
            <w:pPr>
              <w:pStyle w:val="ConsPlusNormal"/>
            </w:pPr>
            <w:r>
              <w:t>Комитет по труду и занятости населения Московской области</w:t>
            </w:r>
          </w:p>
        </w:tc>
        <w:tc>
          <w:tcPr>
            <w:tcW w:w="2098" w:type="dxa"/>
            <w:vMerge w:val="restart"/>
          </w:tcPr>
          <w:p w:rsidR="007B1E90" w:rsidRDefault="007B1E90">
            <w:pPr>
              <w:pStyle w:val="ConsPlusNormal"/>
            </w:pPr>
            <w:r>
              <w:t>Издание распоряжения Комитета по труду и занятости населения Московской области об утверждении формы соглашения о предоставлении субсидий из бюджета Московской области бюджетам муниципальных образований Московской области на повышение заработной платы работников муниципальных учреждений в сферах образования, культуры, физической культуры и спорта, заключение соглашений по предоставлению субсидий бюджетам муниципальных образований Московской области на повышение заработной платы работников муниципальных учреждений</w:t>
            </w:r>
          </w:p>
        </w:tc>
      </w:tr>
      <w:tr w:rsidR="007B1E90">
        <w:tc>
          <w:tcPr>
            <w:tcW w:w="1077" w:type="dxa"/>
            <w:vMerge/>
          </w:tcPr>
          <w:p w:rsidR="007B1E90" w:rsidRDefault="007B1E90"/>
        </w:tc>
        <w:tc>
          <w:tcPr>
            <w:tcW w:w="2211" w:type="dxa"/>
            <w:vMerge/>
          </w:tcPr>
          <w:p w:rsidR="007B1E90" w:rsidRDefault="007B1E90"/>
        </w:tc>
        <w:tc>
          <w:tcPr>
            <w:tcW w:w="1701" w:type="dxa"/>
            <w:vMerge/>
          </w:tcPr>
          <w:p w:rsidR="007B1E90" w:rsidRDefault="007B1E90"/>
        </w:tc>
        <w:tc>
          <w:tcPr>
            <w:tcW w:w="1587" w:type="dxa"/>
          </w:tcPr>
          <w:p w:rsidR="007B1E90" w:rsidRDefault="007B1E90">
            <w:pPr>
              <w:pStyle w:val="ConsPlusNormal"/>
            </w:pPr>
            <w:r>
              <w:t>Средства бюджета Московской области</w:t>
            </w:r>
          </w:p>
        </w:tc>
        <w:tc>
          <w:tcPr>
            <w:tcW w:w="10884" w:type="dxa"/>
            <w:gridSpan w:val="7"/>
            <w:vMerge/>
          </w:tcPr>
          <w:p w:rsidR="007B1E90" w:rsidRDefault="007B1E90"/>
        </w:tc>
        <w:tc>
          <w:tcPr>
            <w:tcW w:w="1984" w:type="dxa"/>
            <w:vMerge/>
          </w:tcPr>
          <w:p w:rsidR="007B1E90" w:rsidRDefault="007B1E90"/>
        </w:tc>
        <w:tc>
          <w:tcPr>
            <w:tcW w:w="2098" w:type="dxa"/>
            <w:vMerge/>
          </w:tcPr>
          <w:p w:rsidR="007B1E90" w:rsidRDefault="007B1E90"/>
        </w:tc>
      </w:tr>
    </w:tbl>
    <w:p w:rsidR="007B1E90" w:rsidRDefault="007B1E90">
      <w:pPr>
        <w:sectPr w:rsidR="007B1E90">
          <w:pgSz w:w="16838" w:h="11905"/>
          <w:pgMar w:top="1701" w:right="1134" w:bottom="850" w:left="1134" w:header="0" w:footer="0" w:gutter="0"/>
          <w:cols w:space="720"/>
        </w:sectPr>
      </w:pPr>
    </w:p>
    <w:p w:rsidR="007B1E90" w:rsidRDefault="007B1E90">
      <w:pPr>
        <w:pStyle w:val="ConsPlusNormal"/>
        <w:jc w:val="both"/>
      </w:pPr>
    </w:p>
    <w:p w:rsidR="007B1E90" w:rsidRDefault="007B1E90">
      <w:pPr>
        <w:pStyle w:val="ConsPlusNormal"/>
        <w:ind w:firstLine="540"/>
        <w:jc w:val="both"/>
      </w:pPr>
      <w:r>
        <w:t>--------------------------------</w:t>
      </w:r>
    </w:p>
    <w:p w:rsidR="007B1E90" w:rsidRDefault="007B1E90">
      <w:pPr>
        <w:pStyle w:val="ConsPlusNormal"/>
        <w:ind w:firstLine="540"/>
        <w:jc w:val="both"/>
      </w:pPr>
      <w:bookmarkStart w:id="80" w:name="P14803"/>
      <w:bookmarkEnd w:id="80"/>
      <w:r>
        <w:t xml:space="preserve">&lt;1&gt; В соответствии с </w:t>
      </w:r>
      <w:hyperlink r:id="rId276" w:history="1">
        <w:r>
          <w:rPr>
            <w:color w:val="0000FF"/>
          </w:rPr>
          <w:t>постановлением</w:t>
        </w:r>
      </w:hyperlink>
      <w:r>
        <w:t xml:space="preserve"> Правительства Российской Федерации от 20.12.2014 N 1432 "Об утверждении Правил предоставления и распределения в 2015 году субсидий из федерального бюджета бюджетам субъектов Российской Федерации на реализацию дополнительных мероприятий в сфере занятости населения в рамках подпрограммы "Активная политика занятости населения и социальная поддержка безработных граждан" государственной программы Российской Федерации "Содействие занятости населения" - уполномоченным органом исполнительной власти Московской области, осуществляющим взаимодействие с Федеральной службой по труду и занятости при реализации дополнительных мероприятий в сфере занятости населения, выступает Комитет по труду и занятости населения Московской области.</w:t>
      </w:r>
    </w:p>
    <w:p w:rsidR="007B1E90" w:rsidRDefault="007B1E90">
      <w:pPr>
        <w:pStyle w:val="ConsPlusNormal"/>
        <w:ind w:firstLine="540"/>
        <w:jc w:val="both"/>
      </w:pPr>
      <w:bookmarkStart w:id="81" w:name="P14804"/>
      <w:bookmarkEnd w:id="81"/>
      <w:r>
        <w:t xml:space="preserve">&lt;2&gt; В соответствии с </w:t>
      </w:r>
      <w:hyperlink r:id="rId277" w:history="1">
        <w:r>
          <w:rPr>
            <w:color w:val="0000FF"/>
          </w:rPr>
          <w:t>постановлением</w:t>
        </w:r>
      </w:hyperlink>
      <w:r>
        <w:t xml:space="preserve"> Правительства Российской Федерации от 24.03.2007 N 177 "О подготовке управленческих кадров для организаций народного хозяйства Российской Федерации в 2007/08-2014/15 учебных годах" Государственный </w:t>
      </w:r>
      <w:hyperlink r:id="rId278" w:history="1">
        <w:r>
          <w:rPr>
            <w:color w:val="0000FF"/>
          </w:rPr>
          <w:t>план</w:t>
        </w:r>
      </w:hyperlink>
      <w:r>
        <w:t xml:space="preserve"> подготовки управленческих кадров для организаций народного хозяйства Российской Федерации реализуется до 2015 года. По информации Министерства экономического развития Российской Федерации, полученной в рабочем порядке, в настоящее время Правительством Российской Федерации разработан проект постановления Правительства Российской Федерации о продлении Государственного </w:t>
      </w:r>
      <w:hyperlink r:id="rId279" w:history="1">
        <w:r>
          <w:rPr>
            <w:color w:val="0000FF"/>
          </w:rPr>
          <w:t>плана</w:t>
        </w:r>
      </w:hyperlink>
      <w:r>
        <w:t xml:space="preserve"> до 2018 года. Данный проект согласован с Министерством финансов Российской Федерации, Министерством образования и науки Российской Федерации, Министерством здравоохранения Российской Федерации, Министерством культуры Российской Федерации.</w:t>
      </w:r>
    </w:p>
    <w:p w:rsidR="007B1E90" w:rsidRDefault="007B1E90">
      <w:pPr>
        <w:pStyle w:val="ConsPlusNormal"/>
        <w:ind w:firstLine="540"/>
        <w:jc w:val="both"/>
      </w:pPr>
      <w:bookmarkStart w:id="82" w:name="P14805"/>
      <w:bookmarkEnd w:id="82"/>
      <w:r>
        <w:t xml:space="preserve">&lt;3&gt; </w:t>
      </w:r>
      <w:hyperlink r:id="rId280" w:history="1">
        <w:r>
          <w:rPr>
            <w:color w:val="0000FF"/>
          </w:rPr>
          <w:t>Распоряжение</w:t>
        </w:r>
      </w:hyperlink>
      <w:r>
        <w:t xml:space="preserve"> Губернатора Московской области от 12.05.2010 N 181-РГ "Об организации проведения Московского областного этапа всероссийского конкурса "Российская организация высокой социальной эффективности".</w:t>
      </w:r>
    </w:p>
    <w:p w:rsidR="007B1E90" w:rsidRDefault="007B1E90">
      <w:pPr>
        <w:pStyle w:val="ConsPlusNormal"/>
        <w:jc w:val="both"/>
      </w:pPr>
    </w:p>
    <w:p w:rsidR="007B1E90" w:rsidRDefault="007B1E90">
      <w:pPr>
        <w:pStyle w:val="ConsPlusNormal"/>
        <w:jc w:val="center"/>
      </w:pPr>
      <w:r>
        <w:t>3. Оценка влияния изменения объема финансирования</w:t>
      </w:r>
    </w:p>
    <w:p w:rsidR="007B1E90" w:rsidRDefault="007B1E90">
      <w:pPr>
        <w:pStyle w:val="ConsPlusNormal"/>
        <w:jc w:val="center"/>
      </w:pPr>
      <w:r>
        <w:t>на значение целевых показателей эффективности</w:t>
      </w:r>
    </w:p>
    <w:p w:rsidR="007B1E90" w:rsidRDefault="007B1E90">
      <w:pPr>
        <w:pStyle w:val="ConsPlusNormal"/>
        <w:jc w:val="center"/>
      </w:pPr>
      <w:r>
        <w:t>реализации Подпрограммы V</w:t>
      </w:r>
    </w:p>
    <w:p w:rsidR="007B1E90" w:rsidRDefault="007B1E90">
      <w:pPr>
        <w:pStyle w:val="ConsPlusNormal"/>
        <w:jc w:val="both"/>
      </w:pPr>
    </w:p>
    <w:p w:rsidR="007B1E90" w:rsidRDefault="007B1E90">
      <w:pPr>
        <w:pStyle w:val="ConsPlusNormal"/>
        <w:jc w:val="center"/>
      </w:pPr>
      <w:r>
        <w:t xml:space="preserve">Утратил силу. - </w:t>
      </w:r>
      <w:hyperlink r:id="rId281" w:history="1">
        <w:r>
          <w:rPr>
            <w:color w:val="0000FF"/>
          </w:rPr>
          <w:t>Постановление</w:t>
        </w:r>
      </w:hyperlink>
      <w:r>
        <w:t xml:space="preserve"> Правительства МО</w:t>
      </w:r>
    </w:p>
    <w:p w:rsidR="007B1E90" w:rsidRDefault="007B1E90">
      <w:pPr>
        <w:pStyle w:val="ConsPlusNormal"/>
        <w:jc w:val="center"/>
      </w:pPr>
      <w:r>
        <w:t>от 22.12.2015 N 1297/49.</w:t>
      </w:r>
    </w:p>
    <w:p w:rsidR="007B1E90" w:rsidRDefault="007B1E90">
      <w:pPr>
        <w:pStyle w:val="ConsPlusNormal"/>
        <w:jc w:val="both"/>
      </w:pPr>
    </w:p>
    <w:p w:rsidR="007B1E90" w:rsidRDefault="007B1E90">
      <w:pPr>
        <w:pStyle w:val="ConsPlusNormal"/>
        <w:jc w:val="center"/>
      </w:pPr>
      <w:bookmarkStart w:id="83" w:name="P14814"/>
      <w:bookmarkEnd w:id="83"/>
      <w:r>
        <w:t>4. Порядок предоставления и расходования иных межбюджетных</w:t>
      </w:r>
    </w:p>
    <w:p w:rsidR="007B1E90" w:rsidRDefault="007B1E90">
      <w:pPr>
        <w:pStyle w:val="ConsPlusNormal"/>
        <w:jc w:val="center"/>
      </w:pPr>
      <w:r>
        <w:t>трансфертов из бюджета Московской области бюджетам</w:t>
      </w:r>
    </w:p>
    <w:p w:rsidR="007B1E90" w:rsidRDefault="007B1E90">
      <w:pPr>
        <w:pStyle w:val="ConsPlusNormal"/>
        <w:jc w:val="center"/>
      </w:pPr>
      <w:r>
        <w:t>муниципальных образований Московской области за счет</w:t>
      </w:r>
    </w:p>
    <w:p w:rsidR="007B1E90" w:rsidRDefault="007B1E90">
      <w:pPr>
        <w:pStyle w:val="ConsPlusNormal"/>
        <w:jc w:val="center"/>
      </w:pPr>
      <w:r>
        <w:t>средств, перечисляемых из федерального бюджета в бюджет</w:t>
      </w:r>
    </w:p>
    <w:p w:rsidR="007B1E90" w:rsidRDefault="007B1E90">
      <w:pPr>
        <w:pStyle w:val="ConsPlusNormal"/>
        <w:jc w:val="center"/>
      </w:pPr>
      <w:r>
        <w:t>Московской области на финансовое обеспечение мероприятий</w:t>
      </w:r>
    </w:p>
    <w:p w:rsidR="007B1E90" w:rsidRDefault="007B1E90">
      <w:pPr>
        <w:pStyle w:val="ConsPlusNormal"/>
        <w:jc w:val="center"/>
      </w:pPr>
      <w:r>
        <w:t>по временному социально-бытовому обустройству граждан</w:t>
      </w:r>
    </w:p>
    <w:p w:rsidR="007B1E90" w:rsidRDefault="007B1E90">
      <w:pPr>
        <w:pStyle w:val="ConsPlusNormal"/>
        <w:jc w:val="center"/>
      </w:pPr>
      <w:r>
        <w:t>Украины и лиц без гражданства, постоянно проживавших</w:t>
      </w:r>
    </w:p>
    <w:p w:rsidR="007B1E90" w:rsidRDefault="007B1E90">
      <w:pPr>
        <w:pStyle w:val="ConsPlusNormal"/>
        <w:jc w:val="center"/>
      </w:pPr>
      <w:r>
        <w:t>на территории Украины, прибывших на территорию Российской</w:t>
      </w:r>
    </w:p>
    <w:p w:rsidR="007B1E90" w:rsidRDefault="007B1E90">
      <w:pPr>
        <w:pStyle w:val="ConsPlusNormal"/>
        <w:jc w:val="center"/>
      </w:pPr>
      <w:r>
        <w:t>Федерации в экстренном массовом порядке и находящихся</w:t>
      </w:r>
    </w:p>
    <w:p w:rsidR="007B1E90" w:rsidRDefault="007B1E90">
      <w:pPr>
        <w:pStyle w:val="ConsPlusNormal"/>
        <w:jc w:val="center"/>
      </w:pPr>
      <w:r>
        <w:t>в пунктах временного размещения на территории Московской</w:t>
      </w:r>
    </w:p>
    <w:p w:rsidR="007B1E90" w:rsidRDefault="007B1E90">
      <w:pPr>
        <w:pStyle w:val="ConsPlusNormal"/>
        <w:jc w:val="center"/>
      </w:pPr>
      <w:r>
        <w:t>области, за период с 23.07.2014 по 31.12.2014</w:t>
      </w:r>
    </w:p>
    <w:p w:rsidR="007B1E90" w:rsidRDefault="007B1E90">
      <w:pPr>
        <w:pStyle w:val="ConsPlusNormal"/>
        <w:jc w:val="both"/>
      </w:pPr>
    </w:p>
    <w:p w:rsidR="007B1E90" w:rsidRDefault="007B1E90">
      <w:pPr>
        <w:pStyle w:val="ConsPlusNormal"/>
        <w:ind w:firstLine="540"/>
        <w:jc w:val="both"/>
      </w:pPr>
      <w:r>
        <w:t xml:space="preserve">Настоящий Порядок определяет условия предоставления и расходования иных межбюджетных трансфертов из бюджета Московской области бюджетам муниципальных образований Московской области за счет средств, перечисляемых из федерального бюджета в бюджет Московской области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Московской области (далее - иные межбюджетные трансферты), в том числе на временное размещение, питание и транспортные расходы, которые определены </w:t>
      </w:r>
      <w:hyperlink r:id="rId282" w:history="1">
        <w:r>
          <w:rPr>
            <w:color w:val="0000FF"/>
          </w:rPr>
          <w:t>постановлением</w:t>
        </w:r>
      </w:hyperlink>
      <w:r>
        <w:t xml:space="preserve"> Правительства Московской области от 12.08.2014 N 638/32 "Об обеспечении временного социально-бытового обустройства лиц, вынужденно покинувших территорию Украины и находящихся в пунктах временного размещения на территории Московской области" (далее - пункты временного размещения).</w:t>
      </w:r>
    </w:p>
    <w:p w:rsidR="007B1E90" w:rsidRDefault="007B1E90">
      <w:pPr>
        <w:pStyle w:val="ConsPlusNormal"/>
        <w:ind w:firstLine="540"/>
        <w:jc w:val="both"/>
      </w:pPr>
      <w:r>
        <w:t xml:space="preserve">Иные межбюджетные трансферты предоставляются в пределах средств, предусмотренных </w:t>
      </w:r>
      <w:hyperlink r:id="rId283" w:history="1">
        <w:r>
          <w:rPr>
            <w:color w:val="0000FF"/>
          </w:rPr>
          <w:t>Законом</w:t>
        </w:r>
      </w:hyperlink>
      <w:r>
        <w:t xml:space="preserve"> Московской области N 152/2013-ОЗ "О бюджете Московской области на 2014 год и на плановый период 2015 и 2016 годов", в соответствии с </w:t>
      </w:r>
      <w:hyperlink w:anchor="P14873" w:history="1">
        <w:r>
          <w:rPr>
            <w:color w:val="0000FF"/>
          </w:rPr>
          <w:t>приложением N 1</w:t>
        </w:r>
      </w:hyperlink>
      <w:r>
        <w:t xml:space="preserve"> к настоящему Порядку и </w:t>
      </w:r>
      <w:hyperlink r:id="rId284" w:history="1">
        <w:r>
          <w:rPr>
            <w:color w:val="0000FF"/>
          </w:rPr>
          <w:t>Законом</w:t>
        </w:r>
      </w:hyperlink>
      <w:r>
        <w:t xml:space="preserve"> Московской области N 158/2014-ОЗ "О бюджете Московской области на 2015 год и на плановый период 2016 и 2017 годов", в соответствии с </w:t>
      </w:r>
      <w:hyperlink w:anchor="P14955" w:history="1">
        <w:r>
          <w:rPr>
            <w:color w:val="0000FF"/>
          </w:rPr>
          <w:t>приложениями N 2</w:t>
        </w:r>
      </w:hyperlink>
      <w:r>
        <w:t xml:space="preserve"> и </w:t>
      </w:r>
      <w:hyperlink w:anchor="P15018" w:history="1">
        <w:r>
          <w:rPr>
            <w:color w:val="0000FF"/>
          </w:rPr>
          <w:t>N 3</w:t>
        </w:r>
      </w:hyperlink>
      <w:r>
        <w:t xml:space="preserve"> к настоящему Порядку.</w:t>
      </w:r>
    </w:p>
    <w:p w:rsidR="007B1E90" w:rsidRDefault="007B1E90">
      <w:pPr>
        <w:pStyle w:val="ConsPlusNormal"/>
        <w:ind w:firstLine="540"/>
        <w:jc w:val="both"/>
      </w:pPr>
      <w:r>
        <w:t>Главным распорядителем средств областного бюджета, источником финансового обеспечения которых являются иные межбюджетные трансферты, является Комитет по труду и занятости населения Московской области.</w:t>
      </w:r>
    </w:p>
    <w:p w:rsidR="007B1E90" w:rsidRDefault="007B1E90">
      <w:pPr>
        <w:pStyle w:val="ConsPlusNormal"/>
        <w:ind w:firstLine="540"/>
        <w:jc w:val="both"/>
      </w:pPr>
      <w:r>
        <w:t>Предоставление иных межбюджетных трансфертов осуществляется при выполнении муниципальными образованиями Московской области следующих условий:</w:t>
      </w:r>
    </w:p>
    <w:p w:rsidR="007B1E90" w:rsidRDefault="007B1E90">
      <w:pPr>
        <w:pStyle w:val="ConsPlusNormal"/>
        <w:ind w:firstLine="540"/>
        <w:jc w:val="both"/>
      </w:pPr>
      <w:r>
        <w:t>а) наличие нормативного правового акта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предоставляются иные межбюджетные трансферты;</w:t>
      </w:r>
    </w:p>
    <w:p w:rsidR="007B1E90" w:rsidRDefault="007B1E90">
      <w:pPr>
        <w:pStyle w:val="ConsPlusNormal"/>
        <w:ind w:firstLine="540"/>
        <w:jc w:val="both"/>
      </w:pPr>
      <w:r>
        <w:t>б) наличие списков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с указанием фактической продолжительности пребывания (дней), подписанных руководителем организации, на базе которой развернут пункт временного размещения, и утвержденных главой муниципального образования Московской области по согласованию с территориальным подразделением Управления Федеральной миграционной службы по Московской области;</w:t>
      </w:r>
    </w:p>
    <w:p w:rsidR="007B1E90" w:rsidRDefault="007B1E90">
      <w:pPr>
        <w:pStyle w:val="ConsPlusNormal"/>
        <w:ind w:firstLine="540"/>
        <w:jc w:val="both"/>
      </w:pPr>
      <w:r>
        <w:t>в) наличие заключенного Соглашения о предоставлении в 2014 году из бюджета Московской области бюджету муниципального образования Московской области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на территории Московской области, и Дополнительных соглашений к нему (далее соответственно - Соглашение, Дополнительное соглашение) по форме, утверждаемой распоряжениями Комитета по труду и занятости населения Московской области.</w:t>
      </w:r>
    </w:p>
    <w:p w:rsidR="007B1E90" w:rsidRDefault="007B1E90">
      <w:pPr>
        <w:pStyle w:val="ConsPlusNormal"/>
        <w:ind w:firstLine="540"/>
        <w:jc w:val="both"/>
      </w:pPr>
      <w:r>
        <w:t>Соглашение должно содержать:</w:t>
      </w:r>
    </w:p>
    <w:p w:rsidR="007B1E90" w:rsidRDefault="007B1E90">
      <w:pPr>
        <w:pStyle w:val="ConsPlusNormal"/>
        <w:ind w:firstLine="540"/>
        <w:jc w:val="both"/>
      </w:pPr>
      <w:r>
        <w:t>цели предоставления, сроки, порядок, условия перечисления и расходования иных межбюджетных трансфертов;</w:t>
      </w:r>
    </w:p>
    <w:p w:rsidR="007B1E90" w:rsidRDefault="007B1E90">
      <w:pPr>
        <w:pStyle w:val="ConsPlusNormal"/>
        <w:ind w:firstLine="540"/>
        <w:jc w:val="both"/>
      </w:pPr>
      <w:r>
        <w:t>размер иных межбюджетных трансфертов;</w:t>
      </w:r>
    </w:p>
    <w:p w:rsidR="007B1E90" w:rsidRDefault="007B1E90">
      <w:pPr>
        <w:pStyle w:val="ConsPlusNormal"/>
        <w:ind w:firstLine="540"/>
        <w:jc w:val="both"/>
      </w:pPr>
      <w:r>
        <w:t>порядок возврата средств иных межбюджетных трансфертов в бюджет Московской области в случае нецелевого использования средств или использования не в полном объеме;</w:t>
      </w:r>
    </w:p>
    <w:p w:rsidR="007B1E90" w:rsidRDefault="007B1E90">
      <w:pPr>
        <w:pStyle w:val="ConsPlusNormal"/>
        <w:ind w:firstLine="540"/>
        <w:jc w:val="both"/>
      </w:pPr>
      <w:r>
        <w:t>ответственность сторон за нарушение условий соглашения.</w:t>
      </w:r>
    </w:p>
    <w:p w:rsidR="007B1E90" w:rsidRDefault="007B1E90">
      <w:pPr>
        <w:pStyle w:val="ConsPlusNormal"/>
        <w:ind w:firstLine="540"/>
        <w:jc w:val="both"/>
      </w:pPr>
      <w:r>
        <w:t>Размер трансфертов, предоставляемых i-му муниципальному образованию, рассчитывается по формуле:</w:t>
      </w:r>
    </w:p>
    <w:p w:rsidR="007B1E90" w:rsidRDefault="007B1E90">
      <w:pPr>
        <w:pStyle w:val="ConsPlusNormal"/>
        <w:jc w:val="both"/>
      </w:pPr>
    </w:p>
    <w:p w:rsidR="007B1E90" w:rsidRDefault="007B1E90">
      <w:pPr>
        <w:pStyle w:val="ConsPlusNormal"/>
        <w:ind w:firstLine="540"/>
        <w:jc w:val="both"/>
      </w:pPr>
      <w:r>
        <w:t>S</w:t>
      </w:r>
      <w:r>
        <w:rPr>
          <w:vertAlign w:val="subscript"/>
        </w:rPr>
        <w:t>i</w:t>
      </w:r>
      <w:r>
        <w:t xml:space="preserve"> = K</w:t>
      </w:r>
      <w:r>
        <w:rPr>
          <w:vertAlign w:val="subscript"/>
        </w:rPr>
        <w:t>i</w:t>
      </w:r>
      <w:r>
        <w:t xml:space="preserve"> x N</w:t>
      </w:r>
      <w:r>
        <w:rPr>
          <w:vertAlign w:val="subscript"/>
        </w:rPr>
        <w:t>i</w:t>
      </w:r>
      <w:r>
        <w:t xml:space="preserve"> x M, где:</w:t>
      </w:r>
    </w:p>
    <w:p w:rsidR="007B1E90" w:rsidRDefault="007B1E90">
      <w:pPr>
        <w:pStyle w:val="ConsPlusNormal"/>
        <w:jc w:val="both"/>
      </w:pPr>
    </w:p>
    <w:p w:rsidR="007B1E90" w:rsidRDefault="007B1E90">
      <w:pPr>
        <w:pStyle w:val="ConsPlusNormal"/>
        <w:ind w:firstLine="540"/>
        <w:jc w:val="both"/>
      </w:pPr>
      <w:r>
        <w:t>S</w:t>
      </w:r>
      <w:r>
        <w:rPr>
          <w:vertAlign w:val="subscript"/>
        </w:rPr>
        <w:t>i</w:t>
      </w:r>
      <w:r>
        <w:t xml:space="preserve"> - размер трансфертов, предоставляемых i-му муниципальному образованию Московской области (далее - муниципальное образование);</w:t>
      </w:r>
    </w:p>
    <w:p w:rsidR="007B1E90" w:rsidRDefault="007B1E90">
      <w:pPr>
        <w:pStyle w:val="ConsPlusNormal"/>
        <w:ind w:firstLine="540"/>
        <w:jc w:val="both"/>
      </w:pPr>
      <w:r>
        <w:t>K</w:t>
      </w:r>
      <w:r>
        <w:rPr>
          <w:vertAlign w:val="subscript"/>
        </w:rPr>
        <w:t>i</w:t>
      </w:r>
      <w:r>
        <w:t xml:space="preserve"> - количество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i-го муниципального образования;</w:t>
      </w:r>
    </w:p>
    <w:p w:rsidR="007B1E90" w:rsidRDefault="007B1E90">
      <w:pPr>
        <w:pStyle w:val="ConsPlusNormal"/>
        <w:ind w:firstLine="540"/>
        <w:jc w:val="both"/>
      </w:pPr>
      <w:r>
        <w:t>N</w:t>
      </w:r>
      <w:r>
        <w:rPr>
          <w:vertAlign w:val="subscript"/>
        </w:rPr>
        <w:t>i</w:t>
      </w:r>
      <w:r>
        <w:t xml:space="preserve"> - фактическая продолжительность пребывания граждан Украины и лиц без гражданства в пунктах временного размещения на территории i-го муниципального образования;</w:t>
      </w:r>
    </w:p>
    <w:p w:rsidR="007B1E90" w:rsidRDefault="007B1E90">
      <w:pPr>
        <w:pStyle w:val="ConsPlusNormal"/>
        <w:ind w:firstLine="540"/>
        <w:jc w:val="both"/>
      </w:pPr>
      <w:r>
        <w:t>M - стоимость одного дня пребывания на одного человека, составляющая 800 рублей, в том числе расходы на временное размещение, питание и транспортные расходы.</w:t>
      </w:r>
    </w:p>
    <w:p w:rsidR="007B1E90" w:rsidRDefault="007B1E90">
      <w:pPr>
        <w:pStyle w:val="ConsPlusNormal"/>
        <w:jc w:val="both"/>
      </w:pPr>
    </w:p>
    <w:p w:rsidR="007B1E90" w:rsidRDefault="007B1E90">
      <w:pPr>
        <w:pStyle w:val="ConsPlusNormal"/>
        <w:ind w:firstLine="540"/>
        <w:jc w:val="both"/>
      </w:pPr>
      <w:r>
        <w:t>Иные межбюджетные трансферты перечисляются в установленном порядке на счета,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 для их последующего перечисления в бюджеты муниципальных образований Московской области по мере поступления в бюджет Московской области средств федерального бюджета на их предоставление в порядке, установленном для исполнения бюджета Московской области по расходам.</w:t>
      </w:r>
    </w:p>
    <w:p w:rsidR="007B1E90" w:rsidRDefault="007B1E90">
      <w:pPr>
        <w:pStyle w:val="ConsPlusNormal"/>
        <w:ind w:firstLine="540"/>
        <w:jc w:val="both"/>
      </w:pPr>
      <w:r>
        <w:t>Иные межбюджетные трансферты подлежат использованию строго по целевому назначению.</w:t>
      </w:r>
    </w:p>
    <w:p w:rsidR="007B1E90" w:rsidRDefault="007B1E90">
      <w:pPr>
        <w:pStyle w:val="ConsPlusNormal"/>
        <w:ind w:firstLine="540"/>
        <w:jc w:val="both"/>
      </w:pPr>
      <w:r>
        <w:t>Не использованные по состоянию на 1 января года, следующего за отчетным, остатки иных межбюджетных трансфертов подлежат возврату в бюджет Московской области в течение первых 10 рабочих дней очередного финансового года.</w:t>
      </w:r>
    </w:p>
    <w:p w:rsidR="007B1E90" w:rsidRDefault="007B1E90">
      <w:pPr>
        <w:pStyle w:val="ConsPlusNormal"/>
        <w:ind w:firstLine="540"/>
        <w:jc w:val="both"/>
      </w:pPr>
      <w:r>
        <w:t>В случае нецелевого использования иной межбюджетный трансферт подлежит взысканию в доход бюджета Московской области в порядке, установленном законодательством Российской Федерации и законодательством Московской области.</w:t>
      </w:r>
    </w:p>
    <w:p w:rsidR="007B1E90" w:rsidRDefault="007B1E90">
      <w:pPr>
        <w:pStyle w:val="ConsPlusNormal"/>
        <w:ind w:firstLine="540"/>
        <w:jc w:val="both"/>
      </w:pPr>
      <w:r>
        <w:t>Органы местного самоуправления муниципальных образований Московской области представляют в Комитет по труду и занятости населения Московской области отчеты об использовании иных межбюджетных трансфертов по форме, установленной Соглашением.</w:t>
      </w:r>
    </w:p>
    <w:p w:rsidR="007B1E90" w:rsidRDefault="007B1E90">
      <w:pPr>
        <w:pStyle w:val="ConsPlusNormal"/>
        <w:ind w:firstLine="540"/>
        <w:jc w:val="both"/>
      </w:pPr>
      <w:r>
        <w:t>Комитет по труду и занятости населения Московской области представляет в Федеральную миграционную службу сводный отчет Московской области о расходах бюджета на мероприятия, источником финансового обеспечения которых является иной межбюджетный трансферт, по форме, утверждаемой Федеральной миграционной службой.</w:t>
      </w:r>
    </w:p>
    <w:p w:rsidR="007B1E90" w:rsidRDefault="007B1E90">
      <w:pPr>
        <w:pStyle w:val="ConsPlusNormal"/>
        <w:ind w:firstLine="540"/>
        <w:jc w:val="both"/>
      </w:pPr>
      <w:r>
        <w:t>Ответственность за нецелевое использование иных межбюджетных трансфертов устанавливается в соответствии с законодательством Российской Федерации.</w:t>
      </w:r>
    </w:p>
    <w:p w:rsidR="007B1E90" w:rsidRDefault="007B1E90">
      <w:pPr>
        <w:pStyle w:val="ConsPlusNormal"/>
        <w:ind w:firstLine="540"/>
        <w:jc w:val="both"/>
      </w:pPr>
      <w:r>
        <w:t>Контроль за целевым использованием иных межбюджетных трансфертов осуществляется Комитетом по труду и занятости населения Московской области, органами государственного финансового контроля и органами местного самоуправления муниципальных образований Московской области.</w:t>
      </w:r>
    </w:p>
    <w:p w:rsidR="007B1E90" w:rsidRDefault="007B1E90">
      <w:pPr>
        <w:sectPr w:rsidR="007B1E90">
          <w:pgSz w:w="11905" w:h="16838"/>
          <w:pgMar w:top="1134" w:right="850" w:bottom="1134" w:left="1701" w:header="0" w:footer="0" w:gutter="0"/>
          <w:cols w:space="720"/>
        </w:sectPr>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right"/>
      </w:pPr>
      <w:r>
        <w:t>Приложение N 1</w:t>
      </w:r>
    </w:p>
    <w:p w:rsidR="007B1E90" w:rsidRDefault="007B1E90">
      <w:pPr>
        <w:pStyle w:val="ConsPlusNormal"/>
        <w:jc w:val="right"/>
      </w:pPr>
      <w:r>
        <w:t>к Порядку предоставления и расходования</w:t>
      </w:r>
    </w:p>
    <w:p w:rsidR="007B1E90" w:rsidRDefault="007B1E90">
      <w:pPr>
        <w:pStyle w:val="ConsPlusNormal"/>
        <w:jc w:val="right"/>
      </w:pPr>
      <w:r>
        <w:t>иных межбюджетных трансфертов из бюджета</w:t>
      </w:r>
    </w:p>
    <w:p w:rsidR="007B1E90" w:rsidRDefault="007B1E90">
      <w:pPr>
        <w:pStyle w:val="ConsPlusNormal"/>
        <w:jc w:val="right"/>
      </w:pPr>
      <w:r>
        <w:t>Московской области бюджетам муниципальных</w:t>
      </w:r>
    </w:p>
    <w:p w:rsidR="007B1E90" w:rsidRDefault="007B1E90">
      <w:pPr>
        <w:pStyle w:val="ConsPlusNormal"/>
        <w:jc w:val="right"/>
      </w:pPr>
      <w:r>
        <w:t>образований Московской области за счет средств,</w:t>
      </w:r>
    </w:p>
    <w:p w:rsidR="007B1E90" w:rsidRDefault="007B1E90">
      <w:pPr>
        <w:pStyle w:val="ConsPlusNormal"/>
        <w:jc w:val="right"/>
      </w:pPr>
      <w:r>
        <w:t>перечисленных из федерального бюджета</w:t>
      </w:r>
    </w:p>
    <w:p w:rsidR="007B1E90" w:rsidRDefault="007B1E90">
      <w:pPr>
        <w:pStyle w:val="ConsPlusNormal"/>
        <w:jc w:val="right"/>
      </w:pPr>
      <w:r>
        <w:t>в бюджет Московской области на финансовое</w:t>
      </w:r>
    </w:p>
    <w:p w:rsidR="007B1E90" w:rsidRDefault="007B1E90">
      <w:pPr>
        <w:pStyle w:val="ConsPlusNormal"/>
        <w:jc w:val="right"/>
      </w:pPr>
      <w:r>
        <w:t>обеспечение мероприятий по временному</w:t>
      </w:r>
    </w:p>
    <w:p w:rsidR="007B1E90" w:rsidRDefault="007B1E90">
      <w:pPr>
        <w:pStyle w:val="ConsPlusNormal"/>
        <w:jc w:val="right"/>
      </w:pPr>
      <w:r>
        <w:t>социально-бытовому обустройству лиц,</w:t>
      </w:r>
    </w:p>
    <w:p w:rsidR="007B1E90" w:rsidRDefault="007B1E90">
      <w:pPr>
        <w:pStyle w:val="ConsPlusNormal"/>
        <w:jc w:val="right"/>
      </w:pPr>
      <w:r>
        <w:t>вынужденно покинувших территорию Украины</w:t>
      </w:r>
    </w:p>
    <w:p w:rsidR="007B1E90" w:rsidRDefault="007B1E90">
      <w:pPr>
        <w:pStyle w:val="ConsPlusNormal"/>
        <w:jc w:val="right"/>
      </w:pPr>
      <w:r>
        <w:t>и находящихся в пунктах временного размещения</w:t>
      </w:r>
    </w:p>
    <w:p w:rsidR="007B1E90" w:rsidRDefault="007B1E90">
      <w:pPr>
        <w:pStyle w:val="ConsPlusNormal"/>
        <w:jc w:val="right"/>
      </w:pPr>
      <w:r>
        <w:t>на территории Московской области</w:t>
      </w:r>
    </w:p>
    <w:p w:rsidR="007B1E90" w:rsidRDefault="007B1E90">
      <w:pPr>
        <w:pStyle w:val="ConsPlusNormal"/>
        <w:jc w:val="both"/>
      </w:pPr>
    </w:p>
    <w:p w:rsidR="007B1E90" w:rsidRDefault="007B1E90">
      <w:pPr>
        <w:pStyle w:val="ConsPlusNormal"/>
        <w:jc w:val="center"/>
      </w:pPr>
      <w:bookmarkStart w:id="84" w:name="P14873"/>
      <w:bookmarkEnd w:id="84"/>
      <w:r>
        <w:t>ПОЛУЧАТЕЛИ</w:t>
      </w:r>
    </w:p>
    <w:p w:rsidR="007B1E90" w:rsidRDefault="007B1E90">
      <w:pPr>
        <w:pStyle w:val="ConsPlusNormal"/>
        <w:jc w:val="center"/>
      </w:pPr>
      <w:r>
        <w:t>ИНЫХ МЕЖБЮДЖЕТНЫХ ТРАНСФЕРТОВ ИЗ БЮДЖЕТА МОСКОВСКОЙ ОБЛАСТИ</w:t>
      </w:r>
    </w:p>
    <w:p w:rsidR="007B1E90" w:rsidRDefault="007B1E90">
      <w:pPr>
        <w:pStyle w:val="ConsPlusNormal"/>
        <w:jc w:val="center"/>
      </w:pPr>
      <w:r>
        <w:t>БЮДЖЕТАМ МУНИЦИПАЛЬНЫХ ОБРАЗОВАНИЙ МОСКОВСКОЙ ОБЛАСТИ ЗА</w:t>
      </w:r>
    </w:p>
    <w:p w:rsidR="007B1E90" w:rsidRDefault="007B1E90">
      <w:pPr>
        <w:pStyle w:val="ConsPlusNormal"/>
        <w:jc w:val="center"/>
      </w:pPr>
      <w:r>
        <w:t>СЧЕТ СРЕДСТВ, ПЕРЕЧИСЛЯЕМЫХ ИЗ ФЕДЕРАЛЬНОГО БЮДЖЕТА В БЮДЖЕТ</w:t>
      </w:r>
    </w:p>
    <w:p w:rsidR="007B1E90" w:rsidRDefault="007B1E90">
      <w:pPr>
        <w:pStyle w:val="ConsPlusNormal"/>
        <w:jc w:val="center"/>
      </w:pPr>
      <w:r>
        <w:t>МОСКОВСКОЙ ОБЛАСТИ НА ФИНАНСОВОЕ ОБЕСПЕЧЕНИЕ МЕРОПРИЯТИЙ</w:t>
      </w:r>
    </w:p>
    <w:p w:rsidR="007B1E90" w:rsidRDefault="007B1E90">
      <w:pPr>
        <w:pStyle w:val="ConsPlusNormal"/>
        <w:jc w:val="center"/>
      </w:pPr>
      <w:r>
        <w:t>ПО ВРЕМЕННОМУ СОЦИАЛЬНО-БЫТОВОМУ ОБУСТРОЙСТВУ ЛИЦ,</w:t>
      </w:r>
    </w:p>
    <w:p w:rsidR="007B1E90" w:rsidRDefault="007B1E90">
      <w:pPr>
        <w:pStyle w:val="ConsPlusNormal"/>
        <w:jc w:val="center"/>
      </w:pPr>
      <w:r>
        <w:t>ВЫНУЖДЕННО ПОКИНУВШИХ ТЕРРИТОРИЮ УКРАИНЫ И НАХОДЯЩИХСЯ</w:t>
      </w:r>
    </w:p>
    <w:p w:rsidR="007B1E90" w:rsidRDefault="007B1E90">
      <w:pPr>
        <w:pStyle w:val="ConsPlusNormal"/>
        <w:jc w:val="center"/>
      </w:pPr>
      <w:r>
        <w:t>В ПУНКТАХ ВРЕМЕННОГО РАЗМЕЩЕНИЯ НА ТЕРРИТОРИИ</w:t>
      </w:r>
    </w:p>
    <w:p w:rsidR="007B1E90" w:rsidRDefault="007B1E90">
      <w:pPr>
        <w:pStyle w:val="ConsPlusNormal"/>
        <w:jc w:val="center"/>
      </w:pPr>
      <w:r>
        <w:t>МОСКОВСКОЙ ОБЛАСТИ</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6"/>
        <w:gridCol w:w="3288"/>
        <w:gridCol w:w="4025"/>
        <w:gridCol w:w="1474"/>
      </w:tblGrid>
      <w:tr w:rsidR="007B1E90">
        <w:tc>
          <w:tcPr>
            <w:tcW w:w="796" w:type="dxa"/>
          </w:tcPr>
          <w:p w:rsidR="007B1E90" w:rsidRDefault="007B1E90">
            <w:pPr>
              <w:pStyle w:val="ConsPlusNormal"/>
              <w:jc w:val="center"/>
            </w:pPr>
            <w:r>
              <w:t>N п/п</w:t>
            </w:r>
          </w:p>
        </w:tc>
        <w:tc>
          <w:tcPr>
            <w:tcW w:w="3288" w:type="dxa"/>
          </w:tcPr>
          <w:p w:rsidR="007B1E90" w:rsidRDefault="007B1E90">
            <w:pPr>
              <w:pStyle w:val="ConsPlusNormal"/>
              <w:jc w:val="center"/>
            </w:pPr>
            <w:r>
              <w:t>Наименование муниципального образования</w:t>
            </w:r>
          </w:p>
        </w:tc>
        <w:tc>
          <w:tcPr>
            <w:tcW w:w="4025" w:type="dxa"/>
          </w:tcPr>
          <w:p w:rsidR="007B1E90" w:rsidRDefault="007B1E90">
            <w:pPr>
              <w:pStyle w:val="ConsPlusNormal"/>
              <w:jc w:val="center"/>
            </w:pPr>
            <w:r>
              <w:t>Наименование учреждения, ИНН</w:t>
            </w:r>
          </w:p>
        </w:tc>
        <w:tc>
          <w:tcPr>
            <w:tcW w:w="1474" w:type="dxa"/>
          </w:tcPr>
          <w:p w:rsidR="007B1E90" w:rsidRDefault="007B1E90">
            <w:pPr>
              <w:pStyle w:val="ConsPlusNormal"/>
              <w:jc w:val="center"/>
            </w:pPr>
            <w:r>
              <w:t>Сумма, тыс. руб.</w:t>
            </w:r>
          </w:p>
        </w:tc>
      </w:tr>
      <w:tr w:rsidR="007B1E90">
        <w:tc>
          <w:tcPr>
            <w:tcW w:w="796" w:type="dxa"/>
          </w:tcPr>
          <w:p w:rsidR="007B1E90" w:rsidRDefault="007B1E90">
            <w:pPr>
              <w:pStyle w:val="ConsPlusNormal"/>
            </w:pPr>
            <w:r>
              <w:t>1</w:t>
            </w:r>
          </w:p>
        </w:tc>
        <w:tc>
          <w:tcPr>
            <w:tcW w:w="3288" w:type="dxa"/>
          </w:tcPr>
          <w:p w:rsidR="007B1E90" w:rsidRDefault="007B1E90">
            <w:pPr>
              <w:pStyle w:val="ConsPlusNormal"/>
            </w:pPr>
            <w:r>
              <w:t>Волоколамский муниципальный район Московской области</w:t>
            </w:r>
          </w:p>
        </w:tc>
        <w:tc>
          <w:tcPr>
            <w:tcW w:w="4025" w:type="dxa"/>
          </w:tcPr>
          <w:p w:rsidR="007B1E90" w:rsidRDefault="007B1E90">
            <w:pPr>
              <w:pStyle w:val="ConsPlusNormal"/>
            </w:pPr>
            <w:r>
              <w:t>ООО "Пансионат "Ласточка"</w:t>
            </w:r>
          </w:p>
          <w:p w:rsidR="007B1E90" w:rsidRDefault="007B1E90">
            <w:pPr>
              <w:pStyle w:val="ConsPlusNormal"/>
            </w:pPr>
            <w:r>
              <w:t>ИНН 5004017540</w:t>
            </w:r>
          </w:p>
        </w:tc>
        <w:tc>
          <w:tcPr>
            <w:tcW w:w="1474" w:type="dxa"/>
          </w:tcPr>
          <w:p w:rsidR="007B1E90" w:rsidRDefault="007B1E90">
            <w:pPr>
              <w:pStyle w:val="ConsPlusNormal"/>
            </w:pPr>
            <w:r>
              <w:t>3636,8</w:t>
            </w:r>
          </w:p>
        </w:tc>
      </w:tr>
      <w:tr w:rsidR="007B1E90">
        <w:tc>
          <w:tcPr>
            <w:tcW w:w="796" w:type="dxa"/>
          </w:tcPr>
          <w:p w:rsidR="007B1E90" w:rsidRDefault="007B1E90">
            <w:pPr>
              <w:pStyle w:val="ConsPlusNormal"/>
            </w:pPr>
            <w:r>
              <w:t>2</w:t>
            </w:r>
          </w:p>
        </w:tc>
        <w:tc>
          <w:tcPr>
            <w:tcW w:w="3288" w:type="dxa"/>
          </w:tcPr>
          <w:p w:rsidR="007B1E90" w:rsidRDefault="007B1E90">
            <w:pPr>
              <w:pStyle w:val="ConsPlusNormal"/>
            </w:pPr>
            <w:r>
              <w:t>Наро-Фоминский муниципальный район Московской области</w:t>
            </w:r>
          </w:p>
        </w:tc>
        <w:tc>
          <w:tcPr>
            <w:tcW w:w="4025" w:type="dxa"/>
          </w:tcPr>
          <w:p w:rsidR="007B1E90" w:rsidRDefault="007B1E90">
            <w:pPr>
              <w:pStyle w:val="ConsPlusNormal"/>
            </w:pPr>
            <w:r>
              <w:t>ФГУП ГКНПЦ им. М.В. Хруничева, База отдыха "Зеленая горка"</w:t>
            </w:r>
          </w:p>
          <w:p w:rsidR="007B1E90" w:rsidRDefault="007B1E90">
            <w:pPr>
              <w:pStyle w:val="ConsPlusNormal"/>
            </w:pPr>
            <w:r>
              <w:t>ИНН 7730052050</w:t>
            </w:r>
          </w:p>
        </w:tc>
        <w:tc>
          <w:tcPr>
            <w:tcW w:w="1474" w:type="dxa"/>
          </w:tcPr>
          <w:p w:rsidR="007B1E90" w:rsidRDefault="007B1E90">
            <w:pPr>
              <w:pStyle w:val="ConsPlusNormal"/>
            </w:pPr>
            <w:r>
              <w:t>3360,8</w:t>
            </w:r>
          </w:p>
        </w:tc>
      </w:tr>
      <w:tr w:rsidR="007B1E90">
        <w:tc>
          <w:tcPr>
            <w:tcW w:w="796" w:type="dxa"/>
          </w:tcPr>
          <w:p w:rsidR="007B1E90" w:rsidRDefault="007B1E90">
            <w:pPr>
              <w:pStyle w:val="ConsPlusNormal"/>
            </w:pPr>
            <w:r>
              <w:t>3</w:t>
            </w:r>
          </w:p>
        </w:tc>
        <w:tc>
          <w:tcPr>
            <w:tcW w:w="3288" w:type="dxa"/>
            <w:vMerge w:val="restart"/>
          </w:tcPr>
          <w:p w:rsidR="007B1E90" w:rsidRDefault="007B1E90">
            <w:pPr>
              <w:pStyle w:val="ConsPlusNormal"/>
            </w:pPr>
            <w:r>
              <w:t>Пушкинский муниципальный район Московской области</w:t>
            </w:r>
          </w:p>
        </w:tc>
        <w:tc>
          <w:tcPr>
            <w:tcW w:w="4025" w:type="dxa"/>
          </w:tcPr>
          <w:p w:rsidR="007B1E90" w:rsidRDefault="007B1E90">
            <w:pPr>
              <w:pStyle w:val="ConsPlusNormal"/>
            </w:pPr>
            <w:r>
              <w:t>ООО "Золотая гавань"</w:t>
            </w:r>
          </w:p>
          <w:p w:rsidR="007B1E90" w:rsidRDefault="007B1E90">
            <w:pPr>
              <w:pStyle w:val="ConsPlusNormal"/>
            </w:pPr>
            <w:r>
              <w:t>ИНН 7723515396</w:t>
            </w:r>
          </w:p>
        </w:tc>
        <w:tc>
          <w:tcPr>
            <w:tcW w:w="1474" w:type="dxa"/>
          </w:tcPr>
          <w:p w:rsidR="007B1E90" w:rsidRDefault="007B1E90">
            <w:pPr>
              <w:pStyle w:val="ConsPlusNormal"/>
            </w:pPr>
            <w:r>
              <w:t>1372,8</w:t>
            </w:r>
          </w:p>
        </w:tc>
      </w:tr>
      <w:tr w:rsidR="007B1E90">
        <w:tc>
          <w:tcPr>
            <w:tcW w:w="796" w:type="dxa"/>
          </w:tcPr>
          <w:p w:rsidR="007B1E90" w:rsidRDefault="007B1E90">
            <w:pPr>
              <w:pStyle w:val="ConsPlusNormal"/>
            </w:pPr>
            <w:r>
              <w:t>4</w:t>
            </w:r>
          </w:p>
        </w:tc>
        <w:tc>
          <w:tcPr>
            <w:tcW w:w="3288" w:type="dxa"/>
            <w:vMerge/>
          </w:tcPr>
          <w:p w:rsidR="007B1E90" w:rsidRDefault="007B1E90"/>
        </w:tc>
        <w:tc>
          <w:tcPr>
            <w:tcW w:w="4025" w:type="dxa"/>
          </w:tcPr>
          <w:p w:rsidR="007B1E90" w:rsidRDefault="007B1E90">
            <w:pPr>
              <w:pStyle w:val="ConsPlusNormal"/>
            </w:pPr>
            <w:r>
              <w:t>Гостиница ООО "К+И+К+7"</w:t>
            </w:r>
          </w:p>
          <w:p w:rsidR="007B1E90" w:rsidRDefault="007B1E90">
            <w:pPr>
              <w:pStyle w:val="ConsPlusNormal"/>
            </w:pPr>
            <w:r>
              <w:t>ИНН 7730113240</w:t>
            </w:r>
          </w:p>
        </w:tc>
        <w:tc>
          <w:tcPr>
            <w:tcW w:w="1474" w:type="dxa"/>
          </w:tcPr>
          <w:p w:rsidR="007B1E90" w:rsidRDefault="007B1E90">
            <w:pPr>
              <w:pStyle w:val="ConsPlusNormal"/>
            </w:pPr>
            <w:r>
              <w:t>1257,6</w:t>
            </w:r>
          </w:p>
        </w:tc>
      </w:tr>
      <w:tr w:rsidR="007B1E90">
        <w:tc>
          <w:tcPr>
            <w:tcW w:w="796" w:type="dxa"/>
          </w:tcPr>
          <w:p w:rsidR="007B1E90" w:rsidRDefault="007B1E90">
            <w:pPr>
              <w:pStyle w:val="ConsPlusNormal"/>
            </w:pPr>
            <w:r>
              <w:t>5</w:t>
            </w:r>
          </w:p>
        </w:tc>
        <w:tc>
          <w:tcPr>
            <w:tcW w:w="3288" w:type="dxa"/>
            <w:vMerge/>
          </w:tcPr>
          <w:p w:rsidR="007B1E90" w:rsidRDefault="007B1E90"/>
        </w:tc>
        <w:tc>
          <w:tcPr>
            <w:tcW w:w="4025" w:type="dxa"/>
          </w:tcPr>
          <w:p w:rsidR="007B1E90" w:rsidRDefault="007B1E90">
            <w:pPr>
              <w:pStyle w:val="ConsPlusNormal"/>
            </w:pPr>
            <w:r>
              <w:t>ЛПУ Санаторий "Правда" МООП</w:t>
            </w:r>
          </w:p>
          <w:p w:rsidR="007B1E90" w:rsidRDefault="007B1E90">
            <w:pPr>
              <w:pStyle w:val="ConsPlusNormal"/>
            </w:pPr>
            <w:r>
              <w:t>ИНН 5038036051</w:t>
            </w:r>
          </w:p>
        </w:tc>
        <w:tc>
          <w:tcPr>
            <w:tcW w:w="1474" w:type="dxa"/>
          </w:tcPr>
          <w:p w:rsidR="007B1E90" w:rsidRDefault="007B1E90">
            <w:pPr>
              <w:pStyle w:val="ConsPlusNormal"/>
            </w:pPr>
            <w:r>
              <w:t>900,8</w:t>
            </w:r>
          </w:p>
        </w:tc>
      </w:tr>
      <w:tr w:rsidR="007B1E90">
        <w:tc>
          <w:tcPr>
            <w:tcW w:w="796" w:type="dxa"/>
          </w:tcPr>
          <w:p w:rsidR="007B1E90" w:rsidRDefault="007B1E90">
            <w:pPr>
              <w:pStyle w:val="ConsPlusNormal"/>
            </w:pPr>
          </w:p>
        </w:tc>
        <w:tc>
          <w:tcPr>
            <w:tcW w:w="3288" w:type="dxa"/>
          </w:tcPr>
          <w:p w:rsidR="007B1E90" w:rsidRDefault="007B1E90">
            <w:pPr>
              <w:pStyle w:val="ConsPlusNormal"/>
            </w:pPr>
            <w:r>
              <w:t>Всего по Пушкинскому району</w:t>
            </w:r>
          </w:p>
        </w:tc>
        <w:tc>
          <w:tcPr>
            <w:tcW w:w="4025" w:type="dxa"/>
          </w:tcPr>
          <w:p w:rsidR="007B1E90" w:rsidRDefault="007B1E90">
            <w:pPr>
              <w:pStyle w:val="ConsPlusNormal"/>
            </w:pPr>
          </w:p>
        </w:tc>
        <w:tc>
          <w:tcPr>
            <w:tcW w:w="1474" w:type="dxa"/>
          </w:tcPr>
          <w:p w:rsidR="007B1E90" w:rsidRDefault="007B1E90">
            <w:pPr>
              <w:pStyle w:val="ConsPlusNormal"/>
            </w:pPr>
            <w:r>
              <w:t>3531,2</w:t>
            </w:r>
          </w:p>
        </w:tc>
      </w:tr>
      <w:tr w:rsidR="007B1E90">
        <w:tc>
          <w:tcPr>
            <w:tcW w:w="796" w:type="dxa"/>
          </w:tcPr>
          <w:p w:rsidR="007B1E90" w:rsidRDefault="007B1E90">
            <w:pPr>
              <w:pStyle w:val="ConsPlusNormal"/>
            </w:pPr>
            <w:r>
              <w:t>6</w:t>
            </w:r>
          </w:p>
        </w:tc>
        <w:tc>
          <w:tcPr>
            <w:tcW w:w="3288" w:type="dxa"/>
          </w:tcPr>
          <w:p w:rsidR="007B1E90" w:rsidRDefault="007B1E90">
            <w:pPr>
              <w:pStyle w:val="ConsPlusNormal"/>
            </w:pPr>
            <w:r>
              <w:t>Раменский муниципальный район Московской области</w:t>
            </w:r>
          </w:p>
        </w:tc>
        <w:tc>
          <w:tcPr>
            <w:tcW w:w="4025" w:type="dxa"/>
          </w:tcPr>
          <w:p w:rsidR="007B1E90" w:rsidRDefault="007B1E90">
            <w:pPr>
              <w:pStyle w:val="ConsPlusNormal"/>
            </w:pPr>
            <w:r>
              <w:t>Охотничий дом общероссийской спортивной общественной организации Военно-охотничье хозяйство ООО "Бронницкое охотничье хозяйство"</w:t>
            </w:r>
          </w:p>
          <w:p w:rsidR="007B1E90" w:rsidRDefault="007B1E90">
            <w:pPr>
              <w:pStyle w:val="ConsPlusNormal"/>
            </w:pPr>
            <w:r>
              <w:t>ИНН 5040100219</w:t>
            </w:r>
          </w:p>
        </w:tc>
        <w:tc>
          <w:tcPr>
            <w:tcW w:w="1474" w:type="dxa"/>
          </w:tcPr>
          <w:p w:rsidR="007B1E90" w:rsidRDefault="007B1E90">
            <w:pPr>
              <w:pStyle w:val="ConsPlusNormal"/>
            </w:pPr>
            <w:r>
              <w:t>984,0</w:t>
            </w:r>
          </w:p>
        </w:tc>
      </w:tr>
      <w:tr w:rsidR="007B1E90">
        <w:tc>
          <w:tcPr>
            <w:tcW w:w="796" w:type="dxa"/>
          </w:tcPr>
          <w:p w:rsidR="007B1E90" w:rsidRDefault="007B1E90">
            <w:pPr>
              <w:pStyle w:val="ConsPlusNormal"/>
            </w:pPr>
            <w:r>
              <w:t>7</w:t>
            </w:r>
          </w:p>
        </w:tc>
        <w:tc>
          <w:tcPr>
            <w:tcW w:w="3288" w:type="dxa"/>
          </w:tcPr>
          <w:p w:rsidR="007B1E90" w:rsidRDefault="007B1E90">
            <w:pPr>
              <w:pStyle w:val="ConsPlusNormal"/>
            </w:pPr>
            <w:r>
              <w:t>Городской округ Котельники Московской области</w:t>
            </w:r>
          </w:p>
        </w:tc>
        <w:tc>
          <w:tcPr>
            <w:tcW w:w="4025" w:type="dxa"/>
          </w:tcPr>
          <w:p w:rsidR="007B1E90" w:rsidRDefault="007B1E90">
            <w:pPr>
              <w:pStyle w:val="ConsPlusNormal"/>
            </w:pPr>
            <w:r>
              <w:t>Общежитие ООО "Стройсоюз"</w:t>
            </w:r>
          </w:p>
          <w:p w:rsidR="007B1E90" w:rsidRDefault="007B1E90">
            <w:pPr>
              <w:pStyle w:val="ConsPlusNormal"/>
            </w:pPr>
            <w:r>
              <w:t>ИНН 5027067266</w:t>
            </w:r>
          </w:p>
        </w:tc>
        <w:tc>
          <w:tcPr>
            <w:tcW w:w="1474" w:type="dxa"/>
          </w:tcPr>
          <w:p w:rsidR="007B1E90" w:rsidRDefault="007B1E90">
            <w:pPr>
              <w:pStyle w:val="ConsPlusNormal"/>
            </w:pPr>
            <w:r>
              <w:t>352,0</w:t>
            </w:r>
          </w:p>
        </w:tc>
      </w:tr>
      <w:tr w:rsidR="007B1E90">
        <w:tc>
          <w:tcPr>
            <w:tcW w:w="796" w:type="dxa"/>
          </w:tcPr>
          <w:p w:rsidR="007B1E90" w:rsidRDefault="007B1E90">
            <w:pPr>
              <w:pStyle w:val="ConsPlusNormal"/>
            </w:pPr>
            <w:r>
              <w:t>8</w:t>
            </w:r>
          </w:p>
        </w:tc>
        <w:tc>
          <w:tcPr>
            <w:tcW w:w="3288" w:type="dxa"/>
          </w:tcPr>
          <w:p w:rsidR="007B1E90" w:rsidRDefault="007B1E90">
            <w:pPr>
              <w:pStyle w:val="ConsPlusNormal"/>
            </w:pPr>
            <w:r>
              <w:t>Городской округ Электрогорск Московской области</w:t>
            </w:r>
          </w:p>
        </w:tc>
        <w:tc>
          <w:tcPr>
            <w:tcW w:w="4025" w:type="dxa"/>
          </w:tcPr>
          <w:p w:rsidR="007B1E90" w:rsidRDefault="007B1E90">
            <w:pPr>
              <w:pStyle w:val="ConsPlusNormal"/>
            </w:pPr>
            <w:r>
              <w:t>Здание бывшего детского дома администрации городского округа Электрогорск</w:t>
            </w:r>
          </w:p>
          <w:p w:rsidR="007B1E90" w:rsidRDefault="007B1E90">
            <w:pPr>
              <w:pStyle w:val="ConsPlusNormal"/>
            </w:pPr>
            <w:r>
              <w:t>ИНН 5035010136</w:t>
            </w:r>
          </w:p>
        </w:tc>
        <w:tc>
          <w:tcPr>
            <w:tcW w:w="1474" w:type="dxa"/>
          </w:tcPr>
          <w:p w:rsidR="007B1E90" w:rsidRDefault="007B1E90">
            <w:pPr>
              <w:pStyle w:val="ConsPlusNormal"/>
            </w:pPr>
            <w:r>
              <w:t>498,4</w:t>
            </w:r>
          </w:p>
        </w:tc>
      </w:tr>
      <w:tr w:rsidR="007B1E90">
        <w:tc>
          <w:tcPr>
            <w:tcW w:w="796" w:type="dxa"/>
          </w:tcPr>
          <w:p w:rsidR="007B1E90" w:rsidRDefault="007B1E90">
            <w:pPr>
              <w:pStyle w:val="ConsPlusNormal"/>
            </w:pPr>
          </w:p>
        </w:tc>
        <w:tc>
          <w:tcPr>
            <w:tcW w:w="3288" w:type="dxa"/>
          </w:tcPr>
          <w:p w:rsidR="007B1E90" w:rsidRDefault="007B1E90">
            <w:pPr>
              <w:pStyle w:val="ConsPlusNormal"/>
            </w:pPr>
            <w:r>
              <w:t>Итого</w:t>
            </w:r>
          </w:p>
        </w:tc>
        <w:tc>
          <w:tcPr>
            <w:tcW w:w="4025" w:type="dxa"/>
          </w:tcPr>
          <w:p w:rsidR="007B1E90" w:rsidRDefault="007B1E90">
            <w:pPr>
              <w:pStyle w:val="ConsPlusNormal"/>
            </w:pPr>
          </w:p>
        </w:tc>
        <w:tc>
          <w:tcPr>
            <w:tcW w:w="1474" w:type="dxa"/>
          </w:tcPr>
          <w:p w:rsidR="007B1E90" w:rsidRDefault="007B1E90">
            <w:pPr>
              <w:pStyle w:val="ConsPlusNormal"/>
            </w:pPr>
            <w:r>
              <w:t>12363,2</w:t>
            </w:r>
          </w:p>
        </w:tc>
      </w:tr>
    </w:tbl>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right"/>
      </w:pPr>
      <w:r>
        <w:t>Приложение N 2</w:t>
      </w:r>
    </w:p>
    <w:p w:rsidR="007B1E90" w:rsidRDefault="007B1E90">
      <w:pPr>
        <w:pStyle w:val="ConsPlusNormal"/>
        <w:jc w:val="right"/>
      </w:pPr>
      <w:r>
        <w:t>к Порядку предоставления и расходования</w:t>
      </w:r>
    </w:p>
    <w:p w:rsidR="007B1E90" w:rsidRDefault="007B1E90">
      <w:pPr>
        <w:pStyle w:val="ConsPlusNormal"/>
        <w:jc w:val="right"/>
      </w:pPr>
      <w:r>
        <w:t>иных межбюджетных трансфертов из бюджета</w:t>
      </w:r>
    </w:p>
    <w:p w:rsidR="007B1E90" w:rsidRDefault="007B1E90">
      <w:pPr>
        <w:pStyle w:val="ConsPlusNormal"/>
        <w:jc w:val="right"/>
      </w:pPr>
      <w:r>
        <w:t>Московской области бюджетам муниципальных</w:t>
      </w:r>
    </w:p>
    <w:p w:rsidR="007B1E90" w:rsidRDefault="007B1E90">
      <w:pPr>
        <w:pStyle w:val="ConsPlusNormal"/>
        <w:jc w:val="right"/>
      </w:pPr>
      <w:r>
        <w:t>образований Московской области за счет средств,</w:t>
      </w:r>
    </w:p>
    <w:p w:rsidR="007B1E90" w:rsidRDefault="007B1E90">
      <w:pPr>
        <w:pStyle w:val="ConsPlusNormal"/>
        <w:jc w:val="right"/>
      </w:pPr>
      <w:r>
        <w:t>перечисляемых из федерального бюджета</w:t>
      </w:r>
    </w:p>
    <w:p w:rsidR="007B1E90" w:rsidRDefault="007B1E90">
      <w:pPr>
        <w:pStyle w:val="ConsPlusNormal"/>
        <w:jc w:val="right"/>
      </w:pPr>
      <w:r>
        <w:t>в бюджет Московской области на финансовое</w:t>
      </w:r>
    </w:p>
    <w:p w:rsidR="007B1E90" w:rsidRDefault="007B1E90">
      <w:pPr>
        <w:pStyle w:val="ConsPlusNormal"/>
        <w:jc w:val="right"/>
      </w:pPr>
      <w:r>
        <w:t>обеспечение мероприятий по временному</w:t>
      </w:r>
    </w:p>
    <w:p w:rsidR="007B1E90" w:rsidRDefault="007B1E90">
      <w:pPr>
        <w:pStyle w:val="ConsPlusNormal"/>
        <w:jc w:val="right"/>
      </w:pPr>
      <w:r>
        <w:t>социально-бытовому обустройству</w:t>
      </w:r>
    </w:p>
    <w:p w:rsidR="007B1E90" w:rsidRDefault="007B1E90">
      <w:pPr>
        <w:pStyle w:val="ConsPlusNormal"/>
        <w:jc w:val="right"/>
      </w:pPr>
      <w:r>
        <w:t>граждан Украины и лиц без гражданства,</w:t>
      </w:r>
    </w:p>
    <w:p w:rsidR="007B1E90" w:rsidRDefault="007B1E90">
      <w:pPr>
        <w:pStyle w:val="ConsPlusNormal"/>
        <w:jc w:val="right"/>
      </w:pPr>
      <w:r>
        <w:t>постоянно проживавших на территории</w:t>
      </w:r>
    </w:p>
    <w:p w:rsidR="007B1E90" w:rsidRDefault="007B1E90">
      <w:pPr>
        <w:pStyle w:val="ConsPlusNormal"/>
        <w:jc w:val="right"/>
      </w:pPr>
      <w:r>
        <w:t>Украины, прибывших на территорию</w:t>
      </w:r>
    </w:p>
    <w:p w:rsidR="007B1E90" w:rsidRDefault="007B1E90">
      <w:pPr>
        <w:pStyle w:val="ConsPlusNormal"/>
        <w:jc w:val="right"/>
      </w:pPr>
      <w:r>
        <w:t>Российской Федерации в экстренном</w:t>
      </w:r>
    </w:p>
    <w:p w:rsidR="007B1E90" w:rsidRDefault="007B1E90">
      <w:pPr>
        <w:pStyle w:val="ConsPlusNormal"/>
        <w:jc w:val="right"/>
      </w:pPr>
      <w:r>
        <w:t>массовом порядке и находящихся</w:t>
      </w:r>
    </w:p>
    <w:p w:rsidR="007B1E90" w:rsidRDefault="007B1E90">
      <w:pPr>
        <w:pStyle w:val="ConsPlusNormal"/>
        <w:jc w:val="right"/>
      </w:pPr>
      <w:r>
        <w:t>в пунктах временного размещения</w:t>
      </w:r>
    </w:p>
    <w:p w:rsidR="007B1E90" w:rsidRDefault="007B1E90">
      <w:pPr>
        <w:pStyle w:val="ConsPlusNormal"/>
        <w:jc w:val="right"/>
      </w:pPr>
      <w:r>
        <w:t>на территории Московской области</w:t>
      </w:r>
    </w:p>
    <w:p w:rsidR="007B1E90" w:rsidRDefault="007B1E90">
      <w:pPr>
        <w:pStyle w:val="ConsPlusNormal"/>
        <w:jc w:val="both"/>
      </w:pPr>
    </w:p>
    <w:p w:rsidR="007B1E90" w:rsidRDefault="007B1E90">
      <w:pPr>
        <w:pStyle w:val="ConsPlusNormal"/>
        <w:jc w:val="center"/>
      </w:pPr>
      <w:bookmarkStart w:id="85" w:name="P14955"/>
      <w:bookmarkEnd w:id="85"/>
      <w:r>
        <w:t>ПОЛУЧАТЕЛИ</w:t>
      </w:r>
    </w:p>
    <w:p w:rsidR="007B1E90" w:rsidRDefault="007B1E90">
      <w:pPr>
        <w:pStyle w:val="ConsPlusNormal"/>
        <w:jc w:val="center"/>
      </w:pPr>
      <w:r>
        <w:t>ИНЫХ МЕЖБЮДЖЕТНЫХ ТРАНСФЕРТОВ ИЗ БЮДЖЕТА МОСКОВСКОЙ ОБЛАСТИ</w:t>
      </w:r>
    </w:p>
    <w:p w:rsidR="007B1E90" w:rsidRDefault="007B1E90">
      <w:pPr>
        <w:pStyle w:val="ConsPlusNormal"/>
        <w:jc w:val="center"/>
      </w:pPr>
      <w:r>
        <w:t>БЮДЖЕТАМ МУНИЦИПАЛЬНЫХ ОБРАЗОВАНИЙ МОСКОВСКОЙ ОБЛАСТИ</w:t>
      </w:r>
    </w:p>
    <w:p w:rsidR="007B1E90" w:rsidRDefault="007B1E90">
      <w:pPr>
        <w:pStyle w:val="ConsPlusNormal"/>
        <w:jc w:val="center"/>
      </w:pPr>
      <w:r>
        <w:t>ЗА СЧЕТ СРЕДСТВ, ПЕРЕЧИСЛЯЕМЫХ ИЗ ФЕДЕРАЛЬНОГО БЮДЖЕТА</w:t>
      </w:r>
    </w:p>
    <w:p w:rsidR="007B1E90" w:rsidRDefault="007B1E90">
      <w:pPr>
        <w:pStyle w:val="ConsPlusNormal"/>
        <w:jc w:val="center"/>
      </w:pPr>
      <w:r>
        <w:t>В БЮДЖЕТ МОСКОВСКОЙ ОБЛАСТИ НА ФИНАНСОВОЕ ОБЕСПЕЧЕНИЕ</w:t>
      </w:r>
    </w:p>
    <w:p w:rsidR="007B1E90" w:rsidRDefault="007B1E90">
      <w:pPr>
        <w:pStyle w:val="ConsPlusNormal"/>
        <w:jc w:val="center"/>
      </w:pPr>
      <w:r>
        <w:t>МЕРОПРИЯТИЙ ПО ВРЕМЕННОМУ СОЦИАЛЬНО-БЫТОВОМУ ОБУСТРОЙСТВУ</w:t>
      </w:r>
    </w:p>
    <w:p w:rsidR="007B1E90" w:rsidRDefault="007B1E90">
      <w:pPr>
        <w:pStyle w:val="ConsPlusNormal"/>
        <w:jc w:val="center"/>
      </w:pPr>
      <w:r>
        <w:t>ГРАЖДАН УКРАИНЫ И ЛИЦ БЕЗ ГРАЖДАНСТВА, ПОСТОЯННО ПРОЖИВАВШИХ</w:t>
      </w:r>
    </w:p>
    <w:p w:rsidR="007B1E90" w:rsidRDefault="007B1E90">
      <w:pPr>
        <w:pStyle w:val="ConsPlusNormal"/>
        <w:jc w:val="center"/>
      </w:pPr>
      <w:r>
        <w:t>НА ТЕРРИТОРИИ УКРАИНЫ, ПРИБЫВШИХ НА ТЕРРИТОРИЮ РОССИЙСКОЙ</w:t>
      </w:r>
    </w:p>
    <w:p w:rsidR="007B1E90" w:rsidRDefault="007B1E90">
      <w:pPr>
        <w:pStyle w:val="ConsPlusNormal"/>
        <w:jc w:val="center"/>
      </w:pPr>
      <w:r>
        <w:t>ФЕДЕРАЦИИ В ЭКСТРЕННОМ МАССОВОМ ПОРЯДКЕ И НАХОДЯЩИХСЯ</w:t>
      </w:r>
    </w:p>
    <w:p w:rsidR="007B1E90" w:rsidRDefault="007B1E90">
      <w:pPr>
        <w:pStyle w:val="ConsPlusNormal"/>
        <w:jc w:val="center"/>
      </w:pPr>
      <w:r>
        <w:t>В ПУНКТАХ ВРЕМЕННОГО РАЗМЕЩЕНИЯ НА ТЕРРИТОРИИ МОСКОВСКОЙ</w:t>
      </w:r>
    </w:p>
    <w:p w:rsidR="007B1E90" w:rsidRDefault="007B1E90">
      <w:pPr>
        <w:pStyle w:val="ConsPlusNormal"/>
        <w:jc w:val="center"/>
      </w:pPr>
      <w:r>
        <w:t>ОБЛАСТИ, ЗА ПЕРИОД СО 02.09.2014 ПО 01.11.2014</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6"/>
        <w:gridCol w:w="3288"/>
        <w:gridCol w:w="4025"/>
        <w:gridCol w:w="1474"/>
      </w:tblGrid>
      <w:tr w:rsidR="007B1E90">
        <w:tc>
          <w:tcPr>
            <w:tcW w:w="796" w:type="dxa"/>
          </w:tcPr>
          <w:p w:rsidR="007B1E90" w:rsidRDefault="007B1E90">
            <w:pPr>
              <w:pStyle w:val="ConsPlusNormal"/>
              <w:jc w:val="center"/>
            </w:pPr>
            <w:r>
              <w:t>N п/п</w:t>
            </w:r>
          </w:p>
        </w:tc>
        <w:tc>
          <w:tcPr>
            <w:tcW w:w="3288" w:type="dxa"/>
          </w:tcPr>
          <w:p w:rsidR="007B1E90" w:rsidRDefault="007B1E90">
            <w:pPr>
              <w:pStyle w:val="ConsPlusNormal"/>
              <w:jc w:val="center"/>
            </w:pPr>
            <w:r>
              <w:t>Наименование муниципального образования</w:t>
            </w:r>
          </w:p>
        </w:tc>
        <w:tc>
          <w:tcPr>
            <w:tcW w:w="4025" w:type="dxa"/>
          </w:tcPr>
          <w:p w:rsidR="007B1E90" w:rsidRDefault="007B1E90">
            <w:pPr>
              <w:pStyle w:val="ConsPlusNormal"/>
              <w:jc w:val="center"/>
            </w:pPr>
            <w:r>
              <w:t>Наименование учреждения, ИНН</w:t>
            </w:r>
          </w:p>
        </w:tc>
        <w:tc>
          <w:tcPr>
            <w:tcW w:w="1474" w:type="dxa"/>
          </w:tcPr>
          <w:p w:rsidR="007B1E90" w:rsidRDefault="007B1E90">
            <w:pPr>
              <w:pStyle w:val="ConsPlusNormal"/>
              <w:jc w:val="center"/>
            </w:pPr>
            <w:r>
              <w:t>Сумма, тыс. руб.</w:t>
            </w:r>
          </w:p>
        </w:tc>
      </w:tr>
      <w:tr w:rsidR="007B1E90">
        <w:tc>
          <w:tcPr>
            <w:tcW w:w="796" w:type="dxa"/>
          </w:tcPr>
          <w:p w:rsidR="007B1E90" w:rsidRDefault="007B1E90">
            <w:pPr>
              <w:pStyle w:val="ConsPlusNormal"/>
            </w:pPr>
            <w:r>
              <w:t>1</w:t>
            </w:r>
          </w:p>
        </w:tc>
        <w:tc>
          <w:tcPr>
            <w:tcW w:w="3288" w:type="dxa"/>
          </w:tcPr>
          <w:p w:rsidR="007B1E90" w:rsidRDefault="007B1E90">
            <w:pPr>
              <w:pStyle w:val="ConsPlusNormal"/>
            </w:pPr>
            <w:r>
              <w:t>Волоколамский муниципальный район Московской области</w:t>
            </w:r>
          </w:p>
        </w:tc>
        <w:tc>
          <w:tcPr>
            <w:tcW w:w="4025" w:type="dxa"/>
          </w:tcPr>
          <w:p w:rsidR="007B1E90" w:rsidRDefault="007B1E90">
            <w:pPr>
              <w:pStyle w:val="ConsPlusNormal"/>
            </w:pPr>
            <w:r>
              <w:t>ООО "Пансионат "Ласточка"</w:t>
            </w:r>
          </w:p>
          <w:p w:rsidR="007B1E90" w:rsidRDefault="007B1E90">
            <w:pPr>
              <w:pStyle w:val="ConsPlusNormal"/>
            </w:pPr>
            <w:r>
              <w:t>ИНН 5004017540</w:t>
            </w:r>
          </w:p>
        </w:tc>
        <w:tc>
          <w:tcPr>
            <w:tcW w:w="1474" w:type="dxa"/>
          </w:tcPr>
          <w:p w:rsidR="007B1E90" w:rsidRDefault="007B1E90">
            <w:pPr>
              <w:pStyle w:val="ConsPlusNormal"/>
            </w:pPr>
            <w:r>
              <w:t>6969,6</w:t>
            </w:r>
          </w:p>
        </w:tc>
      </w:tr>
      <w:tr w:rsidR="007B1E90">
        <w:tc>
          <w:tcPr>
            <w:tcW w:w="796" w:type="dxa"/>
          </w:tcPr>
          <w:p w:rsidR="007B1E90" w:rsidRDefault="007B1E90">
            <w:pPr>
              <w:pStyle w:val="ConsPlusNormal"/>
            </w:pPr>
            <w:r>
              <w:t>2</w:t>
            </w:r>
          </w:p>
        </w:tc>
        <w:tc>
          <w:tcPr>
            <w:tcW w:w="3288" w:type="dxa"/>
          </w:tcPr>
          <w:p w:rsidR="007B1E90" w:rsidRDefault="007B1E90">
            <w:pPr>
              <w:pStyle w:val="ConsPlusNormal"/>
            </w:pPr>
            <w:r>
              <w:t>Наро-Фоминский муниципальный район Московской области</w:t>
            </w:r>
          </w:p>
        </w:tc>
        <w:tc>
          <w:tcPr>
            <w:tcW w:w="4025" w:type="dxa"/>
          </w:tcPr>
          <w:p w:rsidR="007B1E90" w:rsidRDefault="007B1E90">
            <w:pPr>
              <w:pStyle w:val="ConsPlusNormal"/>
            </w:pPr>
            <w:r>
              <w:t>ФГУП ГКНПЦ им. М.В. Хруничева, База отдыха "Зеленая горка"</w:t>
            </w:r>
          </w:p>
          <w:p w:rsidR="007B1E90" w:rsidRDefault="007B1E90">
            <w:pPr>
              <w:pStyle w:val="ConsPlusNormal"/>
            </w:pPr>
            <w:r>
              <w:t>ИНН 7730052050</w:t>
            </w:r>
          </w:p>
        </w:tc>
        <w:tc>
          <w:tcPr>
            <w:tcW w:w="1474" w:type="dxa"/>
          </w:tcPr>
          <w:p w:rsidR="007B1E90" w:rsidRDefault="007B1E90">
            <w:pPr>
              <w:pStyle w:val="ConsPlusNormal"/>
            </w:pPr>
            <w:r>
              <w:t>3521,6</w:t>
            </w:r>
          </w:p>
        </w:tc>
      </w:tr>
      <w:tr w:rsidR="007B1E90">
        <w:tc>
          <w:tcPr>
            <w:tcW w:w="796" w:type="dxa"/>
          </w:tcPr>
          <w:p w:rsidR="007B1E90" w:rsidRDefault="007B1E90">
            <w:pPr>
              <w:pStyle w:val="ConsPlusNormal"/>
            </w:pPr>
            <w:r>
              <w:t>3</w:t>
            </w:r>
          </w:p>
        </w:tc>
        <w:tc>
          <w:tcPr>
            <w:tcW w:w="3288" w:type="dxa"/>
            <w:vMerge w:val="restart"/>
          </w:tcPr>
          <w:p w:rsidR="007B1E90" w:rsidRDefault="007B1E90">
            <w:pPr>
              <w:pStyle w:val="ConsPlusNormal"/>
            </w:pPr>
            <w:r>
              <w:t>Пушкинский муниципальный район Московской области</w:t>
            </w:r>
          </w:p>
        </w:tc>
        <w:tc>
          <w:tcPr>
            <w:tcW w:w="4025" w:type="dxa"/>
          </w:tcPr>
          <w:p w:rsidR="007B1E90" w:rsidRDefault="007B1E90">
            <w:pPr>
              <w:pStyle w:val="ConsPlusNormal"/>
            </w:pPr>
            <w:r>
              <w:t>ООО "Золотая гавань"</w:t>
            </w:r>
          </w:p>
          <w:p w:rsidR="007B1E90" w:rsidRDefault="007B1E90">
            <w:pPr>
              <w:pStyle w:val="ConsPlusNormal"/>
            </w:pPr>
            <w:r>
              <w:t>ИНН 7723515396</w:t>
            </w:r>
          </w:p>
        </w:tc>
        <w:tc>
          <w:tcPr>
            <w:tcW w:w="1474" w:type="dxa"/>
          </w:tcPr>
          <w:p w:rsidR="007B1E90" w:rsidRDefault="007B1E90">
            <w:pPr>
              <w:pStyle w:val="ConsPlusNormal"/>
            </w:pPr>
            <w:r>
              <w:t>5313,6</w:t>
            </w:r>
          </w:p>
        </w:tc>
      </w:tr>
      <w:tr w:rsidR="007B1E90">
        <w:tc>
          <w:tcPr>
            <w:tcW w:w="796" w:type="dxa"/>
          </w:tcPr>
          <w:p w:rsidR="007B1E90" w:rsidRDefault="007B1E90">
            <w:pPr>
              <w:pStyle w:val="ConsPlusNormal"/>
            </w:pPr>
            <w:r>
              <w:t>4</w:t>
            </w:r>
          </w:p>
        </w:tc>
        <w:tc>
          <w:tcPr>
            <w:tcW w:w="3288" w:type="dxa"/>
            <w:vMerge/>
          </w:tcPr>
          <w:p w:rsidR="007B1E90" w:rsidRDefault="007B1E90"/>
        </w:tc>
        <w:tc>
          <w:tcPr>
            <w:tcW w:w="4025" w:type="dxa"/>
          </w:tcPr>
          <w:p w:rsidR="007B1E90" w:rsidRDefault="007B1E90">
            <w:pPr>
              <w:pStyle w:val="ConsPlusNormal"/>
            </w:pPr>
            <w:r>
              <w:t>ЛПУ Санаторий "Правда" МООП</w:t>
            </w:r>
          </w:p>
          <w:p w:rsidR="007B1E90" w:rsidRDefault="007B1E90">
            <w:pPr>
              <w:pStyle w:val="ConsPlusNormal"/>
            </w:pPr>
            <w:r>
              <w:t>ИНН 5038036051</w:t>
            </w:r>
          </w:p>
        </w:tc>
        <w:tc>
          <w:tcPr>
            <w:tcW w:w="1474" w:type="dxa"/>
          </w:tcPr>
          <w:p w:rsidR="007B1E90" w:rsidRDefault="007B1E90">
            <w:pPr>
              <w:pStyle w:val="ConsPlusNormal"/>
            </w:pPr>
            <w:r>
              <w:t>1268,8</w:t>
            </w:r>
          </w:p>
        </w:tc>
      </w:tr>
      <w:tr w:rsidR="007B1E90">
        <w:tc>
          <w:tcPr>
            <w:tcW w:w="796" w:type="dxa"/>
          </w:tcPr>
          <w:p w:rsidR="007B1E90" w:rsidRDefault="007B1E90">
            <w:pPr>
              <w:pStyle w:val="ConsPlusNormal"/>
            </w:pPr>
          </w:p>
        </w:tc>
        <w:tc>
          <w:tcPr>
            <w:tcW w:w="3288" w:type="dxa"/>
          </w:tcPr>
          <w:p w:rsidR="007B1E90" w:rsidRDefault="007B1E90">
            <w:pPr>
              <w:pStyle w:val="ConsPlusNormal"/>
            </w:pPr>
            <w:r>
              <w:t>Всего по Пушкинскому району</w:t>
            </w:r>
          </w:p>
        </w:tc>
        <w:tc>
          <w:tcPr>
            <w:tcW w:w="4025" w:type="dxa"/>
          </w:tcPr>
          <w:p w:rsidR="007B1E90" w:rsidRDefault="007B1E90">
            <w:pPr>
              <w:pStyle w:val="ConsPlusNormal"/>
            </w:pPr>
          </w:p>
        </w:tc>
        <w:tc>
          <w:tcPr>
            <w:tcW w:w="1474" w:type="dxa"/>
          </w:tcPr>
          <w:p w:rsidR="007B1E90" w:rsidRDefault="007B1E90">
            <w:pPr>
              <w:pStyle w:val="ConsPlusNormal"/>
            </w:pPr>
            <w:r>
              <w:t>6582,4</w:t>
            </w:r>
          </w:p>
        </w:tc>
      </w:tr>
      <w:tr w:rsidR="007B1E90">
        <w:tc>
          <w:tcPr>
            <w:tcW w:w="796" w:type="dxa"/>
          </w:tcPr>
          <w:p w:rsidR="007B1E90" w:rsidRDefault="007B1E90">
            <w:pPr>
              <w:pStyle w:val="ConsPlusNormal"/>
            </w:pPr>
            <w:r>
              <w:t>5</w:t>
            </w:r>
          </w:p>
        </w:tc>
        <w:tc>
          <w:tcPr>
            <w:tcW w:w="3288" w:type="dxa"/>
          </w:tcPr>
          <w:p w:rsidR="007B1E90" w:rsidRDefault="007B1E90">
            <w:pPr>
              <w:pStyle w:val="ConsPlusNormal"/>
            </w:pPr>
            <w:r>
              <w:t>Раменский муниципальный район Московской области</w:t>
            </w:r>
          </w:p>
        </w:tc>
        <w:tc>
          <w:tcPr>
            <w:tcW w:w="4025" w:type="dxa"/>
          </w:tcPr>
          <w:p w:rsidR="007B1E90" w:rsidRDefault="007B1E90">
            <w:pPr>
              <w:pStyle w:val="ConsPlusNormal"/>
            </w:pPr>
            <w:r>
              <w:t>Охотничий дом общероссийской спортивной общественной организации Военно-охотничье хозяйство ООО "Бронницкое охотничье хозяйство"</w:t>
            </w:r>
          </w:p>
          <w:p w:rsidR="007B1E90" w:rsidRDefault="007B1E90">
            <w:pPr>
              <w:pStyle w:val="ConsPlusNormal"/>
            </w:pPr>
            <w:r>
              <w:t>ИНН 5040100219</w:t>
            </w:r>
          </w:p>
        </w:tc>
        <w:tc>
          <w:tcPr>
            <w:tcW w:w="1474" w:type="dxa"/>
          </w:tcPr>
          <w:p w:rsidR="007B1E90" w:rsidRDefault="007B1E90">
            <w:pPr>
              <w:pStyle w:val="ConsPlusNormal"/>
            </w:pPr>
            <w:r>
              <w:t>1464,0</w:t>
            </w:r>
          </w:p>
        </w:tc>
      </w:tr>
      <w:tr w:rsidR="007B1E90">
        <w:tc>
          <w:tcPr>
            <w:tcW w:w="796" w:type="dxa"/>
          </w:tcPr>
          <w:p w:rsidR="007B1E90" w:rsidRDefault="007B1E90">
            <w:pPr>
              <w:pStyle w:val="ConsPlusNormal"/>
            </w:pPr>
            <w:r>
              <w:t>6</w:t>
            </w:r>
          </w:p>
        </w:tc>
        <w:tc>
          <w:tcPr>
            <w:tcW w:w="3288" w:type="dxa"/>
          </w:tcPr>
          <w:p w:rsidR="007B1E90" w:rsidRDefault="007B1E90">
            <w:pPr>
              <w:pStyle w:val="ConsPlusNormal"/>
            </w:pPr>
            <w:r>
              <w:t>Городской округ Котельники Московской области</w:t>
            </w:r>
          </w:p>
        </w:tc>
        <w:tc>
          <w:tcPr>
            <w:tcW w:w="4025" w:type="dxa"/>
          </w:tcPr>
          <w:p w:rsidR="007B1E90" w:rsidRDefault="007B1E90">
            <w:pPr>
              <w:pStyle w:val="ConsPlusNormal"/>
            </w:pPr>
            <w:r>
              <w:t>Общежитие ООО "Стройсоюз"</w:t>
            </w:r>
          </w:p>
          <w:p w:rsidR="007B1E90" w:rsidRDefault="007B1E90">
            <w:pPr>
              <w:pStyle w:val="ConsPlusNormal"/>
            </w:pPr>
            <w:r>
              <w:t>ИНН 5027067266</w:t>
            </w:r>
          </w:p>
        </w:tc>
        <w:tc>
          <w:tcPr>
            <w:tcW w:w="1474" w:type="dxa"/>
          </w:tcPr>
          <w:p w:rsidR="007B1E90" w:rsidRDefault="007B1E90">
            <w:pPr>
              <w:pStyle w:val="ConsPlusNormal"/>
            </w:pPr>
            <w:r>
              <w:t>536,8</w:t>
            </w:r>
          </w:p>
        </w:tc>
      </w:tr>
      <w:tr w:rsidR="007B1E90">
        <w:tc>
          <w:tcPr>
            <w:tcW w:w="796" w:type="dxa"/>
          </w:tcPr>
          <w:p w:rsidR="007B1E90" w:rsidRDefault="007B1E90">
            <w:pPr>
              <w:pStyle w:val="ConsPlusNormal"/>
            </w:pPr>
            <w:r>
              <w:t>7</w:t>
            </w:r>
          </w:p>
        </w:tc>
        <w:tc>
          <w:tcPr>
            <w:tcW w:w="3288" w:type="dxa"/>
          </w:tcPr>
          <w:p w:rsidR="007B1E90" w:rsidRDefault="007B1E90">
            <w:pPr>
              <w:pStyle w:val="ConsPlusNormal"/>
            </w:pPr>
            <w:r>
              <w:t>Городской округ Электрогорск Московской области</w:t>
            </w:r>
          </w:p>
        </w:tc>
        <w:tc>
          <w:tcPr>
            <w:tcW w:w="4025" w:type="dxa"/>
          </w:tcPr>
          <w:p w:rsidR="007B1E90" w:rsidRDefault="007B1E90">
            <w:pPr>
              <w:pStyle w:val="ConsPlusNormal"/>
            </w:pPr>
            <w:r>
              <w:t>Здание бывшего детского дома администрации городского округа Электрогорск</w:t>
            </w:r>
          </w:p>
          <w:p w:rsidR="007B1E90" w:rsidRDefault="007B1E90">
            <w:pPr>
              <w:pStyle w:val="ConsPlusNormal"/>
            </w:pPr>
            <w:r>
              <w:t>ИНН 5035010136</w:t>
            </w:r>
          </w:p>
        </w:tc>
        <w:tc>
          <w:tcPr>
            <w:tcW w:w="1474" w:type="dxa"/>
          </w:tcPr>
          <w:p w:rsidR="007B1E90" w:rsidRDefault="007B1E90">
            <w:pPr>
              <w:pStyle w:val="ConsPlusNormal"/>
            </w:pPr>
            <w:r>
              <w:t>47,2</w:t>
            </w:r>
          </w:p>
        </w:tc>
      </w:tr>
      <w:tr w:rsidR="007B1E90">
        <w:tc>
          <w:tcPr>
            <w:tcW w:w="796" w:type="dxa"/>
          </w:tcPr>
          <w:p w:rsidR="007B1E90" w:rsidRDefault="007B1E90">
            <w:pPr>
              <w:pStyle w:val="ConsPlusNormal"/>
            </w:pPr>
          </w:p>
        </w:tc>
        <w:tc>
          <w:tcPr>
            <w:tcW w:w="3288" w:type="dxa"/>
          </w:tcPr>
          <w:p w:rsidR="007B1E90" w:rsidRDefault="007B1E90">
            <w:pPr>
              <w:pStyle w:val="ConsPlusNormal"/>
            </w:pPr>
            <w:r>
              <w:t>Итого</w:t>
            </w:r>
          </w:p>
        </w:tc>
        <w:tc>
          <w:tcPr>
            <w:tcW w:w="4025" w:type="dxa"/>
          </w:tcPr>
          <w:p w:rsidR="007B1E90" w:rsidRDefault="007B1E90">
            <w:pPr>
              <w:pStyle w:val="ConsPlusNormal"/>
            </w:pPr>
          </w:p>
        </w:tc>
        <w:tc>
          <w:tcPr>
            <w:tcW w:w="1474" w:type="dxa"/>
          </w:tcPr>
          <w:p w:rsidR="007B1E90" w:rsidRDefault="007B1E90">
            <w:pPr>
              <w:pStyle w:val="ConsPlusNormal"/>
            </w:pPr>
            <w:r>
              <w:t>19121,6</w:t>
            </w:r>
          </w:p>
        </w:tc>
      </w:tr>
    </w:tbl>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right"/>
      </w:pPr>
      <w:bookmarkStart w:id="86" w:name="P15018"/>
      <w:bookmarkEnd w:id="86"/>
      <w:r>
        <w:t>Приложение N 3</w:t>
      </w:r>
    </w:p>
    <w:p w:rsidR="007B1E90" w:rsidRDefault="007B1E90">
      <w:pPr>
        <w:pStyle w:val="ConsPlusNormal"/>
        <w:jc w:val="right"/>
      </w:pPr>
      <w:r>
        <w:t>к Порядку предоставления и расходования</w:t>
      </w:r>
    </w:p>
    <w:p w:rsidR="007B1E90" w:rsidRDefault="007B1E90">
      <w:pPr>
        <w:pStyle w:val="ConsPlusNormal"/>
        <w:jc w:val="right"/>
      </w:pPr>
      <w:r>
        <w:t>иных межбюджетных трансфертов из бюджета</w:t>
      </w:r>
    </w:p>
    <w:p w:rsidR="007B1E90" w:rsidRDefault="007B1E90">
      <w:pPr>
        <w:pStyle w:val="ConsPlusNormal"/>
        <w:jc w:val="right"/>
      </w:pPr>
      <w:r>
        <w:t>Московской области бюджетам муниципальных</w:t>
      </w:r>
    </w:p>
    <w:p w:rsidR="007B1E90" w:rsidRDefault="007B1E90">
      <w:pPr>
        <w:pStyle w:val="ConsPlusNormal"/>
        <w:jc w:val="right"/>
      </w:pPr>
      <w:r>
        <w:t>образований Московской области за счет средств,</w:t>
      </w:r>
    </w:p>
    <w:p w:rsidR="007B1E90" w:rsidRDefault="007B1E90">
      <w:pPr>
        <w:pStyle w:val="ConsPlusNormal"/>
        <w:jc w:val="right"/>
      </w:pPr>
      <w:r>
        <w:t>перечисляемых из федерального бюджета</w:t>
      </w:r>
    </w:p>
    <w:p w:rsidR="007B1E90" w:rsidRDefault="007B1E90">
      <w:pPr>
        <w:pStyle w:val="ConsPlusNormal"/>
        <w:jc w:val="right"/>
      </w:pPr>
      <w:r>
        <w:t>в бюджет Московской области на финансовое</w:t>
      </w:r>
    </w:p>
    <w:p w:rsidR="007B1E90" w:rsidRDefault="007B1E90">
      <w:pPr>
        <w:pStyle w:val="ConsPlusNormal"/>
        <w:jc w:val="right"/>
      </w:pPr>
      <w:r>
        <w:t>обеспечение мероприятий по временному</w:t>
      </w:r>
    </w:p>
    <w:p w:rsidR="007B1E90" w:rsidRDefault="007B1E90">
      <w:pPr>
        <w:pStyle w:val="ConsPlusNormal"/>
        <w:jc w:val="right"/>
      </w:pPr>
      <w:r>
        <w:t>социально-бытовому обустройству</w:t>
      </w:r>
    </w:p>
    <w:p w:rsidR="007B1E90" w:rsidRDefault="007B1E90">
      <w:pPr>
        <w:pStyle w:val="ConsPlusNormal"/>
        <w:jc w:val="right"/>
      </w:pPr>
      <w:r>
        <w:t>граждан Украины и лиц без гражданства,</w:t>
      </w:r>
    </w:p>
    <w:p w:rsidR="007B1E90" w:rsidRDefault="007B1E90">
      <w:pPr>
        <w:pStyle w:val="ConsPlusNormal"/>
        <w:jc w:val="right"/>
      </w:pPr>
      <w:r>
        <w:t>постоянно проживавших на территории</w:t>
      </w:r>
    </w:p>
    <w:p w:rsidR="007B1E90" w:rsidRDefault="007B1E90">
      <w:pPr>
        <w:pStyle w:val="ConsPlusNormal"/>
        <w:jc w:val="right"/>
      </w:pPr>
      <w:r>
        <w:t>Украины, прибывших на территорию</w:t>
      </w:r>
    </w:p>
    <w:p w:rsidR="007B1E90" w:rsidRDefault="007B1E90">
      <w:pPr>
        <w:pStyle w:val="ConsPlusNormal"/>
        <w:jc w:val="right"/>
      </w:pPr>
      <w:r>
        <w:t>Российской Федерации в экстренном</w:t>
      </w:r>
    </w:p>
    <w:p w:rsidR="007B1E90" w:rsidRDefault="007B1E90">
      <w:pPr>
        <w:pStyle w:val="ConsPlusNormal"/>
        <w:jc w:val="right"/>
      </w:pPr>
      <w:r>
        <w:t>массовом порядке и находящихся</w:t>
      </w:r>
    </w:p>
    <w:p w:rsidR="007B1E90" w:rsidRDefault="007B1E90">
      <w:pPr>
        <w:pStyle w:val="ConsPlusNormal"/>
        <w:jc w:val="right"/>
      </w:pPr>
      <w:r>
        <w:t>в пунктах временного размещения</w:t>
      </w:r>
    </w:p>
    <w:p w:rsidR="007B1E90" w:rsidRDefault="007B1E90">
      <w:pPr>
        <w:pStyle w:val="ConsPlusNormal"/>
        <w:jc w:val="right"/>
      </w:pPr>
      <w:r>
        <w:t>на территории Московской области</w:t>
      </w:r>
    </w:p>
    <w:p w:rsidR="007B1E90" w:rsidRDefault="007B1E90">
      <w:pPr>
        <w:pStyle w:val="ConsPlusNormal"/>
        <w:jc w:val="both"/>
      </w:pPr>
    </w:p>
    <w:p w:rsidR="007B1E90" w:rsidRDefault="007B1E90">
      <w:pPr>
        <w:pStyle w:val="ConsPlusNormal"/>
        <w:jc w:val="center"/>
      </w:pPr>
      <w:r>
        <w:t>ПОЛУЧАТЕЛИ</w:t>
      </w:r>
    </w:p>
    <w:p w:rsidR="007B1E90" w:rsidRDefault="007B1E90">
      <w:pPr>
        <w:pStyle w:val="ConsPlusNormal"/>
        <w:jc w:val="center"/>
      </w:pPr>
      <w:r>
        <w:t>ИНЫХ МЕЖБЮДЖЕТНЫХ ТРАНСФЕРТОВ ИЗ БЮДЖЕТА МОСКОВСКОЙ ОБЛАСТИ</w:t>
      </w:r>
    </w:p>
    <w:p w:rsidR="007B1E90" w:rsidRDefault="007B1E90">
      <w:pPr>
        <w:pStyle w:val="ConsPlusNormal"/>
        <w:jc w:val="center"/>
      </w:pPr>
      <w:r>
        <w:t>БЮДЖЕТАМ МУНИЦИПАЛЬНЫХ ОБРАЗОВАНИЙ МОСКОВСКОЙ ОБЛАСТИ</w:t>
      </w:r>
    </w:p>
    <w:p w:rsidR="007B1E90" w:rsidRDefault="007B1E90">
      <w:pPr>
        <w:pStyle w:val="ConsPlusNormal"/>
        <w:jc w:val="center"/>
      </w:pPr>
      <w:r>
        <w:t>ЗА СЧЕТ СРЕДСТВ, ПЕРЕЧИСЛЯЕМЫХ ИЗ ФЕДЕРАЛЬНОГО БЮДЖЕТА</w:t>
      </w:r>
    </w:p>
    <w:p w:rsidR="007B1E90" w:rsidRDefault="007B1E90">
      <w:pPr>
        <w:pStyle w:val="ConsPlusNormal"/>
        <w:jc w:val="center"/>
      </w:pPr>
      <w:r>
        <w:t>В БЮДЖЕТ МОСКОВСКОЙ ОБЛАСТИ НА ФИНАНСОВОЕ ОБЕСПЕЧЕНИЕ</w:t>
      </w:r>
    </w:p>
    <w:p w:rsidR="007B1E90" w:rsidRDefault="007B1E90">
      <w:pPr>
        <w:pStyle w:val="ConsPlusNormal"/>
        <w:jc w:val="center"/>
      </w:pPr>
      <w:r>
        <w:t>МЕРОПРИЯТИЙ ПО ВРЕМЕННОМУ СОЦИАЛЬНО-БЫТОВОМУ ОБУСТРОЙСТВУ</w:t>
      </w:r>
    </w:p>
    <w:p w:rsidR="007B1E90" w:rsidRDefault="007B1E90">
      <w:pPr>
        <w:pStyle w:val="ConsPlusNormal"/>
        <w:jc w:val="center"/>
      </w:pPr>
      <w:r>
        <w:t>ГРАЖДАН УКРАИНЫ И ЛИЦ БЕЗ ГРАЖДАНСТВА, ПОСТОЯННО ПРОЖИВАВШИХ</w:t>
      </w:r>
    </w:p>
    <w:p w:rsidR="007B1E90" w:rsidRDefault="007B1E90">
      <w:pPr>
        <w:pStyle w:val="ConsPlusNormal"/>
        <w:jc w:val="center"/>
      </w:pPr>
      <w:r>
        <w:t>НА ТЕРРИТОРИИ УКРАИНЫ, ПРИБЫВШИХ НА ТЕРРИТОРИЮ РОССИЙСКОЙ</w:t>
      </w:r>
    </w:p>
    <w:p w:rsidR="007B1E90" w:rsidRDefault="007B1E90">
      <w:pPr>
        <w:pStyle w:val="ConsPlusNormal"/>
        <w:jc w:val="center"/>
      </w:pPr>
      <w:r>
        <w:t>ФЕДЕРАЦИИ В ЭКСТРЕННОМ МАССОВОМ ПОРЯДКЕ И НАХОДЯЩИХСЯ</w:t>
      </w:r>
    </w:p>
    <w:p w:rsidR="007B1E90" w:rsidRDefault="007B1E90">
      <w:pPr>
        <w:pStyle w:val="ConsPlusNormal"/>
        <w:jc w:val="center"/>
      </w:pPr>
      <w:r>
        <w:t>В ПУНКТАХ ВРЕМЕННОГО РАЗМЕЩЕНИЯ НА ТЕРРИТОРИИ МОСКОВСКОЙ</w:t>
      </w:r>
    </w:p>
    <w:p w:rsidR="007B1E90" w:rsidRDefault="007B1E90">
      <w:pPr>
        <w:pStyle w:val="ConsPlusNormal"/>
        <w:jc w:val="center"/>
      </w:pPr>
      <w:r>
        <w:t>ОБЛАСТИ, ЗА ПЕРИОД СО 02.09.2014 ПО 01.11.2014</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6"/>
        <w:gridCol w:w="3288"/>
        <w:gridCol w:w="4025"/>
        <w:gridCol w:w="1474"/>
      </w:tblGrid>
      <w:tr w:rsidR="007B1E90">
        <w:tc>
          <w:tcPr>
            <w:tcW w:w="796" w:type="dxa"/>
          </w:tcPr>
          <w:p w:rsidR="007B1E90" w:rsidRDefault="007B1E90">
            <w:pPr>
              <w:pStyle w:val="ConsPlusNormal"/>
              <w:jc w:val="center"/>
            </w:pPr>
            <w:r>
              <w:t>N п/п</w:t>
            </w:r>
          </w:p>
        </w:tc>
        <w:tc>
          <w:tcPr>
            <w:tcW w:w="3288" w:type="dxa"/>
          </w:tcPr>
          <w:p w:rsidR="007B1E90" w:rsidRDefault="007B1E90">
            <w:pPr>
              <w:pStyle w:val="ConsPlusNormal"/>
              <w:jc w:val="center"/>
            </w:pPr>
            <w:r>
              <w:t>Наименование муниципального образования</w:t>
            </w:r>
          </w:p>
        </w:tc>
        <w:tc>
          <w:tcPr>
            <w:tcW w:w="4025" w:type="dxa"/>
          </w:tcPr>
          <w:p w:rsidR="007B1E90" w:rsidRDefault="007B1E90">
            <w:pPr>
              <w:pStyle w:val="ConsPlusNormal"/>
              <w:jc w:val="center"/>
            </w:pPr>
            <w:r>
              <w:t>Наименование учреждения, ИНН</w:t>
            </w:r>
          </w:p>
        </w:tc>
        <w:tc>
          <w:tcPr>
            <w:tcW w:w="1474" w:type="dxa"/>
          </w:tcPr>
          <w:p w:rsidR="007B1E90" w:rsidRDefault="007B1E90">
            <w:pPr>
              <w:pStyle w:val="ConsPlusNormal"/>
              <w:jc w:val="center"/>
            </w:pPr>
            <w:r>
              <w:t>Сумма, тыс. руб.</w:t>
            </w:r>
          </w:p>
        </w:tc>
      </w:tr>
      <w:tr w:rsidR="007B1E90">
        <w:tc>
          <w:tcPr>
            <w:tcW w:w="796" w:type="dxa"/>
          </w:tcPr>
          <w:p w:rsidR="007B1E90" w:rsidRDefault="007B1E90">
            <w:pPr>
              <w:pStyle w:val="ConsPlusNormal"/>
            </w:pPr>
            <w:r>
              <w:t>1</w:t>
            </w:r>
          </w:p>
        </w:tc>
        <w:tc>
          <w:tcPr>
            <w:tcW w:w="3288" w:type="dxa"/>
          </w:tcPr>
          <w:p w:rsidR="007B1E90" w:rsidRDefault="007B1E90">
            <w:pPr>
              <w:pStyle w:val="ConsPlusNormal"/>
            </w:pPr>
            <w:r>
              <w:t>Волоколамский муниципальный район Московской области</w:t>
            </w:r>
          </w:p>
        </w:tc>
        <w:tc>
          <w:tcPr>
            <w:tcW w:w="4025" w:type="dxa"/>
          </w:tcPr>
          <w:p w:rsidR="007B1E90" w:rsidRDefault="007B1E90">
            <w:pPr>
              <w:pStyle w:val="ConsPlusNormal"/>
            </w:pPr>
            <w:r>
              <w:t>ООО "Пансионат "Ласточка"</w:t>
            </w:r>
          </w:p>
          <w:p w:rsidR="007B1E90" w:rsidRDefault="007B1E90">
            <w:pPr>
              <w:pStyle w:val="ConsPlusNormal"/>
            </w:pPr>
            <w:r>
              <w:t>ИНН 5004017540</w:t>
            </w:r>
          </w:p>
        </w:tc>
        <w:tc>
          <w:tcPr>
            <w:tcW w:w="1474" w:type="dxa"/>
          </w:tcPr>
          <w:p w:rsidR="007B1E90" w:rsidRDefault="007B1E90">
            <w:pPr>
              <w:pStyle w:val="ConsPlusNormal"/>
            </w:pPr>
            <w:r>
              <w:t>6969,6</w:t>
            </w:r>
          </w:p>
        </w:tc>
      </w:tr>
      <w:tr w:rsidR="007B1E90">
        <w:tc>
          <w:tcPr>
            <w:tcW w:w="796" w:type="dxa"/>
          </w:tcPr>
          <w:p w:rsidR="007B1E90" w:rsidRDefault="007B1E90">
            <w:pPr>
              <w:pStyle w:val="ConsPlusNormal"/>
            </w:pPr>
            <w:r>
              <w:t>2</w:t>
            </w:r>
          </w:p>
        </w:tc>
        <w:tc>
          <w:tcPr>
            <w:tcW w:w="3288" w:type="dxa"/>
          </w:tcPr>
          <w:p w:rsidR="007B1E90" w:rsidRDefault="007B1E90">
            <w:pPr>
              <w:pStyle w:val="ConsPlusNormal"/>
            </w:pPr>
            <w:r>
              <w:t>Наро-Фоминский муниципальный район Московской области</w:t>
            </w:r>
          </w:p>
        </w:tc>
        <w:tc>
          <w:tcPr>
            <w:tcW w:w="4025" w:type="dxa"/>
          </w:tcPr>
          <w:p w:rsidR="007B1E90" w:rsidRDefault="007B1E90">
            <w:pPr>
              <w:pStyle w:val="ConsPlusNormal"/>
            </w:pPr>
            <w:r>
              <w:t>ФГУП ГКНПЦ им. М.В. Хруничева, База отдыха "Зеленая горка"</w:t>
            </w:r>
          </w:p>
          <w:p w:rsidR="007B1E90" w:rsidRDefault="007B1E90">
            <w:pPr>
              <w:pStyle w:val="ConsPlusNormal"/>
            </w:pPr>
            <w:r>
              <w:t>ИНН 7730052050</w:t>
            </w:r>
          </w:p>
        </w:tc>
        <w:tc>
          <w:tcPr>
            <w:tcW w:w="1474" w:type="dxa"/>
          </w:tcPr>
          <w:p w:rsidR="007B1E90" w:rsidRDefault="007B1E90">
            <w:pPr>
              <w:pStyle w:val="ConsPlusNormal"/>
            </w:pPr>
            <w:r>
              <w:t>3521,6</w:t>
            </w:r>
          </w:p>
        </w:tc>
      </w:tr>
      <w:tr w:rsidR="007B1E90">
        <w:tc>
          <w:tcPr>
            <w:tcW w:w="796" w:type="dxa"/>
          </w:tcPr>
          <w:p w:rsidR="007B1E90" w:rsidRDefault="007B1E90">
            <w:pPr>
              <w:pStyle w:val="ConsPlusNormal"/>
            </w:pPr>
            <w:r>
              <w:t>3</w:t>
            </w:r>
          </w:p>
        </w:tc>
        <w:tc>
          <w:tcPr>
            <w:tcW w:w="3288" w:type="dxa"/>
            <w:vMerge w:val="restart"/>
          </w:tcPr>
          <w:p w:rsidR="007B1E90" w:rsidRDefault="007B1E90">
            <w:pPr>
              <w:pStyle w:val="ConsPlusNormal"/>
            </w:pPr>
            <w:r>
              <w:t>Пушкинский муниципальный район Московской области</w:t>
            </w:r>
          </w:p>
        </w:tc>
        <w:tc>
          <w:tcPr>
            <w:tcW w:w="4025" w:type="dxa"/>
          </w:tcPr>
          <w:p w:rsidR="007B1E90" w:rsidRDefault="007B1E90">
            <w:pPr>
              <w:pStyle w:val="ConsPlusNormal"/>
            </w:pPr>
            <w:r>
              <w:t>ООО "Золотая гавань"</w:t>
            </w:r>
          </w:p>
          <w:p w:rsidR="007B1E90" w:rsidRDefault="007B1E90">
            <w:pPr>
              <w:pStyle w:val="ConsPlusNormal"/>
            </w:pPr>
            <w:r>
              <w:t>ИНН 7723515396</w:t>
            </w:r>
          </w:p>
        </w:tc>
        <w:tc>
          <w:tcPr>
            <w:tcW w:w="1474" w:type="dxa"/>
          </w:tcPr>
          <w:p w:rsidR="007B1E90" w:rsidRDefault="007B1E90">
            <w:pPr>
              <w:pStyle w:val="ConsPlusNormal"/>
            </w:pPr>
            <w:r>
              <w:t>5313,6</w:t>
            </w:r>
          </w:p>
        </w:tc>
      </w:tr>
      <w:tr w:rsidR="007B1E90">
        <w:tc>
          <w:tcPr>
            <w:tcW w:w="796" w:type="dxa"/>
          </w:tcPr>
          <w:p w:rsidR="007B1E90" w:rsidRDefault="007B1E90">
            <w:pPr>
              <w:pStyle w:val="ConsPlusNormal"/>
            </w:pPr>
            <w:r>
              <w:t>4</w:t>
            </w:r>
          </w:p>
        </w:tc>
        <w:tc>
          <w:tcPr>
            <w:tcW w:w="3288" w:type="dxa"/>
            <w:vMerge/>
          </w:tcPr>
          <w:p w:rsidR="007B1E90" w:rsidRDefault="007B1E90"/>
        </w:tc>
        <w:tc>
          <w:tcPr>
            <w:tcW w:w="4025" w:type="dxa"/>
          </w:tcPr>
          <w:p w:rsidR="007B1E90" w:rsidRDefault="007B1E90">
            <w:pPr>
              <w:pStyle w:val="ConsPlusNormal"/>
            </w:pPr>
            <w:r>
              <w:t>ЛПУ Санаторий "Правда" МООП</w:t>
            </w:r>
          </w:p>
          <w:p w:rsidR="007B1E90" w:rsidRDefault="007B1E90">
            <w:pPr>
              <w:pStyle w:val="ConsPlusNormal"/>
            </w:pPr>
            <w:r>
              <w:t>ИНН 5038036051</w:t>
            </w:r>
          </w:p>
        </w:tc>
        <w:tc>
          <w:tcPr>
            <w:tcW w:w="1474" w:type="dxa"/>
          </w:tcPr>
          <w:p w:rsidR="007B1E90" w:rsidRDefault="007B1E90">
            <w:pPr>
              <w:pStyle w:val="ConsPlusNormal"/>
            </w:pPr>
            <w:r>
              <w:t>1268,8</w:t>
            </w:r>
          </w:p>
        </w:tc>
      </w:tr>
    </w:tbl>
    <w:p w:rsidR="007B1E90" w:rsidRDefault="007B1E90">
      <w:pPr>
        <w:pStyle w:val="ConsPlusNormal"/>
        <w:jc w:val="both"/>
      </w:pPr>
    </w:p>
    <w:p w:rsidR="007B1E90" w:rsidRDefault="007B1E90">
      <w:pPr>
        <w:pStyle w:val="ConsPlusNormal"/>
        <w:jc w:val="center"/>
      </w:pPr>
      <w:r>
        <w:t>ПОЛУЧАТЕЛИ</w:t>
      </w:r>
    </w:p>
    <w:p w:rsidR="007B1E90" w:rsidRDefault="007B1E90">
      <w:pPr>
        <w:pStyle w:val="ConsPlusNormal"/>
        <w:jc w:val="center"/>
      </w:pPr>
      <w:r>
        <w:t>ИНЫХ МЕЖБЮДЖЕТНЫХ ТРАНСФЕРТОВ ИЗ БЮДЖЕТА МОСКОВСКОЙ ОБЛАСТИ</w:t>
      </w:r>
    </w:p>
    <w:p w:rsidR="007B1E90" w:rsidRDefault="007B1E90">
      <w:pPr>
        <w:pStyle w:val="ConsPlusNormal"/>
        <w:jc w:val="center"/>
      </w:pPr>
      <w:r>
        <w:t>БЮДЖЕТАМ МУНИЦИПАЛЬНЫХ ОБРАЗОВАНИЙ МОСКОВСКОЙ ОБЛАСТИ</w:t>
      </w:r>
    </w:p>
    <w:p w:rsidR="007B1E90" w:rsidRDefault="007B1E90">
      <w:pPr>
        <w:pStyle w:val="ConsPlusNormal"/>
        <w:jc w:val="center"/>
      </w:pPr>
      <w:r>
        <w:t>ЗА СЧЕТ СРЕДСТВ, ПЕРЕЧИСЛЯЕМЫХ ИЗ ФЕДЕРАЛЬНОГО БЮДЖЕТА</w:t>
      </w:r>
    </w:p>
    <w:p w:rsidR="007B1E90" w:rsidRDefault="007B1E90">
      <w:pPr>
        <w:pStyle w:val="ConsPlusNormal"/>
        <w:jc w:val="center"/>
      </w:pPr>
      <w:r>
        <w:t>В БЮДЖЕТ МОСКОВСКОЙ ОБЛАСТИ НА ФИНАНСОВОЕ ОБЕСПЕЧЕНИЕ</w:t>
      </w:r>
    </w:p>
    <w:p w:rsidR="007B1E90" w:rsidRDefault="007B1E90">
      <w:pPr>
        <w:pStyle w:val="ConsPlusNormal"/>
        <w:jc w:val="center"/>
      </w:pPr>
      <w:r>
        <w:t>МЕРОПРИЯТИЙ ПО ВРЕМЕННОМУ СОЦИАЛЬНО-БЫТОВОМУ ОБУСТРОЙСТВУ</w:t>
      </w:r>
    </w:p>
    <w:p w:rsidR="007B1E90" w:rsidRDefault="007B1E90">
      <w:pPr>
        <w:pStyle w:val="ConsPlusNormal"/>
        <w:jc w:val="center"/>
      </w:pPr>
      <w:r>
        <w:t>ГРАЖДАН УКРАИНЫ И ЛИЦ БЕЗ ГРАЖДАНСТВА, ПОСТОЯННО ПРОЖИВАВШИХ</w:t>
      </w:r>
    </w:p>
    <w:p w:rsidR="007B1E90" w:rsidRDefault="007B1E90">
      <w:pPr>
        <w:pStyle w:val="ConsPlusNormal"/>
        <w:jc w:val="center"/>
      </w:pPr>
      <w:r>
        <w:t>НА ТЕРРИТОРИИ УКРАИНЫ, ПРИБЫВШИХ НА ТЕРРИТОРИЮ РОССИЙСКОЙ</w:t>
      </w:r>
    </w:p>
    <w:p w:rsidR="007B1E90" w:rsidRDefault="007B1E90">
      <w:pPr>
        <w:pStyle w:val="ConsPlusNormal"/>
        <w:jc w:val="center"/>
      </w:pPr>
      <w:r>
        <w:t>ФЕДЕРАЦИИ В ЭКСТРЕННОМ МАССОВОМ ПОРЯДКЕ И НАХОДЯЩИХСЯ</w:t>
      </w:r>
    </w:p>
    <w:p w:rsidR="007B1E90" w:rsidRDefault="007B1E90">
      <w:pPr>
        <w:pStyle w:val="ConsPlusNormal"/>
        <w:jc w:val="center"/>
      </w:pPr>
      <w:r>
        <w:t>В ПУНКТАХ ВРЕМЕННОГО РАЗМЕЩЕНИЯ НА ТЕРРИТОРИИ МОСКОВСКОЙ</w:t>
      </w:r>
    </w:p>
    <w:p w:rsidR="007B1E90" w:rsidRDefault="007B1E90">
      <w:pPr>
        <w:pStyle w:val="ConsPlusNormal"/>
        <w:jc w:val="center"/>
      </w:pPr>
      <w:r>
        <w:t>ОБЛАСТИ, ЗА ПЕРИОД С 02.11.2014 ПО 31.12.2014</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6"/>
        <w:gridCol w:w="3288"/>
        <w:gridCol w:w="4025"/>
        <w:gridCol w:w="1474"/>
      </w:tblGrid>
      <w:tr w:rsidR="007B1E90">
        <w:tc>
          <w:tcPr>
            <w:tcW w:w="796" w:type="dxa"/>
          </w:tcPr>
          <w:p w:rsidR="007B1E90" w:rsidRDefault="007B1E90">
            <w:pPr>
              <w:pStyle w:val="ConsPlusNormal"/>
              <w:jc w:val="center"/>
            </w:pPr>
            <w:r>
              <w:t>N п/п</w:t>
            </w:r>
          </w:p>
        </w:tc>
        <w:tc>
          <w:tcPr>
            <w:tcW w:w="3288" w:type="dxa"/>
          </w:tcPr>
          <w:p w:rsidR="007B1E90" w:rsidRDefault="007B1E90">
            <w:pPr>
              <w:pStyle w:val="ConsPlusNormal"/>
              <w:jc w:val="center"/>
            </w:pPr>
            <w:r>
              <w:t>Наименование муниципального образования</w:t>
            </w:r>
          </w:p>
        </w:tc>
        <w:tc>
          <w:tcPr>
            <w:tcW w:w="4025" w:type="dxa"/>
          </w:tcPr>
          <w:p w:rsidR="007B1E90" w:rsidRDefault="007B1E90">
            <w:pPr>
              <w:pStyle w:val="ConsPlusNormal"/>
              <w:jc w:val="center"/>
            </w:pPr>
            <w:r>
              <w:t>Наименование учреждения, ИНН</w:t>
            </w:r>
          </w:p>
        </w:tc>
        <w:tc>
          <w:tcPr>
            <w:tcW w:w="1474" w:type="dxa"/>
          </w:tcPr>
          <w:p w:rsidR="007B1E90" w:rsidRDefault="007B1E90">
            <w:pPr>
              <w:pStyle w:val="ConsPlusNormal"/>
              <w:jc w:val="center"/>
            </w:pPr>
            <w:r>
              <w:t>Сумма, тыс. руб.</w:t>
            </w:r>
          </w:p>
        </w:tc>
      </w:tr>
      <w:tr w:rsidR="007B1E90">
        <w:tc>
          <w:tcPr>
            <w:tcW w:w="796" w:type="dxa"/>
          </w:tcPr>
          <w:p w:rsidR="007B1E90" w:rsidRDefault="007B1E90">
            <w:pPr>
              <w:pStyle w:val="ConsPlusNormal"/>
            </w:pPr>
            <w:r>
              <w:t>1</w:t>
            </w:r>
          </w:p>
        </w:tc>
        <w:tc>
          <w:tcPr>
            <w:tcW w:w="3288" w:type="dxa"/>
          </w:tcPr>
          <w:p w:rsidR="007B1E90" w:rsidRDefault="007B1E90">
            <w:pPr>
              <w:pStyle w:val="ConsPlusNormal"/>
            </w:pPr>
            <w:r>
              <w:t>Волоколамский муниципальный район Московской области</w:t>
            </w:r>
          </w:p>
        </w:tc>
        <w:tc>
          <w:tcPr>
            <w:tcW w:w="4025" w:type="dxa"/>
          </w:tcPr>
          <w:p w:rsidR="007B1E90" w:rsidRDefault="007B1E90">
            <w:pPr>
              <w:pStyle w:val="ConsPlusNormal"/>
            </w:pPr>
            <w:r>
              <w:t>ООО "Пансионат "Ласточка"</w:t>
            </w:r>
          </w:p>
          <w:p w:rsidR="007B1E90" w:rsidRDefault="007B1E90">
            <w:pPr>
              <w:pStyle w:val="ConsPlusNormal"/>
            </w:pPr>
            <w:r>
              <w:t>ИНН 5004017540</w:t>
            </w:r>
          </w:p>
        </w:tc>
        <w:tc>
          <w:tcPr>
            <w:tcW w:w="1474" w:type="dxa"/>
          </w:tcPr>
          <w:p w:rsidR="007B1E90" w:rsidRDefault="007B1E90">
            <w:pPr>
              <w:pStyle w:val="ConsPlusNormal"/>
            </w:pPr>
            <w:r>
              <w:t>7289,6</w:t>
            </w:r>
          </w:p>
        </w:tc>
      </w:tr>
      <w:tr w:rsidR="007B1E90">
        <w:tc>
          <w:tcPr>
            <w:tcW w:w="796" w:type="dxa"/>
          </w:tcPr>
          <w:p w:rsidR="007B1E90" w:rsidRDefault="007B1E90">
            <w:pPr>
              <w:pStyle w:val="ConsPlusNormal"/>
            </w:pPr>
            <w:r>
              <w:t>2</w:t>
            </w:r>
          </w:p>
        </w:tc>
        <w:tc>
          <w:tcPr>
            <w:tcW w:w="3288" w:type="dxa"/>
          </w:tcPr>
          <w:p w:rsidR="007B1E90" w:rsidRDefault="007B1E90">
            <w:pPr>
              <w:pStyle w:val="ConsPlusNormal"/>
            </w:pPr>
            <w:r>
              <w:t>Наро-Фоминский муниципальный район Московской области</w:t>
            </w:r>
          </w:p>
        </w:tc>
        <w:tc>
          <w:tcPr>
            <w:tcW w:w="4025" w:type="dxa"/>
          </w:tcPr>
          <w:p w:rsidR="007B1E90" w:rsidRDefault="007B1E90">
            <w:pPr>
              <w:pStyle w:val="ConsPlusNormal"/>
            </w:pPr>
            <w:r>
              <w:t>ФГУП ГКНПЦ им. М.В. Хруничева, База отдыха "Зеленая горка"</w:t>
            </w:r>
          </w:p>
          <w:p w:rsidR="007B1E90" w:rsidRDefault="007B1E90">
            <w:pPr>
              <w:pStyle w:val="ConsPlusNormal"/>
            </w:pPr>
            <w:r>
              <w:t>ИНН 7730052050</w:t>
            </w:r>
          </w:p>
        </w:tc>
        <w:tc>
          <w:tcPr>
            <w:tcW w:w="1474" w:type="dxa"/>
          </w:tcPr>
          <w:p w:rsidR="007B1E90" w:rsidRDefault="007B1E90">
            <w:pPr>
              <w:pStyle w:val="ConsPlusNormal"/>
            </w:pPr>
            <w:r>
              <w:t>2438,4</w:t>
            </w:r>
          </w:p>
        </w:tc>
      </w:tr>
      <w:tr w:rsidR="007B1E90">
        <w:tc>
          <w:tcPr>
            <w:tcW w:w="796" w:type="dxa"/>
          </w:tcPr>
          <w:p w:rsidR="007B1E90" w:rsidRDefault="007B1E90">
            <w:pPr>
              <w:pStyle w:val="ConsPlusNormal"/>
            </w:pPr>
            <w:r>
              <w:t>3</w:t>
            </w:r>
          </w:p>
        </w:tc>
        <w:tc>
          <w:tcPr>
            <w:tcW w:w="3288" w:type="dxa"/>
            <w:vMerge w:val="restart"/>
          </w:tcPr>
          <w:p w:rsidR="007B1E90" w:rsidRDefault="007B1E90">
            <w:pPr>
              <w:pStyle w:val="ConsPlusNormal"/>
            </w:pPr>
            <w:r>
              <w:t>Пушкинский муниципальный район Московской области</w:t>
            </w:r>
          </w:p>
        </w:tc>
        <w:tc>
          <w:tcPr>
            <w:tcW w:w="4025" w:type="dxa"/>
          </w:tcPr>
          <w:p w:rsidR="007B1E90" w:rsidRDefault="007B1E90">
            <w:pPr>
              <w:pStyle w:val="ConsPlusNormal"/>
            </w:pPr>
            <w:r>
              <w:t>ООО "Золотая гавань"</w:t>
            </w:r>
          </w:p>
          <w:p w:rsidR="007B1E90" w:rsidRDefault="007B1E90">
            <w:pPr>
              <w:pStyle w:val="ConsPlusNormal"/>
            </w:pPr>
            <w:r>
              <w:t>ИНН 7723515396</w:t>
            </w:r>
          </w:p>
        </w:tc>
        <w:tc>
          <w:tcPr>
            <w:tcW w:w="1474" w:type="dxa"/>
          </w:tcPr>
          <w:p w:rsidR="007B1E90" w:rsidRDefault="007B1E90">
            <w:pPr>
              <w:pStyle w:val="ConsPlusNormal"/>
            </w:pPr>
            <w:r>
              <w:t>5290,4</w:t>
            </w:r>
          </w:p>
        </w:tc>
      </w:tr>
      <w:tr w:rsidR="007B1E90">
        <w:tc>
          <w:tcPr>
            <w:tcW w:w="796" w:type="dxa"/>
          </w:tcPr>
          <w:p w:rsidR="007B1E90" w:rsidRDefault="007B1E90">
            <w:pPr>
              <w:pStyle w:val="ConsPlusNormal"/>
            </w:pPr>
            <w:r>
              <w:t>4</w:t>
            </w:r>
          </w:p>
        </w:tc>
        <w:tc>
          <w:tcPr>
            <w:tcW w:w="3288" w:type="dxa"/>
            <w:vMerge/>
          </w:tcPr>
          <w:p w:rsidR="007B1E90" w:rsidRDefault="007B1E90"/>
        </w:tc>
        <w:tc>
          <w:tcPr>
            <w:tcW w:w="4025" w:type="dxa"/>
          </w:tcPr>
          <w:p w:rsidR="007B1E90" w:rsidRDefault="007B1E90">
            <w:pPr>
              <w:pStyle w:val="ConsPlusNormal"/>
            </w:pPr>
            <w:r>
              <w:t>ЛПУ Санаторий "Правда" МООП</w:t>
            </w:r>
          </w:p>
          <w:p w:rsidR="007B1E90" w:rsidRDefault="007B1E90">
            <w:pPr>
              <w:pStyle w:val="ConsPlusNormal"/>
            </w:pPr>
            <w:r>
              <w:t>ИНН 5038036051</w:t>
            </w:r>
          </w:p>
        </w:tc>
        <w:tc>
          <w:tcPr>
            <w:tcW w:w="1474" w:type="dxa"/>
          </w:tcPr>
          <w:p w:rsidR="007B1E90" w:rsidRDefault="007B1E90">
            <w:pPr>
              <w:pStyle w:val="ConsPlusNormal"/>
            </w:pPr>
            <w:r>
              <w:t>532,8</w:t>
            </w:r>
          </w:p>
        </w:tc>
      </w:tr>
      <w:tr w:rsidR="007B1E90">
        <w:tc>
          <w:tcPr>
            <w:tcW w:w="796" w:type="dxa"/>
          </w:tcPr>
          <w:p w:rsidR="007B1E90" w:rsidRDefault="007B1E90">
            <w:pPr>
              <w:pStyle w:val="ConsPlusNormal"/>
            </w:pPr>
          </w:p>
        </w:tc>
        <w:tc>
          <w:tcPr>
            <w:tcW w:w="3288" w:type="dxa"/>
          </w:tcPr>
          <w:p w:rsidR="007B1E90" w:rsidRDefault="007B1E90">
            <w:pPr>
              <w:pStyle w:val="ConsPlusNormal"/>
            </w:pPr>
            <w:r>
              <w:t>Всего по Пушкинскому району</w:t>
            </w:r>
          </w:p>
        </w:tc>
        <w:tc>
          <w:tcPr>
            <w:tcW w:w="4025" w:type="dxa"/>
          </w:tcPr>
          <w:p w:rsidR="007B1E90" w:rsidRDefault="007B1E90">
            <w:pPr>
              <w:pStyle w:val="ConsPlusNormal"/>
            </w:pPr>
          </w:p>
        </w:tc>
        <w:tc>
          <w:tcPr>
            <w:tcW w:w="1474" w:type="dxa"/>
          </w:tcPr>
          <w:p w:rsidR="007B1E90" w:rsidRDefault="007B1E90">
            <w:pPr>
              <w:pStyle w:val="ConsPlusNormal"/>
            </w:pPr>
            <w:r>
              <w:t>5823,2</w:t>
            </w:r>
          </w:p>
        </w:tc>
      </w:tr>
      <w:tr w:rsidR="007B1E90">
        <w:tc>
          <w:tcPr>
            <w:tcW w:w="796" w:type="dxa"/>
          </w:tcPr>
          <w:p w:rsidR="007B1E90" w:rsidRDefault="007B1E90">
            <w:pPr>
              <w:pStyle w:val="ConsPlusNormal"/>
            </w:pPr>
            <w:r>
              <w:t>5</w:t>
            </w:r>
          </w:p>
        </w:tc>
        <w:tc>
          <w:tcPr>
            <w:tcW w:w="3288" w:type="dxa"/>
          </w:tcPr>
          <w:p w:rsidR="007B1E90" w:rsidRDefault="007B1E90">
            <w:pPr>
              <w:pStyle w:val="ConsPlusNormal"/>
            </w:pPr>
            <w:r>
              <w:t>Раменский муниципальный район Московской области</w:t>
            </w:r>
          </w:p>
        </w:tc>
        <w:tc>
          <w:tcPr>
            <w:tcW w:w="4025" w:type="dxa"/>
          </w:tcPr>
          <w:p w:rsidR="007B1E90" w:rsidRDefault="007B1E90">
            <w:pPr>
              <w:pStyle w:val="ConsPlusNormal"/>
            </w:pPr>
            <w:r>
              <w:t>Охотничий дом общероссийской спортивной общественной организации Военно-охотничье хозяйство ООО "Бронницкое охотничье хозяйство"</w:t>
            </w:r>
          </w:p>
          <w:p w:rsidR="007B1E90" w:rsidRDefault="007B1E90">
            <w:pPr>
              <w:pStyle w:val="ConsPlusNormal"/>
            </w:pPr>
            <w:r>
              <w:t>ИНН 5040100219</w:t>
            </w:r>
          </w:p>
        </w:tc>
        <w:tc>
          <w:tcPr>
            <w:tcW w:w="1474" w:type="dxa"/>
          </w:tcPr>
          <w:p w:rsidR="007B1E90" w:rsidRDefault="007B1E90">
            <w:pPr>
              <w:pStyle w:val="ConsPlusNormal"/>
            </w:pPr>
            <w:r>
              <w:t>1277,6</w:t>
            </w:r>
          </w:p>
        </w:tc>
      </w:tr>
      <w:tr w:rsidR="007B1E90">
        <w:tc>
          <w:tcPr>
            <w:tcW w:w="796" w:type="dxa"/>
          </w:tcPr>
          <w:p w:rsidR="007B1E90" w:rsidRDefault="007B1E90">
            <w:pPr>
              <w:pStyle w:val="ConsPlusNormal"/>
            </w:pPr>
            <w:r>
              <w:t>6</w:t>
            </w:r>
          </w:p>
        </w:tc>
        <w:tc>
          <w:tcPr>
            <w:tcW w:w="3288" w:type="dxa"/>
          </w:tcPr>
          <w:p w:rsidR="007B1E90" w:rsidRDefault="007B1E90">
            <w:pPr>
              <w:pStyle w:val="ConsPlusNormal"/>
            </w:pPr>
            <w:r>
              <w:t>Городской округ Котельники Московской области</w:t>
            </w:r>
          </w:p>
        </w:tc>
        <w:tc>
          <w:tcPr>
            <w:tcW w:w="4025" w:type="dxa"/>
          </w:tcPr>
          <w:p w:rsidR="007B1E90" w:rsidRDefault="007B1E90">
            <w:pPr>
              <w:pStyle w:val="ConsPlusNormal"/>
            </w:pPr>
            <w:r>
              <w:t>Общежитие ООО "Стройсоюз"</w:t>
            </w:r>
          </w:p>
          <w:p w:rsidR="007B1E90" w:rsidRDefault="007B1E90">
            <w:pPr>
              <w:pStyle w:val="ConsPlusNormal"/>
            </w:pPr>
            <w:r>
              <w:t>ИНН 5027067266</w:t>
            </w:r>
          </w:p>
        </w:tc>
        <w:tc>
          <w:tcPr>
            <w:tcW w:w="1474" w:type="dxa"/>
          </w:tcPr>
          <w:p w:rsidR="007B1E90" w:rsidRDefault="007B1E90">
            <w:pPr>
              <w:pStyle w:val="ConsPlusNormal"/>
            </w:pPr>
            <w:r>
              <w:t>380,0</w:t>
            </w:r>
          </w:p>
        </w:tc>
      </w:tr>
      <w:tr w:rsidR="007B1E90">
        <w:tc>
          <w:tcPr>
            <w:tcW w:w="796" w:type="dxa"/>
          </w:tcPr>
          <w:p w:rsidR="007B1E90" w:rsidRDefault="007B1E90">
            <w:pPr>
              <w:pStyle w:val="ConsPlusNormal"/>
            </w:pPr>
          </w:p>
        </w:tc>
        <w:tc>
          <w:tcPr>
            <w:tcW w:w="3288" w:type="dxa"/>
          </w:tcPr>
          <w:p w:rsidR="007B1E90" w:rsidRDefault="007B1E90">
            <w:pPr>
              <w:pStyle w:val="ConsPlusNormal"/>
            </w:pPr>
            <w:r>
              <w:t>Итого</w:t>
            </w:r>
          </w:p>
        </w:tc>
        <w:tc>
          <w:tcPr>
            <w:tcW w:w="4025" w:type="dxa"/>
          </w:tcPr>
          <w:p w:rsidR="007B1E90" w:rsidRDefault="007B1E90">
            <w:pPr>
              <w:pStyle w:val="ConsPlusNormal"/>
            </w:pPr>
          </w:p>
        </w:tc>
        <w:tc>
          <w:tcPr>
            <w:tcW w:w="1474" w:type="dxa"/>
          </w:tcPr>
          <w:p w:rsidR="007B1E90" w:rsidRDefault="007B1E90">
            <w:pPr>
              <w:pStyle w:val="ConsPlusNormal"/>
            </w:pPr>
            <w:r>
              <w:t>17208,8</w:t>
            </w:r>
          </w:p>
        </w:tc>
      </w:tr>
    </w:tbl>
    <w:p w:rsidR="007B1E90" w:rsidRDefault="007B1E90">
      <w:pPr>
        <w:sectPr w:rsidR="007B1E90">
          <w:pgSz w:w="16838" w:h="11905"/>
          <w:pgMar w:top="1701" w:right="1134" w:bottom="850" w:left="1134" w:header="0" w:footer="0" w:gutter="0"/>
          <w:cols w:space="720"/>
        </w:sectPr>
      </w:pPr>
    </w:p>
    <w:p w:rsidR="007B1E90" w:rsidRDefault="007B1E90">
      <w:pPr>
        <w:pStyle w:val="ConsPlusNormal"/>
        <w:jc w:val="both"/>
      </w:pPr>
    </w:p>
    <w:p w:rsidR="007B1E90" w:rsidRDefault="007B1E90">
      <w:pPr>
        <w:pStyle w:val="ConsPlusNormal"/>
        <w:jc w:val="center"/>
      </w:pPr>
      <w:bookmarkStart w:id="87" w:name="P15125"/>
      <w:bookmarkEnd w:id="87"/>
      <w:r>
        <w:t>5. Порядок предоставления и расходования иных межбюджетных</w:t>
      </w:r>
    </w:p>
    <w:p w:rsidR="007B1E90" w:rsidRDefault="007B1E90">
      <w:pPr>
        <w:pStyle w:val="ConsPlusNormal"/>
        <w:jc w:val="center"/>
      </w:pPr>
      <w:r>
        <w:t>трансфертов из бюджета Московской области бюджетам</w:t>
      </w:r>
    </w:p>
    <w:p w:rsidR="007B1E90" w:rsidRDefault="007B1E90">
      <w:pPr>
        <w:pStyle w:val="ConsPlusNormal"/>
        <w:jc w:val="center"/>
      </w:pPr>
      <w:r>
        <w:t>муниципальных образований Московской области за счет</w:t>
      </w:r>
    </w:p>
    <w:p w:rsidR="007B1E90" w:rsidRDefault="007B1E90">
      <w:pPr>
        <w:pStyle w:val="ConsPlusNormal"/>
        <w:jc w:val="center"/>
      </w:pPr>
      <w:r>
        <w:t>средств, перечисляемых из федерального бюджета в бюджет</w:t>
      </w:r>
    </w:p>
    <w:p w:rsidR="007B1E90" w:rsidRDefault="007B1E90">
      <w:pPr>
        <w:pStyle w:val="ConsPlusNormal"/>
        <w:jc w:val="center"/>
      </w:pPr>
      <w:r>
        <w:t>Московской области на финансовое обеспечение мероприятий</w:t>
      </w:r>
    </w:p>
    <w:p w:rsidR="007B1E90" w:rsidRDefault="007B1E90">
      <w:pPr>
        <w:pStyle w:val="ConsPlusNormal"/>
        <w:jc w:val="center"/>
      </w:pPr>
      <w:r>
        <w:t>по временному социально-бытовому обустройству граждан</w:t>
      </w:r>
    </w:p>
    <w:p w:rsidR="007B1E90" w:rsidRDefault="007B1E90">
      <w:pPr>
        <w:pStyle w:val="ConsPlusNormal"/>
        <w:jc w:val="center"/>
      </w:pPr>
      <w:r>
        <w:t>Украины и лиц без гражданства, постоянно проживавших</w:t>
      </w:r>
    </w:p>
    <w:p w:rsidR="007B1E90" w:rsidRDefault="007B1E90">
      <w:pPr>
        <w:pStyle w:val="ConsPlusNormal"/>
        <w:jc w:val="center"/>
      </w:pPr>
      <w:r>
        <w:t>на территории Украины, прибывших на территорию Российской</w:t>
      </w:r>
    </w:p>
    <w:p w:rsidR="007B1E90" w:rsidRDefault="007B1E90">
      <w:pPr>
        <w:pStyle w:val="ConsPlusNormal"/>
        <w:jc w:val="center"/>
      </w:pPr>
      <w:r>
        <w:t>Федерации в экстренном массовом порядке и находящихся</w:t>
      </w:r>
    </w:p>
    <w:p w:rsidR="007B1E90" w:rsidRDefault="007B1E90">
      <w:pPr>
        <w:pStyle w:val="ConsPlusNormal"/>
        <w:jc w:val="center"/>
      </w:pPr>
      <w:r>
        <w:t>в пунктах временного размещения на территории Московской</w:t>
      </w:r>
    </w:p>
    <w:p w:rsidR="007B1E90" w:rsidRDefault="007B1E90">
      <w:pPr>
        <w:pStyle w:val="ConsPlusNormal"/>
        <w:jc w:val="center"/>
      </w:pPr>
      <w:r>
        <w:t>области, за период с 01.01.2015 по 31.12.2015</w:t>
      </w:r>
    </w:p>
    <w:p w:rsidR="007B1E90" w:rsidRDefault="007B1E90">
      <w:pPr>
        <w:pStyle w:val="ConsPlusNormal"/>
        <w:jc w:val="both"/>
      </w:pPr>
    </w:p>
    <w:p w:rsidR="007B1E90" w:rsidRDefault="007B1E90">
      <w:pPr>
        <w:pStyle w:val="ConsPlusNormal"/>
        <w:ind w:firstLine="540"/>
        <w:jc w:val="both"/>
      </w:pPr>
      <w:r>
        <w:t xml:space="preserve">Настоящий Порядок определяет условия предоставления и расходования иных межбюджетных трансфертов из бюджета Московской области бюджетам муниципальных образований Московской области за счет средств, перечисляемых из федерального бюджета в бюджет Московской области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Московской области (далее - иные межбюджетные трансферты), в том числе на временное размещение, питание и транспортные расходы, которые определены </w:t>
      </w:r>
      <w:hyperlink r:id="rId285" w:history="1">
        <w:r>
          <w:rPr>
            <w:color w:val="0000FF"/>
          </w:rPr>
          <w:t>постановлением</w:t>
        </w:r>
      </w:hyperlink>
      <w:r>
        <w:t xml:space="preserve"> Правительства Московской области от 12.08.2014 N 638/32 "Об обеспечении временного социально-бытового обустройства лиц, вынужденно покинувших территорию Украины и находящихся в пунктах временного размещения на территории Московской области" (далее - пункты временного размещения).</w:t>
      </w:r>
    </w:p>
    <w:p w:rsidR="007B1E90" w:rsidRDefault="007B1E90">
      <w:pPr>
        <w:pStyle w:val="ConsPlusNormal"/>
        <w:ind w:firstLine="540"/>
        <w:jc w:val="both"/>
      </w:pPr>
      <w:r>
        <w:t xml:space="preserve">Иные межбюджетные трансферты предоставляются в пределах средств, предусмотренных </w:t>
      </w:r>
      <w:hyperlink r:id="rId286" w:history="1">
        <w:r>
          <w:rPr>
            <w:color w:val="0000FF"/>
          </w:rPr>
          <w:t>Законом</w:t>
        </w:r>
      </w:hyperlink>
      <w:r>
        <w:t xml:space="preserve"> Московской области N 158/2014-ОЗ "О бюджете Московской области на 2015 год и на плановый период 2016 и 2017 годов".</w:t>
      </w:r>
    </w:p>
    <w:p w:rsidR="007B1E90" w:rsidRDefault="007B1E90">
      <w:pPr>
        <w:pStyle w:val="ConsPlusNormal"/>
        <w:ind w:firstLine="540"/>
        <w:jc w:val="both"/>
      </w:pPr>
      <w:r>
        <w:t>Главным распорядителем средств областного бюджета, источником финансового обеспечения которых являются иные межбюджетные трансферты, является Комитет по труду и занятости населения Московской области.</w:t>
      </w:r>
    </w:p>
    <w:p w:rsidR="007B1E90" w:rsidRDefault="007B1E90">
      <w:pPr>
        <w:pStyle w:val="ConsPlusNormal"/>
        <w:ind w:firstLine="540"/>
        <w:jc w:val="both"/>
      </w:pPr>
      <w:r>
        <w:t>Для целей настоящего Порядка используются следующие понятия:</w:t>
      </w:r>
    </w:p>
    <w:p w:rsidR="007B1E90" w:rsidRDefault="007B1E90">
      <w:pPr>
        <w:pStyle w:val="ConsPlusNormal"/>
        <w:ind w:firstLine="540"/>
        <w:jc w:val="both"/>
      </w:pPr>
      <w:r>
        <w:t>"срок временного пребывания в пунктах временного размещения граждан Украины и лиц без гражданства" - срок, составляющий не более 30 суток со дня, следующего за днем размещения, без права повторного размещения, за исключением одиноких нетрудоспособных граждан Украины и лиц без гражданства, семей с несовершеннолетними детьми, имеющих не более одного трудоспособного члена семьи, а также лиц, прибывших из Донецкой и Луганской областей Украины;</w:t>
      </w:r>
    </w:p>
    <w:p w:rsidR="007B1E90" w:rsidRDefault="007B1E90">
      <w:pPr>
        <w:pStyle w:val="ConsPlusNormal"/>
        <w:ind w:firstLine="540"/>
        <w:jc w:val="both"/>
      </w:pPr>
      <w:r>
        <w:t>"нетрудоспособные граждане Украины и лица без гражданства" - инвалиды, в том числе инвалиды с детства, дети-инвалиды, дети в возрасте до 18 лет, потерявшие одного или обоих родителей, а также лица, достигшие возраста 60 и 55 лет (соответственно мужчины и женщины);</w:t>
      </w:r>
    </w:p>
    <w:p w:rsidR="007B1E90" w:rsidRDefault="007B1E90">
      <w:pPr>
        <w:pStyle w:val="ConsPlusNormal"/>
        <w:ind w:firstLine="540"/>
        <w:jc w:val="both"/>
      </w:pPr>
      <w:r>
        <w:t>"пункты временного размещения" - места временного пребывания граждан Украины и лиц без гражданства (за исключением жилых помещений, находящихся в собственности граждан, и жилых помещений, предоставленных гражданам по договорам социального найма), определенные решением Правительства Московской области.</w:t>
      </w:r>
    </w:p>
    <w:p w:rsidR="007B1E90" w:rsidRDefault="007B1E90">
      <w:pPr>
        <w:pStyle w:val="ConsPlusNormal"/>
        <w:ind w:firstLine="540"/>
        <w:jc w:val="both"/>
      </w:pPr>
      <w:r>
        <w:t>Предоставление иных межбюджетных трансфертов осуществляется при выполнении муниципальными образованиями Московской области следующих условий:</w:t>
      </w:r>
    </w:p>
    <w:p w:rsidR="007B1E90" w:rsidRDefault="007B1E90">
      <w:pPr>
        <w:pStyle w:val="ConsPlusNormal"/>
        <w:ind w:firstLine="540"/>
        <w:jc w:val="both"/>
      </w:pPr>
      <w:r>
        <w:t>а) наличие нормативного правового акта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предоставляются иные межбюджетные трансферты;</w:t>
      </w:r>
    </w:p>
    <w:p w:rsidR="007B1E90" w:rsidRDefault="007B1E90">
      <w:pPr>
        <w:pStyle w:val="ConsPlusNormal"/>
        <w:ind w:firstLine="540"/>
        <w:jc w:val="both"/>
      </w:pPr>
      <w:r>
        <w:t>б) наличие списков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с указанием фактической продолжительности пребывания (дней) и информации о постановке на миграционный учет в соответствии с законодательством Российской Федерации, подписанных руководителем организации, на базе которой развернут пункт временного размещения, и утвержденных главой муниципального образования Московской области по согласованию с территориальным подразделением Управления Федеральной миграционной службы по Московской области;</w:t>
      </w:r>
    </w:p>
    <w:p w:rsidR="007B1E90" w:rsidRDefault="007B1E90">
      <w:pPr>
        <w:pStyle w:val="ConsPlusNormal"/>
        <w:ind w:firstLine="540"/>
        <w:jc w:val="both"/>
      </w:pPr>
      <w:r>
        <w:t>в) наличие заключенного Соглашения о предоставлении в 2015 году из бюджета Московской области бюджету муниципального образования Московской области иных межбюджетных трансфертов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Московской области (далее - Соглашение), по форме, утверждаемой распоряжением Комитета по труду и занятости населения Московской области.</w:t>
      </w:r>
    </w:p>
    <w:p w:rsidR="007B1E90" w:rsidRDefault="007B1E90">
      <w:pPr>
        <w:pStyle w:val="ConsPlusNormal"/>
        <w:ind w:firstLine="540"/>
        <w:jc w:val="both"/>
      </w:pPr>
      <w:r>
        <w:t>Соглашение должно содержать:</w:t>
      </w:r>
    </w:p>
    <w:p w:rsidR="007B1E90" w:rsidRDefault="007B1E90">
      <w:pPr>
        <w:pStyle w:val="ConsPlusNormal"/>
        <w:ind w:firstLine="540"/>
        <w:jc w:val="both"/>
      </w:pPr>
      <w:r>
        <w:t>цели предоставления, сроки, порядок, условия перечисления и расходования иных межбюджетных трансфертов;</w:t>
      </w:r>
    </w:p>
    <w:p w:rsidR="007B1E90" w:rsidRDefault="007B1E90">
      <w:pPr>
        <w:pStyle w:val="ConsPlusNormal"/>
        <w:ind w:firstLine="540"/>
        <w:jc w:val="both"/>
      </w:pPr>
      <w:r>
        <w:t>размер иных межбюджетных трансфертов;</w:t>
      </w:r>
    </w:p>
    <w:p w:rsidR="007B1E90" w:rsidRDefault="007B1E90">
      <w:pPr>
        <w:pStyle w:val="ConsPlusNormal"/>
        <w:ind w:firstLine="540"/>
        <w:jc w:val="both"/>
      </w:pPr>
      <w:r>
        <w:t>форму и сроки представления отчета о расходах на мероприятия, источником финансового обеспечения которых являются иные межбюджетные трансферты;</w:t>
      </w:r>
    </w:p>
    <w:p w:rsidR="007B1E90" w:rsidRDefault="007B1E90">
      <w:pPr>
        <w:pStyle w:val="ConsPlusNormal"/>
        <w:ind w:firstLine="540"/>
        <w:jc w:val="both"/>
      </w:pPr>
      <w:r>
        <w:t>порядок возврата средств иных межбюджетных трансфертов в бюджет Московской области в случае нецелевого использования средств или использования не в полном объеме;</w:t>
      </w:r>
    </w:p>
    <w:p w:rsidR="007B1E90" w:rsidRDefault="007B1E90">
      <w:pPr>
        <w:pStyle w:val="ConsPlusNormal"/>
        <w:ind w:firstLine="540"/>
        <w:jc w:val="both"/>
      </w:pPr>
      <w:r>
        <w:t>порядок осуществления контроля за исполнением условий соглашения;</w:t>
      </w:r>
    </w:p>
    <w:p w:rsidR="007B1E90" w:rsidRDefault="007B1E90">
      <w:pPr>
        <w:pStyle w:val="ConsPlusNormal"/>
        <w:ind w:firstLine="540"/>
        <w:jc w:val="both"/>
      </w:pPr>
      <w:r>
        <w:t>право органа местного самоуправления муниципального образования Московской области дополнительно использовать собственные материальные ресурсы и финансовые средства для осуществления мероприятий, источниками финансового обеспечения которых являются иные межбюджетные трансферты;</w:t>
      </w:r>
    </w:p>
    <w:p w:rsidR="007B1E90" w:rsidRDefault="007B1E90">
      <w:pPr>
        <w:pStyle w:val="ConsPlusNormal"/>
        <w:ind w:firstLine="540"/>
        <w:jc w:val="both"/>
      </w:pPr>
      <w:r>
        <w:t>ответственность сторон за нарушение условий соглашения.</w:t>
      </w:r>
    </w:p>
    <w:p w:rsidR="007B1E90" w:rsidRDefault="007B1E90">
      <w:pPr>
        <w:pStyle w:val="ConsPlusNormal"/>
        <w:ind w:firstLine="540"/>
        <w:jc w:val="both"/>
      </w:pPr>
      <w:r>
        <w:t>Размер трансфертов, предоставляемых i-му муниципальному образованию, рассчитывается по формуле:</w:t>
      </w:r>
    </w:p>
    <w:p w:rsidR="007B1E90" w:rsidRDefault="007B1E90">
      <w:pPr>
        <w:pStyle w:val="ConsPlusNormal"/>
        <w:jc w:val="both"/>
      </w:pPr>
    </w:p>
    <w:p w:rsidR="007B1E90" w:rsidRDefault="007B1E90">
      <w:pPr>
        <w:pStyle w:val="ConsPlusNormal"/>
        <w:ind w:firstLine="540"/>
        <w:jc w:val="both"/>
      </w:pPr>
      <w:r>
        <w:t>S</w:t>
      </w:r>
      <w:r>
        <w:rPr>
          <w:vertAlign w:val="subscript"/>
        </w:rPr>
        <w:t>i</w:t>
      </w:r>
      <w:r>
        <w:t xml:space="preserve"> = K</w:t>
      </w:r>
      <w:r>
        <w:rPr>
          <w:vertAlign w:val="subscript"/>
        </w:rPr>
        <w:t>i</w:t>
      </w:r>
      <w:r>
        <w:t xml:space="preserve"> x N</w:t>
      </w:r>
      <w:r>
        <w:rPr>
          <w:vertAlign w:val="subscript"/>
        </w:rPr>
        <w:t>i</w:t>
      </w:r>
      <w:r>
        <w:t xml:space="preserve"> x M, где:</w:t>
      </w:r>
    </w:p>
    <w:p w:rsidR="007B1E90" w:rsidRDefault="007B1E90">
      <w:pPr>
        <w:pStyle w:val="ConsPlusNormal"/>
        <w:jc w:val="both"/>
      </w:pPr>
    </w:p>
    <w:p w:rsidR="007B1E90" w:rsidRDefault="007B1E90">
      <w:pPr>
        <w:pStyle w:val="ConsPlusNormal"/>
        <w:ind w:firstLine="540"/>
        <w:jc w:val="both"/>
      </w:pPr>
      <w:r>
        <w:t>где:</w:t>
      </w:r>
    </w:p>
    <w:p w:rsidR="007B1E90" w:rsidRDefault="007B1E90">
      <w:pPr>
        <w:pStyle w:val="ConsPlusNormal"/>
        <w:ind w:firstLine="540"/>
        <w:jc w:val="both"/>
      </w:pPr>
      <w:r>
        <w:t>S</w:t>
      </w:r>
      <w:r>
        <w:rPr>
          <w:vertAlign w:val="subscript"/>
        </w:rPr>
        <w:t>i</w:t>
      </w:r>
      <w:r>
        <w:t xml:space="preserve"> - размер трансфертов, предоставляемых i-му муниципальному образованию Московской области (далее - муниципальное образование);</w:t>
      </w:r>
    </w:p>
    <w:p w:rsidR="007B1E90" w:rsidRDefault="007B1E90">
      <w:pPr>
        <w:pStyle w:val="ConsPlusNormal"/>
        <w:ind w:firstLine="540"/>
        <w:jc w:val="both"/>
      </w:pPr>
      <w:r>
        <w:t>K</w:t>
      </w:r>
      <w:r>
        <w:rPr>
          <w:vertAlign w:val="subscript"/>
        </w:rPr>
        <w:t>i</w:t>
      </w:r>
      <w:r>
        <w:t xml:space="preserve"> - количество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i-го муниципального образования;</w:t>
      </w:r>
    </w:p>
    <w:p w:rsidR="007B1E90" w:rsidRDefault="007B1E90">
      <w:pPr>
        <w:pStyle w:val="ConsPlusNormal"/>
        <w:ind w:firstLine="540"/>
        <w:jc w:val="both"/>
      </w:pPr>
      <w:r>
        <w:t>N</w:t>
      </w:r>
      <w:r>
        <w:rPr>
          <w:vertAlign w:val="subscript"/>
        </w:rPr>
        <w:t>i</w:t>
      </w:r>
      <w:r>
        <w:t xml:space="preserve"> - фактическая продолжительность пребывания граждан Украины и лиц без гражданства в пунктах временного размещения на территории i-го муниципального образования;</w:t>
      </w:r>
    </w:p>
    <w:p w:rsidR="007B1E90" w:rsidRDefault="007B1E90">
      <w:pPr>
        <w:pStyle w:val="ConsPlusNormal"/>
        <w:ind w:firstLine="540"/>
        <w:jc w:val="both"/>
      </w:pPr>
      <w:r>
        <w:t>M - стоимость одного дня пребывания одного человека, включающая расходы на временное размещение, питание и транспортные расходы, составляющая не более 800 рублей.</w:t>
      </w:r>
    </w:p>
    <w:p w:rsidR="007B1E90" w:rsidRDefault="007B1E90">
      <w:pPr>
        <w:pStyle w:val="ConsPlusNormal"/>
        <w:jc w:val="both"/>
      </w:pPr>
    </w:p>
    <w:p w:rsidR="007B1E90" w:rsidRDefault="007B1E90">
      <w:pPr>
        <w:pStyle w:val="ConsPlusNormal"/>
        <w:ind w:firstLine="540"/>
        <w:jc w:val="both"/>
      </w:pPr>
      <w:r>
        <w:t>Иные межбюджетные трансферты перечисляются в установленном порядке на счета,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 для их последующего перечисления в бюджеты муниципальных образований Московской области по мере поступления в бюджет Московской области средств федерального бюджета на их предоставление в порядке, установленном для исполнения бюджета Московской области по расходам.</w:t>
      </w:r>
    </w:p>
    <w:p w:rsidR="007B1E90" w:rsidRDefault="007B1E90">
      <w:pPr>
        <w:pStyle w:val="ConsPlusNormal"/>
        <w:ind w:firstLine="540"/>
        <w:jc w:val="both"/>
      </w:pPr>
      <w:r>
        <w:t>Иные межбюджетные трансферты подлежат использованию строго по целевому назначению.</w:t>
      </w:r>
    </w:p>
    <w:p w:rsidR="007B1E90" w:rsidRDefault="007B1E90">
      <w:pPr>
        <w:pStyle w:val="ConsPlusNormal"/>
        <w:ind w:firstLine="540"/>
        <w:jc w:val="both"/>
      </w:pPr>
      <w:r>
        <w:t>Не использованные по состоянию на 1 января года, следующего за отчетным, остатки иных межбюджетных трансфертов подлежат возврату в бюджет Московской области в течение первых 10 рабочих дней очередного финансового года.</w:t>
      </w:r>
    </w:p>
    <w:p w:rsidR="007B1E90" w:rsidRDefault="007B1E90">
      <w:pPr>
        <w:pStyle w:val="ConsPlusNormal"/>
        <w:ind w:firstLine="540"/>
        <w:jc w:val="both"/>
      </w:pPr>
      <w:r>
        <w:t>В случае нецелевого использования иной межбюджетный трансферт подлежит взысканию в доход бюджета Московской области в порядке, установленном законодательством Российской Федерации и законодательством Московской области.</w:t>
      </w:r>
    </w:p>
    <w:p w:rsidR="007B1E90" w:rsidRDefault="007B1E90">
      <w:pPr>
        <w:pStyle w:val="ConsPlusNormal"/>
        <w:ind w:firstLine="540"/>
        <w:jc w:val="both"/>
      </w:pPr>
      <w:r>
        <w:t>Органы местного самоуправления муниципальных образований Московской области представляют в Комитет по труду и занятости населения Московской области отчеты об использовании иных межбюджетных трансфертов по форме, установленной Соглашением.</w:t>
      </w:r>
    </w:p>
    <w:p w:rsidR="007B1E90" w:rsidRDefault="007B1E90">
      <w:pPr>
        <w:pStyle w:val="ConsPlusNormal"/>
        <w:ind w:firstLine="540"/>
        <w:jc w:val="both"/>
      </w:pPr>
      <w:r>
        <w:t>Комитет по труду и занятости населения Московской области представляет в Федеральную миграционную службу сводный отчет Московской области о расходах бюджета на мероприятия, источником финансового обеспечения которых является иной межбюджетный трансферт, по форме, утверждаемой Федеральной миграционной службой.</w:t>
      </w:r>
    </w:p>
    <w:p w:rsidR="007B1E90" w:rsidRDefault="007B1E90">
      <w:pPr>
        <w:pStyle w:val="ConsPlusNormal"/>
        <w:ind w:firstLine="540"/>
        <w:jc w:val="both"/>
      </w:pPr>
      <w:r>
        <w:t>Ответственность за достоверность представляемых сведений, предусмотренных настоящим Порядком, возлагается на органы местного самоуправления муниципальных образований Московской области.</w:t>
      </w:r>
    </w:p>
    <w:p w:rsidR="007B1E90" w:rsidRDefault="007B1E90">
      <w:pPr>
        <w:pStyle w:val="ConsPlusNormal"/>
        <w:ind w:firstLine="540"/>
        <w:jc w:val="both"/>
      </w:pPr>
      <w:r>
        <w:t>Ответственность за нецелевое использование иных межбюджетных трансфертов устанавливается в соответствии с законодательством Российской Федерации.</w:t>
      </w:r>
    </w:p>
    <w:p w:rsidR="007B1E90" w:rsidRDefault="007B1E90">
      <w:pPr>
        <w:pStyle w:val="ConsPlusNormal"/>
        <w:ind w:firstLine="540"/>
        <w:jc w:val="both"/>
      </w:pPr>
      <w:r>
        <w:t>Контроль за целевым использованием иных межбюджетных трансфертов осуществляется Комитетом по труду и занятости населения Московской области, органами государственного финансового контроля и органами местного самоуправления муниципальных образований Московской области.</w:t>
      </w:r>
    </w:p>
    <w:p w:rsidR="007B1E90" w:rsidRDefault="007B1E90">
      <w:pPr>
        <w:sectPr w:rsidR="007B1E90">
          <w:pgSz w:w="11905" w:h="16838"/>
          <w:pgMar w:top="1134" w:right="850" w:bottom="1134" w:left="1701" w:header="0" w:footer="0" w:gutter="0"/>
          <w:cols w:space="720"/>
        </w:sectPr>
      </w:pPr>
    </w:p>
    <w:p w:rsidR="007B1E90" w:rsidRDefault="007B1E90">
      <w:pPr>
        <w:pStyle w:val="ConsPlusNormal"/>
        <w:jc w:val="both"/>
      </w:pPr>
    </w:p>
    <w:p w:rsidR="007B1E90" w:rsidRDefault="007B1E90">
      <w:pPr>
        <w:pStyle w:val="ConsPlusNormal"/>
        <w:jc w:val="center"/>
      </w:pPr>
      <w:bookmarkStart w:id="88" w:name="P15176"/>
      <w:bookmarkEnd w:id="88"/>
      <w:r>
        <w:t>14. ПОДПРОГРАММА VI</w:t>
      </w:r>
    </w:p>
    <w:p w:rsidR="007B1E90" w:rsidRDefault="007B1E90">
      <w:pPr>
        <w:pStyle w:val="ConsPlusNormal"/>
        <w:jc w:val="center"/>
      </w:pPr>
      <w:r>
        <w:t>"ОБЕСПЕЧИВАЮЩАЯ ПОДПРОГРАММА"</w:t>
      </w:r>
    </w:p>
    <w:p w:rsidR="007B1E90" w:rsidRDefault="007B1E90">
      <w:pPr>
        <w:pStyle w:val="ConsPlusNormal"/>
        <w:jc w:val="center"/>
      </w:pPr>
      <w:r>
        <w:t xml:space="preserve">(введен </w:t>
      </w:r>
      <w:hyperlink r:id="rId287" w:history="1">
        <w:r>
          <w:rPr>
            <w:color w:val="0000FF"/>
          </w:rPr>
          <w:t>постановлением</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jc w:val="center"/>
      </w:pPr>
      <w:r>
        <w:t>Паспорт</w:t>
      </w:r>
    </w:p>
    <w:p w:rsidR="007B1E90" w:rsidRDefault="007B1E90">
      <w:pPr>
        <w:pStyle w:val="ConsPlusNormal"/>
        <w:jc w:val="center"/>
      </w:pPr>
      <w:r>
        <w:t>Подпрограммы VI "Обеспечивающая подпрограмма"</w:t>
      </w:r>
    </w:p>
    <w:p w:rsidR="007B1E90" w:rsidRDefault="007B1E90">
      <w:pPr>
        <w:pStyle w:val="ConsPlusNormal"/>
        <w:jc w:val="center"/>
      </w:pPr>
      <w:r>
        <w:t>на 2014-2018 годы</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041"/>
        <w:gridCol w:w="2098"/>
        <w:gridCol w:w="2268"/>
        <w:gridCol w:w="545"/>
        <w:gridCol w:w="907"/>
        <w:gridCol w:w="1417"/>
        <w:gridCol w:w="1397"/>
        <w:gridCol w:w="451"/>
        <w:gridCol w:w="1108"/>
        <w:gridCol w:w="676"/>
        <w:gridCol w:w="850"/>
        <w:gridCol w:w="1531"/>
      </w:tblGrid>
      <w:tr w:rsidR="007B1E90">
        <w:tc>
          <w:tcPr>
            <w:tcW w:w="4195" w:type="dxa"/>
            <w:gridSpan w:val="2"/>
          </w:tcPr>
          <w:p w:rsidR="007B1E90" w:rsidRDefault="007B1E90">
            <w:pPr>
              <w:pStyle w:val="ConsPlusNormal"/>
            </w:pPr>
            <w:r>
              <w:t>Государственный заказчик подпрограммы</w:t>
            </w:r>
          </w:p>
        </w:tc>
        <w:tc>
          <w:tcPr>
            <w:tcW w:w="13248" w:type="dxa"/>
            <w:gridSpan w:val="11"/>
          </w:tcPr>
          <w:p w:rsidR="007B1E90" w:rsidRDefault="007B1E90">
            <w:pPr>
              <w:pStyle w:val="ConsPlusNormal"/>
            </w:pPr>
            <w:r>
              <w:t>Министерство инвестиций и инноваций Московской области</w:t>
            </w:r>
          </w:p>
        </w:tc>
      </w:tr>
      <w:tr w:rsidR="007B1E90">
        <w:tc>
          <w:tcPr>
            <w:tcW w:w="4195" w:type="dxa"/>
            <w:gridSpan w:val="2"/>
          </w:tcPr>
          <w:p w:rsidR="007B1E90" w:rsidRDefault="007B1E90">
            <w:pPr>
              <w:pStyle w:val="ConsPlusNormal"/>
            </w:pPr>
          </w:p>
        </w:tc>
        <w:tc>
          <w:tcPr>
            <w:tcW w:w="2098" w:type="dxa"/>
          </w:tcPr>
          <w:p w:rsidR="007B1E90" w:rsidRDefault="007B1E90">
            <w:pPr>
              <w:pStyle w:val="ConsPlusNormal"/>
            </w:pPr>
            <w:r>
              <w:t xml:space="preserve">Отчетный (базовый) период </w:t>
            </w:r>
            <w:hyperlink w:anchor="P15302" w:history="1">
              <w:r>
                <w:rPr>
                  <w:color w:val="0000FF"/>
                </w:rPr>
                <w:t>&lt;**&gt;</w:t>
              </w:r>
            </w:hyperlink>
          </w:p>
        </w:tc>
        <w:tc>
          <w:tcPr>
            <w:tcW w:w="2813" w:type="dxa"/>
            <w:gridSpan w:val="2"/>
          </w:tcPr>
          <w:p w:rsidR="007B1E90" w:rsidRDefault="007B1E90">
            <w:pPr>
              <w:pStyle w:val="ConsPlusNormal"/>
            </w:pPr>
            <w:r>
              <w:t>2014 год</w:t>
            </w:r>
          </w:p>
        </w:tc>
        <w:tc>
          <w:tcPr>
            <w:tcW w:w="2324" w:type="dxa"/>
            <w:gridSpan w:val="2"/>
          </w:tcPr>
          <w:p w:rsidR="007B1E90" w:rsidRDefault="007B1E90">
            <w:pPr>
              <w:pStyle w:val="ConsPlusNormal"/>
            </w:pPr>
            <w:r>
              <w:t>2015 год</w:t>
            </w:r>
          </w:p>
        </w:tc>
        <w:tc>
          <w:tcPr>
            <w:tcW w:w="1848" w:type="dxa"/>
            <w:gridSpan w:val="2"/>
          </w:tcPr>
          <w:p w:rsidR="007B1E90" w:rsidRDefault="007B1E90">
            <w:pPr>
              <w:pStyle w:val="ConsPlusNormal"/>
            </w:pPr>
            <w:r>
              <w:t>2016 год</w:t>
            </w:r>
          </w:p>
        </w:tc>
        <w:tc>
          <w:tcPr>
            <w:tcW w:w="1784" w:type="dxa"/>
            <w:gridSpan w:val="2"/>
          </w:tcPr>
          <w:p w:rsidR="007B1E90" w:rsidRDefault="007B1E90">
            <w:pPr>
              <w:pStyle w:val="ConsPlusNormal"/>
            </w:pPr>
            <w:r>
              <w:t>2017 год</w:t>
            </w:r>
          </w:p>
        </w:tc>
        <w:tc>
          <w:tcPr>
            <w:tcW w:w="2381" w:type="dxa"/>
            <w:gridSpan w:val="2"/>
          </w:tcPr>
          <w:p w:rsidR="007B1E90" w:rsidRDefault="007B1E90">
            <w:pPr>
              <w:pStyle w:val="ConsPlusNormal"/>
            </w:pPr>
            <w:r>
              <w:t>2018 год</w:t>
            </w:r>
          </w:p>
        </w:tc>
      </w:tr>
      <w:tr w:rsidR="007B1E90">
        <w:tc>
          <w:tcPr>
            <w:tcW w:w="4195" w:type="dxa"/>
            <w:gridSpan w:val="2"/>
          </w:tcPr>
          <w:p w:rsidR="007B1E90" w:rsidRDefault="007B1E90">
            <w:pPr>
              <w:pStyle w:val="ConsPlusNormal"/>
            </w:pPr>
            <w:r>
              <w:t>Задача 1. Обеспечение эффективного выполнения полномочий Министерства инвестиций и инноваций Московской области, Комитета по конкурентной политике Московской области, Министерства потребительского рынка и услуг Московской области, Министерства социального развития Московской области, Комитета по труду и занятости населения Московской области и функционирования подведомственных учреждений, процент исполнения</w:t>
            </w:r>
          </w:p>
        </w:tc>
        <w:tc>
          <w:tcPr>
            <w:tcW w:w="2098" w:type="dxa"/>
          </w:tcPr>
          <w:p w:rsidR="007B1E90" w:rsidRDefault="007B1E90">
            <w:pPr>
              <w:pStyle w:val="ConsPlusNormal"/>
            </w:pPr>
            <w:r>
              <w:t>100</w:t>
            </w:r>
          </w:p>
        </w:tc>
        <w:tc>
          <w:tcPr>
            <w:tcW w:w="2813" w:type="dxa"/>
            <w:gridSpan w:val="2"/>
          </w:tcPr>
          <w:p w:rsidR="007B1E90" w:rsidRDefault="007B1E90">
            <w:pPr>
              <w:pStyle w:val="ConsPlusNormal"/>
            </w:pPr>
            <w:r>
              <w:t>100</w:t>
            </w:r>
          </w:p>
        </w:tc>
        <w:tc>
          <w:tcPr>
            <w:tcW w:w="2324" w:type="dxa"/>
            <w:gridSpan w:val="2"/>
          </w:tcPr>
          <w:p w:rsidR="007B1E90" w:rsidRDefault="007B1E90">
            <w:pPr>
              <w:pStyle w:val="ConsPlusNormal"/>
            </w:pPr>
            <w:r>
              <w:t>100</w:t>
            </w:r>
          </w:p>
        </w:tc>
        <w:tc>
          <w:tcPr>
            <w:tcW w:w="1848" w:type="dxa"/>
            <w:gridSpan w:val="2"/>
          </w:tcPr>
          <w:p w:rsidR="007B1E90" w:rsidRDefault="007B1E90">
            <w:pPr>
              <w:pStyle w:val="ConsPlusNormal"/>
            </w:pPr>
            <w:r>
              <w:t>100</w:t>
            </w:r>
          </w:p>
        </w:tc>
        <w:tc>
          <w:tcPr>
            <w:tcW w:w="1784" w:type="dxa"/>
            <w:gridSpan w:val="2"/>
          </w:tcPr>
          <w:p w:rsidR="007B1E90" w:rsidRDefault="007B1E90">
            <w:pPr>
              <w:pStyle w:val="ConsPlusNormal"/>
            </w:pPr>
            <w:r>
              <w:t>100</w:t>
            </w:r>
          </w:p>
        </w:tc>
        <w:tc>
          <w:tcPr>
            <w:tcW w:w="2381" w:type="dxa"/>
            <w:gridSpan w:val="2"/>
          </w:tcPr>
          <w:p w:rsidR="007B1E90" w:rsidRDefault="007B1E90">
            <w:pPr>
              <w:pStyle w:val="ConsPlusNormal"/>
            </w:pPr>
            <w:r>
              <w:t>100</w:t>
            </w:r>
          </w:p>
        </w:tc>
      </w:tr>
      <w:tr w:rsidR="007B1E90">
        <w:tc>
          <w:tcPr>
            <w:tcW w:w="2154" w:type="dxa"/>
            <w:vMerge w:val="restart"/>
            <w:tcBorders>
              <w:bottom w:val="nil"/>
            </w:tcBorders>
          </w:tcPr>
          <w:p w:rsidR="007B1E90" w:rsidRDefault="007B1E90">
            <w:pPr>
              <w:pStyle w:val="ConsPlusNormal"/>
            </w:pPr>
            <w:r>
              <w:t>Источники финансирования подпрограммы по годам реализации, главным распорядителям бюджетных средств, в том числе по годам:</w:t>
            </w:r>
          </w:p>
        </w:tc>
        <w:tc>
          <w:tcPr>
            <w:tcW w:w="2041" w:type="dxa"/>
            <w:vMerge w:val="restart"/>
          </w:tcPr>
          <w:p w:rsidR="007B1E90" w:rsidRDefault="007B1E90">
            <w:pPr>
              <w:pStyle w:val="ConsPlusNormal"/>
            </w:pPr>
            <w:r>
              <w:t>Наименование подпрограммы</w:t>
            </w:r>
          </w:p>
        </w:tc>
        <w:tc>
          <w:tcPr>
            <w:tcW w:w="2098" w:type="dxa"/>
            <w:vMerge w:val="restart"/>
          </w:tcPr>
          <w:p w:rsidR="007B1E90" w:rsidRDefault="007B1E90">
            <w:pPr>
              <w:pStyle w:val="ConsPlusNormal"/>
            </w:pPr>
            <w:r>
              <w:t>Главный распорядитель бюджетных средств</w:t>
            </w:r>
          </w:p>
        </w:tc>
        <w:tc>
          <w:tcPr>
            <w:tcW w:w="2268" w:type="dxa"/>
            <w:vMerge w:val="restart"/>
          </w:tcPr>
          <w:p w:rsidR="007B1E90" w:rsidRDefault="007B1E90">
            <w:pPr>
              <w:pStyle w:val="ConsPlusNormal"/>
            </w:pPr>
            <w:r>
              <w:t>Источники финансирования</w:t>
            </w:r>
          </w:p>
        </w:tc>
        <w:tc>
          <w:tcPr>
            <w:tcW w:w="8882" w:type="dxa"/>
            <w:gridSpan w:val="9"/>
          </w:tcPr>
          <w:p w:rsidR="007B1E90" w:rsidRDefault="007B1E90">
            <w:pPr>
              <w:pStyle w:val="ConsPlusNormal"/>
            </w:pPr>
            <w:r>
              <w:t>Расходы, тыс. рублей</w:t>
            </w:r>
          </w:p>
        </w:tc>
      </w:tr>
      <w:tr w:rsidR="007B1E90">
        <w:tc>
          <w:tcPr>
            <w:tcW w:w="2154" w:type="dxa"/>
            <w:vMerge/>
            <w:tcBorders>
              <w:bottom w:val="nil"/>
            </w:tcBorders>
          </w:tcPr>
          <w:p w:rsidR="007B1E90" w:rsidRDefault="007B1E90"/>
        </w:tc>
        <w:tc>
          <w:tcPr>
            <w:tcW w:w="2041" w:type="dxa"/>
            <w:vMerge/>
          </w:tcPr>
          <w:p w:rsidR="007B1E90" w:rsidRDefault="007B1E90"/>
        </w:tc>
        <w:tc>
          <w:tcPr>
            <w:tcW w:w="2098" w:type="dxa"/>
            <w:vMerge/>
          </w:tcPr>
          <w:p w:rsidR="007B1E90" w:rsidRDefault="007B1E90"/>
        </w:tc>
        <w:tc>
          <w:tcPr>
            <w:tcW w:w="2268" w:type="dxa"/>
            <w:vMerge/>
          </w:tcPr>
          <w:p w:rsidR="007B1E90" w:rsidRDefault="007B1E90"/>
        </w:tc>
        <w:tc>
          <w:tcPr>
            <w:tcW w:w="1452" w:type="dxa"/>
            <w:gridSpan w:val="2"/>
          </w:tcPr>
          <w:p w:rsidR="007B1E90" w:rsidRDefault="007B1E90">
            <w:pPr>
              <w:pStyle w:val="ConsPlusNormal"/>
            </w:pPr>
            <w:r>
              <w:t>2014 год</w:t>
            </w:r>
          </w:p>
        </w:tc>
        <w:tc>
          <w:tcPr>
            <w:tcW w:w="1417" w:type="dxa"/>
          </w:tcPr>
          <w:p w:rsidR="007B1E90" w:rsidRDefault="007B1E90">
            <w:pPr>
              <w:pStyle w:val="ConsPlusNormal"/>
            </w:pPr>
            <w:r>
              <w:t>2015 год</w:t>
            </w:r>
          </w:p>
        </w:tc>
        <w:tc>
          <w:tcPr>
            <w:tcW w:w="1397" w:type="dxa"/>
          </w:tcPr>
          <w:p w:rsidR="007B1E90" w:rsidRDefault="007B1E90">
            <w:pPr>
              <w:pStyle w:val="ConsPlusNormal"/>
            </w:pPr>
            <w:r>
              <w:t>2016 год</w:t>
            </w:r>
          </w:p>
        </w:tc>
        <w:tc>
          <w:tcPr>
            <w:tcW w:w="1559" w:type="dxa"/>
            <w:gridSpan w:val="2"/>
          </w:tcPr>
          <w:p w:rsidR="007B1E90" w:rsidRDefault="007B1E90">
            <w:pPr>
              <w:pStyle w:val="ConsPlusNormal"/>
            </w:pPr>
            <w:r>
              <w:t>2017 год</w:t>
            </w:r>
          </w:p>
        </w:tc>
        <w:tc>
          <w:tcPr>
            <w:tcW w:w="1526" w:type="dxa"/>
            <w:gridSpan w:val="2"/>
          </w:tcPr>
          <w:p w:rsidR="007B1E90" w:rsidRDefault="007B1E90">
            <w:pPr>
              <w:pStyle w:val="ConsPlusNormal"/>
            </w:pPr>
            <w:r>
              <w:t>2018 год</w:t>
            </w:r>
          </w:p>
        </w:tc>
        <w:tc>
          <w:tcPr>
            <w:tcW w:w="1531" w:type="dxa"/>
          </w:tcPr>
          <w:p w:rsidR="007B1E90" w:rsidRDefault="007B1E90">
            <w:pPr>
              <w:pStyle w:val="ConsPlusNormal"/>
            </w:pPr>
            <w:r>
              <w:t>итого</w:t>
            </w:r>
          </w:p>
        </w:tc>
      </w:tr>
      <w:tr w:rsidR="007B1E90">
        <w:tc>
          <w:tcPr>
            <w:tcW w:w="2154" w:type="dxa"/>
            <w:vMerge/>
            <w:tcBorders>
              <w:bottom w:val="nil"/>
            </w:tcBorders>
          </w:tcPr>
          <w:p w:rsidR="007B1E90" w:rsidRDefault="007B1E90"/>
        </w:tc>
        <w:tc>
          <w:tcPr>
            <w:tcW w:w="2041" w:type="dxa"/>
            <w:vMerge w:val="restart"/>
            <w:tcBorders>
              <w:bottom w:val="nil"/>
            </w:tcBorders>
          </w:tcPr>
          <w:p w:rsidR="007B1E90" w:rsidRDefault="007B1E90">
            <w:pPr>
              <w:pStyle w:val="ConsPlusNormal"/>
            </w:pPr>
            <w:r>
              <w:t>Обеспечивающая подпрограмма</w:t>
            </w:r>
          </w:p>
        </w:tc>
        <w:tc>
          <w:tcPr>
            <w:tcW w:w="2098" w:type="dxa"/>
            <w:vMerge w:val="restart"/>
          </w:tcPr>
          <w:p w:rsidR="007B1E90" w:rsidRDefault="007B1E90">
            <w:pPr>
              <w:pStyle w:val="ConsPlusNormal"/>
            </w:pPr>
          </w:p>
        </w:tc>
        <w:tc>
          <w:tcPr>
            <w:tcW w:w="2268" w:type="dxa"/>
          </w:tcPr>
          <w:p w:rsidR="007B1E90" w:rsidRDefault="007B1E90">
            <w:pPr>
              <w:pStyle w:val="ConsPlusNormal"/>
            </w:pPr>
            <w:r>
              <w:t>Всего:</w:t>
            </w:r>
          </w:p>
          <w:p w:rsidR="007B1E90" w:rsidRDefault="007B1E90">
            <w:pPr>
              <w:pStyle w:val="ConsPlusNormal"/>
            </w:pPr>
            <w:r>
              <w:t>в том числе:</w:t>
            </w:r>
          </w:p>
        </w:tc>
        <w:tc>
          <w:tcPr>
            <w:tcW w:w="1452" w:type="dxa"/>
            <w:gridSpan w:val="2"/>
          </w:tcPr>
          <w:p w:rsidR="007B1E90" w:rsidRDefault="007B1E90">
            <w:pPr>
              <w:pStyle w:val="ConsPlusNormal"/>
            </w:pPr>
            <w:r>
              <w:t>1377620,00</w:t>
            </w:r>
          </w:p>
        </w:tc>
        <w:tc>
          <w:tcPr>
            <w:tcW w:w="1417" w:type="dxa"/>
          </w:tcPr>
          <w:p w:rsidR="007B1E90" w:rsidRDefault="007B1E90">
            <w:pPr>
              <w:pStyle w:val="ConsPlusNormal"/>
            </w:pPr>
            <w:r>
              <w:t>1514169,00</w:t>
            </w:r>
          </w:p>
        </w:tc>
        <w:tc>
          <w:tcPr>
            <w:tcW w:w="1397" w:type="dxa"/>
          </w:tcPr>
          <w:p w:rsidR="007B1E90" w:rsidRDefault="007B1E90">
            <w:pPr>
              <w:pStyle w:val="ConsPlusNormal"/>
            </w:pPr>
            <w:r>
              <w:t>1314841,00</w:t>
            </w:r>
          </w:p>
        </w:tc>
        <w:tc>
          <w:tcPr>
            <w:tcW w:w="1559" w:type="dxa"/>
            <w:gridSpan w:val="2"/>
          </w:tcPr>
          <w:p w:rsidR="007B1E90" w:rsidRDefault="007B1E90">
            <w:pPr>
              <w:pStyle w:val="ConsPlusNormal"/>
            </w:pPr>
            <w:r>
              <w:t>1314931,00</w:t>
            </w:r>
          </w:p>
        </w:tc>
        <w:tc>
          <w:tcPr>
            <w:tcW w:w="1526" w:type="dxa"/>
            <w:gridSpan w:val="2"/>
          </w:tcPr>
          <w:p w:rsidR="007B1E90" w:rsidRDefault="007B1E90">
            <w:pPr>
              <w:pStyle w:val="ConsPlusNormal"/>
            </w:pPr>
            <w:r>
              <w:t>1307294,00</w:t>
            </w:r>
          </w:p>
        </w:tc>
        <w:tc>
          <w:tcPr>
            <w:tcW w:w="1531" w:type="dxa"/>
          </w:tcPr>
          <w:p w:rsidR="007B1E90" w:rsidRDefault="007B1E90">
            <w:pPr>
              <w:pStyle w:val="ConsPlusNormal"/>
            </w:pPr>
            <w:r>
              <w:t>6828855,00</w:t>
            </w:r>
          </w:p>
        </w:tc>
      </w:tr>
      <w:tr w:rsidR="007B1E90">
        <w:tc>
          <w:tcPr>
            <w:tcW w:w="2154" w:type="dxa"/>
            <w:vMerge/>
            <w:tcBorders>
              <w:bottom w:val="nil"/>
            </w:tcBorders>
          </w:tcPr>
          <w:p w:rsidR="007B1E90" w:rsidRDefault="007B1E90"/>
        </w:tc>
        <w:tc>
          <w:tcPr>
            <w:tcW w:w="2041" w:type="dxa"/>
            <w:vMerge/>
            <w:tcBorders>
              <w:bottom w:val="nil"/>
            </w:tcBorders>
          </w:tcPr>
          <w:p w:rsidR="007B1E90" w:rsidRDefault="007B1E90"/>
        </w:tc>
        <w:tc>
          <w:tcPr>
            <w:tcW w:w="2098" w:type="dxa"/>
            <w:vMerge/>
          </w:tcPr>
          <w:p w:rsidR="007B1E90" w:rsidRDefault="007B1E90"/>
        </w:tc>
        <w:tc>
          <w:tcPr>
            <w:tcW w:w="2268" w:type="dxa"/>
          </w:tcPr>
          <w:p w:rsidR="007B1E90" w:rsidRDefault="007B1E90">
            <w:pPr>
              <w:pStyle w:val="ConsPlusNormal"/>
            </w:pPr>
            <w:r>
              <w:t>средства бюджета Московской области</w:t>
            </w:r>
          </w:p>
        </w:tc>
        <w:tc>
          <w:tcPr>
            <w:tcW w:w="1452" w:type="dxa"/>
            <w:gridSpan w:val="2"/>
          </w:tcPr>
          <w:p w:rsidR="007B1E90" w:rsidRDefault="007B1E90">
            <w:pPr>
              <w:pStyle w:val="ConsPlusNormal"/>
            </w:pPr>
            <w:r>
              <w:t>1377620,00</w:t>
            </w:r>
          </w:p>
        </w:tc>
        <w:tc>
          <w:tcPr>
            <w:tcW w:w="1417" w:type="dxa"/>
          </w:tcPr>
          <w:p w:rsidR="007B1E90" w:rsidRDefault="007B1E90">
            <w:pPr>
              <w:pStyle w:val="ConsPlusNormal"/>
            </w:pPr>
            <w:r>
              <w:t>1514169,00</w:t>
            </w:r>
          </w:p>
        </w:tc>
        <w:tc>
          <w:tcPr>
            <w:tcW w:w="1397" w:type="dxa"/>
          </w:tcPr>
          <w:p w:rsidR="007B1E90" w:rsidRDefault="007B1E90">
            <w:pPr>
              <w:pStyle w:val="ConsPlusNormal"/>
            </w:pPr>
            <w:r>
              <w:t>1314841,00</w:t>
            </w:r>
          </w:p>
        </w:tc>
        <w:tc>
          <w:tcPr>
            <w:tcW w:w="1559" w:type="dxa"/>
            <w:gridSpan w:val="2"/>
          </w:tcPr>
          <w:p w:rsidR="007B1E90" w:rsidRDefault="007B1E90">
            <w:pPr>
              <w:pStyle w:val="ConsPlusNormal"/>
            </w:pPr>
            <w:r>
              <w:t>1314931,00</w:t>
            </w:r>
          </w:p>
        </w:tc>
        <w:tc>
          <w:tcPr>
            <w:tcW w:w="1526" w:type="dxa"/>
            <w:gridSpan w:val="2"/>
          </w:tcPr>
          <w:p w:rsidR="007B1E90" w:rsidRDefault="007B1E90">
            <w:pPr>
              <w:pStyle w:val="ConsPlusNormal"/>
            </w:pPr>
            <w:r>
              <w:t>1307294,00</w:t>
            </w:r>
          </w:p>
        </w:tc>
        <w:tc>
          <w:tcPr>
            <w:tcW w:w="1531" w:type="dxa"/>
          </w:tcPr>
          <w:p w:rsidR="007B1E90" w:rsidRDefault="007B1E90">
            <w:pPr>
              <w:pStyle w:val="ConsPlusNormal"/>
            </w:pPr>
            <w:r>
              <w:t>6828855,00</w:t>
            </w:r>
          </w:p>
        </w:tc>
      </w:tr>
      <w:tr w:rsidR="007B1E90">
        <w:tc>
          <w:tcPr>
            <w:tcW w:w="2154" w:type="dxa"/>
            <w:vMerge/>
            <w:tcBorders>
              <w:bottom w:val="nil"/>
            </w:tcBorders>
          </w:tcPr>
          <w:p w:rsidR="007B1E90" w:rsidRDefault="007B1E90"/>
        </w:tc>
        <w:tc>
          <w:tcPr>
            <w:tcW w:w="2041" w:type="dxa"/>
            <w:vMerge/>
            <w:tcBorders>
              <w:bottom w:val="nil"/>
            </w:tcBorders>
          </w:tcPr>
          <w:p w:rsidR="007B1E90" w:rsidRDefault="007B1E90"/>
        </w:tc>
        <w:tc>
          <w:tcPr>
            <w:tcW w:w="2098" w:type="dxa"/>
            <w:vMerge w:val="restart"/>
          </w:tcPr>
          <w:p w:rsidR="007B1E90" w:rsidRDefault="007B1E90">
            <w:pPr>
              <w:pStyle w:val="ConsPlusNormal"/>
            </w:pPr>
            <w:r>
              <w:t>Министерство инвестиций и инноваций Московской области</w:t>
            </w:r>
          </w:p>
        </w:tc>
        <w:tc>
          <w:tcPr>
            <w:tcW w:w="2268" w:type="dxa"/>
          </w:tcPr>
          <w:p w:rsidR="007B1E90" w:rsidRDefault="007B1E90">
            <w:pPr>
              <w:pStyle w:val="ConsPlusNormal"/>
            </w:pPr>
            <w:r>
              <w:t>Всего:</w:t>
            </w:r>
          </w:p>
          <w:p w:rsidR="007B1E90" w:rsidRDefault="007B1E90">
            <w:pPr>
              <w:pStyle w:val="ConsPlusNormal"/>
            </w:pPr>
            <w:r>
              <w:t>в том числе:</w:t>
            </w:r>
          </w:p>
        </w:tc>
        <w:tc>
          <w:tcPr>
            <w:tcW w:w="1452" w:type="dxa"/>
            <w:gridSpan w:val="2"/>
          </w:tcPr>
          <w:p w:rsidR="007B1E90" w:rsidRDefault="007B1E90">
            <w:pPr>
              <w:pStyle w:val="ConsPlusNormal"/>
            </w:pPr>
            <w:r>
              <w:t>178723,00</w:t>
            </w:r>
          </w:p>
        </w:tc>
        <w:tc>
          <w:tcPr>
            <w:tcW w:w="1417" w:type="dxa"/>
          </w:tcPr>
          <w:p w:rsidR="007B1E90" w:rsidRDefault="007B1E90">
            <w:pPr>
              <w:pStyle w:val="ConsPlusNormal"/>
            </w:pPr>
            <w:r>
              <w:t>210858,00</w:t>
            </w:r>
          </w:p>
        </w:tc>
        <w:tc>
          <w:tcPr>
            <w:tcW w:w="1397" w:type="dxa"/>
          </w:tcPr>
          <w:p w:rsidR="007B1E90" w:rsidRDefault="007B1E90">
            <w:pPr>
              <w:pStyle w:val="ConsPlusNormal"/>
            </w:pPr>
            <w:r>
              <w:t>206771,00</w:t>
            </w:r>
          </w:p>
        </w:tc>
        <w:tc>
          <w:tcPr>
            <w:tcW w:w="1559" w:type="dxa"/>
            <w:gridSpan w:val="2"/>
          </w:tcPr>
          <w:p w:rsidR="007B1E90" w:rsidRDefault="007B1E90">
            <w:pPr>
              <w:pStyle w:val="ConsPlusNormal"/>
            </w:pPr>
            <w:r>
              <w:t>207124,00</w:t>
            </w:r>
          </w:p>
        </w:tc>
        <w:tc>
          <w:tcPr>
            <w:tcW w:w="1526" w:type="dxa"/>
            <w:gridSpan w:val="2"/>
          </w:tcPr>
          <w:p w:rsidR="007B1E90" w:rsidRDefault="007B1E90">
            <w:pPr>
              <w:pStyle w:val="ConsPlusNormal"/>
            </w:pPr>
            <w:r>
              <w:t>207342,00</w:t>
            </w:r>
          </w:p>
        </w:tc>
        <w:tc>
          <w:tcPr>
            <w:tcW w:w="1531" w:type="dxa"/>
          </w:tcPr>
          <w:p w:rsidR="007B1E90" w:rsidRDefault="007B1E90">
            <w:pPr>
              <w:pStyle w:val="ConsPlusNormal"/>
            </w:pPr>
            <w:r>
              <w:t>1010818,00</w:t>
            </w:r>
          </w:p>
        </w:tc>
      </w:tr>
      <w:tr w:rsidR="007B1E90">
        <w:tc>
          <w:tcPr>
            <w:tcW w:w="2154" w:type="dxa"/>
            <w:vMerge/>
            <w:tcBorders>
              <w:bottom w:val="nil"/>
            </w:tcBorders>
          </w:tcPr>
          <w:p w:rsidR="007B1E90" w:rsidRDefault="007B1E90"/>
        </w:tc>
        <w:tc>
          <w:tcPr>
            <w:tcW w:w="2041" w:type="dxa"/>
            <w:vMerge/>
            <w:tcBorders>
              <w:bottom w:val="nil"/>
            </w:tcBorders>
          </w:tcPr>
          <w:p w:rsidR="007B1E90" w:rsidRDefault="007B1E90"/>
        </w:tc>
        <w:tc>
          <w:tcPr>
            <w:tcW w:w="2098" w:type="dxa"/>
            <w:vMerge/>
          </w:tcPr>
          <w:p w:rsidR="007B1E90" w:rsidRDefault="007B1E90"/>
        </w:tc>
        <w:tc>
          <w:tcPr>
            <w:tcW w:w="2268" w:type="dxa"/>
          </w:tcPr>
          <w:p w:rsidR="007B1E90" w:rsidRDefault="007B1E90">
            <w:pPr>
              <w:pStyle w:val="ConsPlusNormal"/>
            </w:pPr>
            <w:r>
              <w:t>средства бюджета Московской области</w:t>
            </w:r>
          </w:p>
        </w:tc>
        <w:tc>
          <w:tcPr>
            <w:tcW w:w="1452" w:type="dxa"/>
            <w:gridSpan w:val="2"/>
          </w:tcPr>
          <w:p w:rsidR="007B1E90" w:rsidRDefault="007B1E90">
            <w:pPr>
              <w:pStyle w:val="ConsPlusNormal"/>
            </w:pPr>
            <w:r>
              <w:t>178723,00</w:t>
            </w:r>
          </w:p>
        </w:tc>
        <w:tc>
          <w:tcPr>
            <w:tcW w:w="1417" w:type="dxa"/>
          </w:tcPr>
          <w:p w:rsidR="007B1E90" w:rsidRDefault="007B1E90">
            <w:pPr>
              <w:pStyle w:val="ConsPlusNormal"/>
            </w:pPr>
            <w:r>
              <w:t>210858,00</w:t>
            </w:r>
          </w:p>
        </w:tc>
        <w:tc>
          <w:tcPr>
            <w:tcW w:w="1397" w:type="dxa"/>
          </w:tcPr>
          <w:p w:rsidR="007B1E90" w:rsidRDefault="007B1E90">
            <w:pPr>
              <w:pStyle w:val="ConsPlusNormal"/>
            </w:pPr>
            <w:r>
              <w:t>206771,00</w:t>
            </w:r>
          </w:p>
        </w:tc>
        <w:tc>
          <w:tcPr>
            <w:tcW w:w="1559" w:type="dxa"/>
            <w:gridSpan w:val="2"/>
          </w:tcPr>
          <w:p w:rsidR="007B1E90" w:rsidRDefault="007B1E90">
            <w:pPr>
              <w:pStyle w:val="ConsPlusNormal"/>
            </w:pPr>
            <w:r>
              <w:t>207124,00</w:t>
            </w:r>
          </w:p>
        </w:tc>
        <w:tc>
          <w:tcPr>
            <w:tcW w:w="1526" w:type="dxa"/>
            <w:gridSpan w:val="2"/>
          </w:tcPr>
          <w:p w:rsidR="007B1E90" w:rsidRDefault="007B1E90">
            <w:pPr>
              <w:pStyle w:val="ConsPlusNormal"/>
            </w:pPr>
            <w:r>
              <w:t>207342,00</w:t>
            </w:r>
          </w:p>
        </w:tc>
        <w:tc>
          <w:tcPr>
            <w:tcW w:w="1531" w:type="dxa"/>
          </w:tcPr>
          <w:p w:rsidR="007B1E90" w:rsidRDefault="007B1E90">
            <w:pPr>
              <w:pStyle w:val="ConsPlusNormal"/>
            </w:pPr>
            <w:r>
              <w:t>1010818,00</w:t>
            </w:r>
          </w:p>
        </w:tc>
      </w:tr>
      <w:tr w:rsidR="007B1E90">
        <w:tc>
          <w:tcPr>
            <w:tcW w:w="2154" w:type="dxa"/>
            <w:vMerge/>
            <w:tcBorders>
              <w:bottom w:val="nil"/>
            </w:tcBorders>
          </w:tcPr>
          <w:p w:rsidR="007B1E90" w:rsidRDefault="007B1E90"/>
        </w:tc>
        <w:tc>
          <w:tcPr>
            <w:tcW w:w="2041" w:type="dxa"/>
            <w:vMerge/>
            <w:tcBorders>
              <w:bottom w:val="nil"/>
            </w:tcBorders>
          </w:tcPr>
          <w:p w:rsidR="007B1E90" w:rsidRDefault="007B1E90"/>
        </w:tc>
        <w:tc>
          <w:tcPr>
            <w:tcW w:w="2098" w:type="dxa"/>
            <w:vMerge w:val="restart"/>
          </w:tcPr>
          <w:p w:rsidR="007B1E90" w:rsidRDefault="007B1E90">
            <w:pPr>
              <w:pStyle w:val="ConsPlusNormal"/>
            </w:pPr>
            <w:r>
              <w:t>Комитет по конкурентной политике Московской области</w:t>
            </w:r>
          </w:p>
        </w:tc>
        <w:tc>
          <w:tcPr>
            <w:tcW w:w="2268" w:type="dxa"/>
          </w:tcPr>
          <w:p w:rsidR="007B1E90" w:rsidRDefault="007B1E90">
            <w:pPr>
              <w:pStyle w:val="ConsPlusNormal"/>
            </w:pPr>
            <w:r>
              <w:t>Всего:</w:t>
            </w:r>
          </w:p>
          <w:p w:rsidR="007B1E90" w:rsidRDefault="007B1E90">
            <w:pPr>
              <w:pStyle w:val="ConsPlusNormal"/>
            </w:pPr>
            <w:r>
              <w:t>в том числе:</w:t>
            </w:r>
          </w:p>
        </w:tc>
        <w:tc>
          <w:tcPr>
            <w:tcW w:w="1452" w:type="dxa"/>
            <w:gridSpan w:val="2"/>
          </w:tcPr>
          <w:p w:rsidR="007B1E90" w:rsidRDefault="007B1E90">
            <w:pPr>
              <w:pStyle w:val="ConsPlusNormal"/>
            </w:pPr>
            <w:r>
              <w:t>169279,00</w:t>
            </w:r>
          </w:p>
        </w:tc>
        <w:tc>
          <w:tcPr>
            <w:tcW w:w="1417" w:type="dxa"/>
          </w:tcPr>
          <w:p w:rsidR="007B1E90" w:rsidRDefault="007B1E90">
            <w:pPr>
              <w:pStyle w:val="ConsPlusNormal"/>
            </w:pPr>
            <w:r>
              <w:t>248375,00</w:t>
            </w:r>
          </w:p>
        </w:tc>
        <w:tc>
          <w:tcPr>
            <w:tcW w:w="1397" w:type="dxa"/>
          </w:tcPr>
          <w:p w:rsidR="007B1E90" w:rsidRDefault="007B1E90">
            <w:pPr>
              <w:pStyle w:val="ConsPlusNormal"/>
            </w:pPr>
            <w:r>
              <w:t>248970,00</w:t>
            </w:r>
          </w:p>
        </w:tc>
        <w:tc>
          <w:tcPr>
            <w:tcW w:w="1559" w:type="dxa"/>
            <w:gridSpan w:val="2"/>
          </w:tcPr>
          <w:p w:rsidR="007B1E90" w:rsidRDefault="007B1E90">
            <w:pPr>
              <w:pStyle w:val="ConsPlusNormal"/>
            </w:pPr>
            <w:r>
              <w:t>248218,00</w:t>
            </w:r>
          </w:p>
        </w:tc>
        <w:tc>
          <w:tcPr>
            <w:tcW w:w="1526" w:type="dxa"/>
            <w:gridSpan w:val="2"/>
          </w:tcPr>
          <w:p w:rsidR="007B1E90" w:rsidRDefault="007B1E90">
            <w:pPr>
              <w:pStyle w:val="ConsPlusNormal"/>
            </w:pPr>
            <w:r>
              <w:t>248468,00</w:t>
            </w:r>
          </w:p>
        </w:tc>
        <w:tc>
          <w:tcPr>
            <w:tcW w:w="1531" w:type="dxa"/>
          </w:tcPr>
          <w:p w:rsidR="007B1E90" w:rsidRDefault="007B1E90">
            <w:pPr>
              <w:pStyle w:val="ConsPlusNormal"/>
            </w:pPr>
            <w:r>
              <w:t>1163310,00</w:t>
            </w:r>
          </w:p>
        </w:tc>
      </w:tr>
      <w:tr w:rsidR="007B1E90">
        <w:tc>
          <w:tcPr>
            <w:tcW w:w="2154" w:type="dxa"/>
            <w:vMerge/>
            <w:tcBorders>
              <w:bottom w:val="nil"/>
            </w:tcBorders>
          </w:tcPr>
          <w:p w:rsidR="007B1E90" w:rsidRDefault="007B1E90"/>
        </w:tc>
        <w:tc>
          <w:tcPr>
            <w:tcW w:w="2041" w:type="dxa"/>
            <w:vMerge/>
            <w:tcBorders>
              <w:bottom w:val="nil"/>
            </w:tcBorders>
          </w:tcPr>
          <w:p w:rsidR="007B1E90" w:rsidRDefault="007B1E90"/>
        </w:tc>
        <w:tc>
          <w:tcPr>
            <w:tcW w:w="2098" w:type="dxa"/>
            <w:vMerge/>
          </w:tcPr>
          <w:p w:rsidR="007B1E90" w:rsidRDefault="007B1E90"/>
        </w:tc>
        <w:tc>
          <w:tcPr>
            <w:tcW w:w="2268" w:type="dxa"/>
          </w:tcPr>
          <w:p w:rsidR="007B1E90" w:rsidRDefault="007B1E90">
            <w:pPr>
              <w:pStyle w:val="ConsPlusNormal"/>
            </w:pPr>
            <w:r>
              <w:t>средства бюджета Московской области</w:t>
            </w:r>
          </w:p>
        </w:tc>
        <w:tc>
          <w:tcPr>
            <w:tcW w:w="1452" w:type="dxa"/>
            <w:gridSpan w:val="2"/>
          </w:tcPr>
          <w:p w:rsidR="007B1E90" w:rsidRDefault="007B1E90">
            <w:pPr>
              <w:pStyle w:val="ConsPlusNormal"/>
            </w:pPr>
            <w:r>
              <w:t>169279,00</w:t>
            </w:r>
          </w:p>
        </w:tc>
        <w:tc>
          <w:tcPr>
            <w:tcW w:w="1417" w:type="dxa"/>
          </w:tcPr>
          <w:p w:rsidR="007B1E90" w:rsidRDefault="007B1E90">
            <w:pPr>
              <w:pStyle w:val="ConsPlusNormal"/>
            </w:pPr>
            <w:r>
              <w:t>248375,00</w:t>
            </w:r>
          </w:p>
        </w:tc>
        <w:tc>
          <w:tcPr>
            <w:tcW w:w="1397" w:type="dxa"/>
          </w:tcPr>
          <w:p w:rsidR="007B1E90" w:rsidRDefault="007B1E90">
            <w:pPr>
              <w:pStyle w:val="ConsPlusNormal"/>
            </w:pPr>
            <w:r>
              <w:t>248970,00</w:t>
            </w:r>
          </w:p>
        </w:tc>
        <w:tc>
          <w:tcPr>
            <w:tcW w:w="1559" w:type="dxa"/>
            <w:gridSpan w:val="2"/>
          </w:tcPr>
          <w:p w:rsidR="007B1E90" w:rsidRDefault="007B1E90">
            <w:pPr>
              <w:pStyle w:val="ConsPlusNormal"/>
            </w:pPr>
            <w:r>
              <w:t>248218,00</w:t>
            </w:r>
          </w:p>
        </w:tc>
        <w:tc>
          <w:tcPr>
            <w:tcW w:w="1526" w:type="dxa"/>
            <w:gridSpan w:val="2"/>
          </w:tcPr>
          <w:p w:rsidR="007B1E90" w:rsidRDefault="007B1E90">
            <w:pPr>
              <w:pStyle w:val="ConsPlusNormal"/>
            </w:pPr>
            <w:r>
              <w:t>248468,00</w:t>
            </w:r>
          </w:p>
        </w:tc>
        <w:tc>
          <w:tcPr>
            <w:tcW w:w="1531" w:type="dxa"/>
          </w:tcPr>
          <w:p w:rsidR="007B1E90" w:rsidRDefault="007B1E90">
            <w:pPr>
              <w:pStyle w:val="ConsPlusNormal"/>
            </w:pPr>
            <w:r>
              <w:t>1163310,00</w:t>
            </w:r>
          </w:p>
        </w:tc>
      </w:tr>
      <w:tr w:rsidR="007B1E90">
        <w:tc>
          <w:tcPr>
            <w:tcW w:w="2154" w:type="dxa"/>
            <w:vMerge/>
            <w:tcBorders>
              <w:bottom w:val="nil"/>
            </w:tcBorders>
          </w:tcPr>
          <w:p w:rsidR="007B1E90" w:rsidRDefault="007B1E90"/>
        </w:tc>
        <w:tc>
          <w:tcPr>
            <w:tcW w:w="2041" w:type="dxa"/>
            <w:vMerge/>
            <w:tcBorders>
              <w:bottom w:val="nil"/>
            </w:tcBorders>
          </w:tcPr>
          <w:p w:rsidR="007B1E90" w:rsidRDefault="007B1E90"/>
        </w:tc>
        <w:tc>
          <w:tcPr>
            <w:tcW w:w="2098" w:type="dxa"/>
            <w:vMerge w:val="restart"/>
          </w:tcPr>
          <w:p w:rsidR="007B1E90" w:rsidRDefault="007B1E90">
            <w:pPr>
              <w:pStyle w:val="ConsPlusNormal"/>
            </w:pPr>
            <w:r>
              <w:t>Министерство потребительского рынка и услуг Московской области</w:t>
            </w:r>
          </w:p>
        </w:tc>
        <w:tc>
          <w:tcPr>
            <w:tcW w:w="2268" w:type="dxa"/>
          </w:tcPr>
          <w:p w:rsidR="007B1E90" w:rsidRDefault="007B1E90">
            <w:pPr>
              <w:pStyle w:val="ConsPlusNormal"/>
            </w:pPr>
            <w:r>
              <w:t>Всего:</w:t>
            </w:r>
          </w:p>
          <w:p w:rsidR="007B1E90" w:rsidRDefault="007B1E90">
            <w:pPr>
              <w:pStyle w:val="ConsPlusNormal"/>
            </w:pPr>
            <w:r>
              <w:t>в том числе:</w:t>
            </w:r>
          </w:p>
        </w:tc>
        <w:tc>
          <w:tcPr>
            <w:tcW w:w="1452" w:type="dxa"/>
            <w:gridSpan w:val="2"/>
          </w:tcPr>
          <w:p w:rsidR="007B1E90" w:rsidRDefault="007B1E90">
            <w:pPr>
              <w:pStyle w:val="ConsPlusNormal"/>
            </w:pPr>
            <w:r>
              <w:t>205318,00</w:t>
            </w:r>
          </w:p>
        </w:tc>
        <w:tc>
          <w:tcPr>
            <w:tcW w:w="1417" w:type="dxa"/>
          </w:tcPr>
          <w:p w:rsidR="007B1E90" w:rsidRDefault="007B1E90">
            <w:pPr>
              <w:pStyle w:val="ConsPlusNormal"/>
            </w:pPr>
            <w:r>
              <w:t>198751,00</w:t>
            </w:r>
          </w:p>
        </w:tc>
        <w:tc>
          <w:tcPr>
            <w:tcW w:w="1397" w:type="dxa"/>
          </w:tcPr>
          <w:p w:rsidR="007B1E90" w:rsidRDefault="007B1E90">
            <w:pPr>
              <w:pStyle w:val="ConsPlusNormal"/>
            </w:pPr>
            <w:r>
              <w:t>167316,00</w:t>
            </w:r>
          </w:p>
        </w:tc>
        <w:tc>
          <w:tcPr>
            <w:tcW w:w="1559" w:type="dxa"/>
            <w:gridSpan w:val="2"/>
          </w:tcPr>
          <w:p w:rsidR="007B1E90" w:rsidRDefault="007B1E90">
            <w:pPr>
              <w:pStyle w:val="ConsPlusNormal"/>
            </w:pPr>
            <w:r>
              <w:t>167948,00</w:t>
            </w:r>
          </w:p>
        </w:tc>
        <w:tc>
          <w:tcPr>
            <w:tcW w:w="1526" w:type="dxa"/>
            <w:gridSpan w:val="2"/>
          </w:tcPr>
          <w:p w:rsidR="007B1E90" w:rsidRDefault="007B1E90">
            <w:pPr>
              <w:pStyle w:val="ConsPlusNormal"/>
            </w:pPr>
            <w:r>
              <w:t>168520,00</w:t>
            </w:r>
          </w:p>
        </w:tc>
        <w:tc>
          <w:tcPr>
            <w:tcW w:w="1531" w:type="dxa"/>
          </w:tcPr>
          <w:p w:rsidR="007B1E90" w:rsidRDefault="007B1E90">
            <w:pPr>
              <w:pStyle w:val="ConsPlusNormal"/>
            </w:pPr>
            <w:r>
              <w:t>907853,00</w:t>
            </w:r>
          </w:p>
        </w:tc>
      </w:tr>
      <w:tr w:rsidR="007B1E90">
        <w:tc>
          <w:tcPr>
            <w:tcW w:w="2154" w:type="dxa"/>
            <w:vMerge/>
            <w:tcBorders>
              <w:bottom w:val="nil"/>
            </w:tcBorders>
          </w:tcPr>
          <w:p w:rsidR="007B1E90" w:rsidRDefault="007B1E90"/>
        </w:tc>
        <w:tc>
          <w:tcPr>
            <w:tcW w:w="2041" w:type="dxa"/>
            <w:vMerge/>
            <w:tcBorders>
              <w:bottom w:val="nil"/>
            </w:tcBorders>
          </w:tcPr>
          <w:p w:rsidR="007B1E90" w:rsidRDefault="007B1E90"/>
        </w:tc>
        <w:tc>
          <w:tcPr>
            <w:tcW w:w="2098" w:type="dxa"/>
            <w:vMerge/>
          </w:tcPr>
          <w:p w:rsidR="007B1E90" w:rsidRDefault="007B1E90"/>
        </w:tc>
        <w:tc>
          <w:tcPr>
            <w:tcW w:w="2268" w:type="dxa"/>
          </w:tcPr>
          <w:p w:rsidR="007B1E90" w:rsidRDefault="007B1E90">
            <w:pPr>
              <w:pStyle w:val="ConsPlusNormal"/>
            </w:pPr>
            <w:r>
              <w:t>средства бюджета Московской области</w:t>
            </w:r>
          </w:p>
        </w:tc>
        <w:tc>
          <w:tcPr>
            <w:tcW w:w="1452" w:type="dxa"/>
            <w:gridSpan w:val="2"/>
          </w:tcPr>
          <w:p w:rsidR="007B1E90" w:rsidRDefault="007B1E90">
            <w:pPr>
              <w:pStyle w:val="ConsPlusNormal"/>
            </w:pPr>
            <w:r>
              <w:t>205318,00</w:t>
            </w:r>
          </w:p>
        </w:tc>
        <w:tc>
          <w:tcPr>
            <w:tcW w:w="1417" w:type="dxa"/>
          </w:tcPr>
          <w:p w:rsidR="007B1E90" w:rsidRDefault="007B1E90">
            <w:pPr>
              <w:pStyle w:val="ConsPlusNormal"/>
            </w:pPr>
            <w:r>
              <w:t>198751,00</w:t>
            </w:r>
          </w:p>
        </w:tc>
        <w:tc>
          <w:tcPr>
            <w:tcW w:w="1397" w:type="dxa"/>
          </w:tcPr>
          <w:p w:rsidR="007B1E90" w:rsidRDefault="007B1E90">
            <w:pPr>
              <w:pStyle w:val="ConsPlusNormal"/>
            </w:pPr>
            <w:r>
              <w:t>167316,00</w:t>
            </w:r>
          </w:p>
        </w:tc>
        <w:tc>
          <w:tcPr>
            <w:tcW w:w="1559" w:type="dxa"/>
            <w:gridSpan w:val="2"/>
          </w:tcPr>
          <w:p w:rsidR="007B1E90" w:rsidRDefault="007B1E90">
            <w:pPr>
              <w:pStyle w:val="ConsPlusNormal"/>
            </w:pPr>
            <w:r>
              <w:t>167948,00</w:t>
            </w:r>
          </w:p>
        </w:tc>
        <w:tc>
          <w:tcPr>
            <w:tcW w:w="1526" w:type="dxa"/>
            <w:gridSpan w:val="2"/>
          </w:tcPr>
          <w:p w:rsidR="007B1E90" w:rsidRDefault="007B1E90">
            <w:pPr>
              <w:pStyle w:val="ConsPlusNormal"/>
            </w:pPr>
            <w:r>
              <w:t>168520,00</w:t>
            </w:r>
          </w:p>
        </w:tc>
        <w:tc>
          <w:tcPr>
            <w:tcW w:w="1531" w:type="dxa"/>
          </w:tcPr>
          <w:p w:rsidR="007B1E90" w:rsidRDefault="007B1E90">
            <w:pPr>
              <w:pStyle w:val="ConsPlusNormal"/>
            </w:pPr>
            <w:r>
              <w:t>907853,00</w:t>
            </w:r>
          </w:p>
        </w:tc>
      </w:tr>
      <w:tr w:rsidR="007B1E90">
        <w:tc>
          <w:tcPr>
            <w:tcW w:w="2154" w:type="dxa"/>
            <w:vMerge/>
            <w:tcBorders>
              <w:bottom w:val="nil"/>
            </w:tcBorders>
          </w:tcPr>
          <w:p w:rsidR="007B1E90" w:rsidRDefault="007B1E90"/>
        </w:tc>
        <w:tc>
          <w:tcPr>
            <w:tcW w:w="2041" w:type="dxa"/>
            <w:vMerge/>
            <w:tcBorders>
              <w:bottom w:val="nil"/>
            </w:tcBorders>
          </w:tcPr>
          <w:p w:rsidR="007B1E90" w:rsidRDefault="007B1E90"/>
        </w:tc>
        <w:tc>
          <w:tcPr>
            <w:tcW w:w="2098" w:type="dxa"/>
            <w:vMerge w:val="restart"/>
            <w:tcBorders>
              <w:bottom w:val="nil"/>
            </w:tcBorders>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268" w:type="dxa"/>
          </w:tcPr>
          <w:p w:rsidR="007B1E90" w:rsidRDefault="007B1E90">
            <w:pPr>
              <w:pStyle w:val="ConsPlusNormal"/>
            </w:pPr>
            <w:r>
              <w:t>Всего:</w:t>
            </w:r>
          </w:p>
          <w:p w:rsidR="007B1E90" w:rsidRDefault="007B1E90">
            <w:pPr>
              <w:pStyle w:val="ConsPlusNormal"/>
            </w:pPr>
            <w:r>
              <w:t>в том числе:</w:t>
            </w:r>
          </w:p>
        </w:tc>
        <w:tc>
          <w:tcPr>
            <w:tcW w:w="1452" w:type="dxa"/>
            <w:gridSpan w:val="2"/>
          </w:tcPr>
          <w:p w:rsidR="007B1E90" w:rsidRDefault="007B1E90">
            <w:pPr>
              <w:pStyle w:val="ConsPlusNormal"/>
            </w:pPr>
            <w:r>
              <w:t>824300,00</w:t>
            </w:r>
          </w:p>
        </w:tc>
        <w:tc>
          <w:tcPr>
            <w:tcW w:w="1417" w:type="dxa"/>
          </w:tcPr>
          <w:p w:rsidR="007B1E90" w:rsidRDefault="007B1E90">
            <w:pPr>
              <w:pStyle w:val="ConsPlusNormal"/>
            </w:pPr>
            <w:r>
              <w:t>856185,00</w:t>
            </w:r>
          </w:p>
        </w:tc>
        <w:tc>
          <w:tcPr>
            <w:tcW w:w="1397" w:type="dxa"/>
          </w:tcPr>
          <w:p w:rsidR="007B1E90" w:rsidRDefault="007B1E90">
            <w:pPr>
              <w:pStyle w:val="ConsPlusNormal"/>
            </w:pPr>
            <w:r>
              <w:t>691784,00</w:t>
            </w:r>
          </w:p>
        </w:tc>
        <w:tc>
          <w:tcPr>
            <w:tcW w:w="1559" w:type="dxa"/>
            <w:gridSpan w:val="2"/>
          </w:tcPr>
          <w:p w:rsidR="007B1E90" w:rsidRDefault="007B1E90">
            <w:pPr>
              <w:pStyle w:val="ConsPlusNormal"/>
            </w:pPr>
            <w:r>
              <w:t>691641,00</w:t>
            </w:r>
          </w:p>
        </w:tc>
        <w:tc>
          <w:tcPr>
            <w:tcW w:w="1526" w:type="dxa"/>
            <w:gridSpan w:val="2"/>
          </w:tcPr>
          <w:p w:rsidR="007B1E90" w:rsidRDefault="007B1E90">
            <w:pPr>
              <w:pStyle w:val="ConsPlusNormal"/>
            </w:pPr>
            <w:r>
              <w:t>682964,00</w:t>
            </w:r>
          </w:p>
        </w:tc>
        <w:tc>
          <w:tcPr>
            <w:tcW w:w="1531" w:type="dxa"/>
          </w:tcPr>
          <w:p w:rsidR="007B1E90" w:rsidRDefault="007B1E90">
            <w:pPr>
              <w:pStyle w:val="ConsPlusNormal"/>
            </w:pPr>
            <w:r>
              <w:t>3746874,00</w:t>
            </w:r>
          </w:p>
        </w:tc>
      </w:tr>
      <w:tr w:rsidR="007B1E90">
        <w:tblPrEx>
          <w:tblBorders>
            <w:insideH w:val="nil"/>
          </w:tblBorders>
        </w:tblPrEx>
        <w:tc>
          <w:tcPr>
            <w:tcW w:w="2154" w:type="dxa"/>
            <w:vMerge/>
            <w:tcBorders>
              <w:bottom w:val="nil"/>
            </w:tcBorders>
          </w:tcPr>
          <w:p w:rsidR="007B1E90" w:rsidRDefault="007B1E90"/>
        </w:tc>
        <w:tc>
          <w:tcPr>
            <w:tcW w:w="2041" w:type="dxa"/>
            <w:vMerge/>
            <w:tcBorders>
              <w:bottom w:val="nil"/>
            </w:tcBorders>
          </w:tcPr>
          <w:p w:rsidR="007B1E90" w:rsidRDefault="007B1E90"/>
        </w:tc>
        <w:tc>
          <w:tcPr>
            <w:tcW w:w="2098" w:type="dxa"/>
            <w:vMerge/>
            <w:tcBorders>
              <w:bottom w:val="nil"/>
            </w:tcBorders>
          </w:tcPr>
          <w:p w:rsidR="007B1E90" w:rsidRDefault="007B1E90"/>
        </w:tc>
        <w:tc>
          <w:tcPr>
            <w:tcW w:w="2268" w:type="dxa"/>
            <w:tcBorders>
              <w:bottom w:val="nil"/>
            </w:tcBorders>
          </w:tcPr>
          <w:p w:rsidR="007B1E90" w:rsidRDefault="007B1E90">
            <w:pPr>
              <w:pStyle w:val="ConsPlusNormal"/>
            </w:pPr>
            <w:r>
              <w:t>средства бюджета Московской области</w:t>
            </w:r>
          </w:p>
        </w:tc>
        <w:tc>
          <w:tcPr>
            <w:tcW w:w="1452" w:type="dxa"/>
            <w:gridSpan w:val="2"/>
            <w:tcBorders>
              <w:bottom w:val="nil"/>
            </w:tcBorders>
          </w:tcPr>
          <w:p w:rsidR="007B1E90" w:rsidRDefault="007B1E90">
            <w:pPr>
              <w:pStyle w:val="ConsPlusNormal"/>
            </w:pPr>
            <w:r>
              <w:t>824300,00</w:t>
            </w:r>
          </w:p>
        </w:tc>
        <w:tc>
          <w:tcPr>
            <w:tcW w:w="1417" w:type="dxa"/>
            <w:tcBorders>
              <w:bottom w:val="nil"/>
            </w:tcBorders>
          </w:tcPr>
          <w:p w:rsidR="007B1E90" w:rsidRDefault="007B1E90">
            <w:pPr>
              <w:pStyle w:val="ConsPlusNormal"/>
            </w:pPr>
            <w:r>
              <w:t>856185,00</w:t>
            </w:r>
          </w:p>
        </w:tc>
        <w:tc>
          <w:tcPr>
            <w:tcW w:w="1397" w:type="dxa"/>
            <w:tcBorders>
              <w:bottom w:val="nil"/>
            </w:tcBorders>
          </w:tcPr>
          <w:p w:rsidR="007B1E90" w:rsidRDefault="007B1E90">
            <w:pPr>
              <w:pStyle w:val="ConsPlusNormal"/>
            </w:pPr>
            <w:r>
              <w:t>691784,00</w:t>
            </w:r>
          </w:p>
        </w:tc>
        <w:tc>
          <w:tcPr>
            <w:tcW w:w="1559" w:type="dxa"/>
            <w:gridSpan w:val="2"/>
            <w:tcBorders>
              <w:bottom w:val="nil"/>
            </w:tcBorders>
          </w:tcPr>
          <w:p w:rsidR="007B1E90" w:rsidRDefault="007B1E90">
            <w:pPr>
              <w:pStyle w:val="ConsPlusNormal"/>
            </w:pPr>
            <w:r>
              <w:t>691641,00</w:t>
            </w:r>
          </w:p>
        </w:tc>
        <w:tc>
          <w:tcPr>
            <w:tcW w:w="1526" w:type="dxa"/>
            <w:gridSpan w:val="2"/>
            <w:tcBorders>
              <w:bottom w:val="nil"/>
            </w:tcBorders>
          </w:tcPr>
          <w:p w:rsidR="007B1E90" w:rsidRDefault="007B1E90">
            <w:pPr>
              <w:pStyle w:val="ConsPlusNormal"/>
            </w:pPr>
            <w:r>
              <w:t>682964,00</w:t>
            </w:r>
          </w:p>
        </w:tc>
        <w:tc>
          <w:tcPr>
            <w:tcW w:w="1531" w:type="dxa"/>
            <w:tcBorders>
              <w:bottom w:val="nil"/>
            </w:tcBorders>
          </w:tcPr>
          <w:p w:rsidR="007B1E90" w:rsidRDefault="007B1E90">
            <w:pPr>
              <w:pStyle w:val="ConsPlusNormal"/>
            </w:pPr>
            <w:r>
              <w:t>3746874,00</w:t>
            </w:r>
          </w:p>
        </w:tc>
      </w:tr>
      <w:tr w:rsidR="007B1E90">
        <w:tblPrEx>
          <w:tblBorders>
            <w:insideH w:val="nil"/>
          </w:tblBorders>
        </w:tblPrEx>
        <w:tc>
          <w:tcPr>
            <w:tcW w:w="17443" w:type="dxa"/>
            <w:gridSpan w:val="13"/>
            <w:tcBorders>
              <w:top w:val="nil"/>
            </w:tcBorders>
          </w:tcPr>
          <w:p w:rsidR="007B1E90" w:rsidRDefault="007B1E90">
            <w:pPr>
              <w:pStyle w:val="ConsPlusNormal"/>
              <w:jc w:val="both"/>
            </w:pPr>
            <w:r>
              <w:t xml:space="preserve">(в ред. </w:t>
            </w:r>
            <w:hyperlink r:id="rId288" w:history="1">
              <w:r>
                <w:rPr>
                  <w:color w:val="0000FF"/>
                </w:rPr>
                <w:t>постановления</w:t>
              </w:r>
            </w:hyperlink>
            <w:r>
              <w:t xml:space="preserve"> Правительства МО от 22.12.2015 N 1297/49)</w:t>
            </w:r>
          </w:p>
        </w:tc>
      </w:tr>
      <w:tr w:rsidR="007B1E90">
        <w:tc>
          <w:tcPr>
            <w:tcW w:w="4195" w:type="dxa"/>
            <w:gridSpan w:val="2"/>
          </w:tcPr>
          <w:p w:rsidR="007B1E90" w:rsidRDefault="007B1E90">
            <w:pPr>
              <w:pStyle w:val="ConsPlusNormal"/>
            </w:pPr>
            <w:r>
              <w:t>Планируемые результаты реализации подпрограммы</w:t>
            </w:r>
          </w:p>
        </w:tc>
        <w:tc>
          <w:tcPr>
            <w:tcW w:w="13248" w:type="dxa"/>
            <w:gridSpan w:val="11"/>
          </w:tcPr>
          <w:p w:rsidR="007B1E90" w:rsidRDefault="007B1E90">
            <w:pPr>
              <w:pStyle w:val="ConsPlusNormal"/>
            </w:pPr>
            <w:r>
              <w:t>Доля показателей государственной программы, достигнутых Министерством инвестиций и инноваций Московской области, в общем количестве показателей государственной программы, закрепленных за Министерством инвестиций и инноваций Московской области, - 100 процентов.</w:t>
            </w:r>
          </w:p>
          <w:p w:rsidR="007B1E90" w:rsidRDefault="007B1E90">
            <w:pPr>
              <w:pStyle w:val="ConsPlusNormal"/>
            </w:pPr>
            <w:r>
              <w:t>Доля показателей государственной программы, достигнутых Комитетом по конкурентной политике Московской области, в общем количестве показателей государственной программы, закрепленных за Комитетом по конкурентной политике Московской области, - 100 процентов.</w:t>
            </w:r>
          </w:p>
          <w:p w:rsidR="007B1E90" w:rsidRDefault="007B1E90">
            <w:pPr>
              <w:pStyle w:val="ConsPlusNormal"/>
            </w:pPr>
            <w:r>
              <w:t>Доля показателей государственной программы, достигнутых Министерством потребительского рынка и услуг Московской области, в общем количестве показателей государственной программы, закрепленных за Министерством потребительского рынка и услуг Московской области, - 100 процентов.</w:t>
            </w:r>
          </w:p>
          <w:p w:rsidR="007B1E90" w:rsidRDefault="007B1E90">
            <w:pPr>
              <w:pStyle w:val="ConsPlusNormal"/>
            </w:pPr>
            <w:r>
              <w:t>Доля показателей государственной программы, достигнутых Комитетом по труду и занятости населения Московской области, в общем количестве показателей государственной программы, закрепленных за Комитетом по труду и занятости населения Московской области, - 100 процентов</w:t>
            </w:r>
          </w:p>
          <w:p w:rsidR="007B1E90" w:rsidRDefault="007B1E90">
            <w:pPr>
              <w:pStyle w:val="ConsPlusNormal"/>
            </w:pPr>
            <w:r>
              <w:t>Доля показателей государственной программы, достигнутых Министерством социального развития Московской области, в общем количестве показателей государственной программы, закрепленных за Министерством социального развития Московской области, - 100 процентов</w:t>
            </w:r>
          </w:p>
        </w:tc>
      </w:tr>
    </w:tbl>
    <w:p w:rsidR="007B1E90" w:rsidRDefault="007B1E90">
      <w:pPr>
        <w:sectPr w:rsidR="007B1E90">
          <w:pgSz w:w="16838" w:h="11905"/>
          <w:pgMar w:top="1701" w:right="1134" w:bottom="850" w:left="1134" w:header="0" w:footer="0" w:gutter="0"/>
          <w:cols w:space="720"/>
        </w:sectPr>
      </w:pPr>
    </w:p>
    <w:p w:rsidR="007B1E90" w:rsidRDefault="007B1E90">
      <w:pPr>
        <w:pStyle w:val="ConsPlusNormal"/>
        <w:jc w:val="both"/>
      </w:pPr>
    </w:p>
    <w:p w:rsidR="007B1E90" w:rsidRDefault="007B1E90">
      <w:pPr>
        <w:pStyle w:val="ConsPlusNormal"/>
        <w:ind w:firstLine="540"/>
        <w:jc w:val="both"/>
      </w:pPr>
      <w:r>
        <w:t>--------------------------------</w:t>
      </w:r>
    </w:p>
    <w:p w:rsidR="007B1E90" w:rsidRDefault="007B1E90">
      <w:pPr>
        <w:pStyle w:val="ConsPlusNormal"/>
        <w:ind w:firstLine="540"/>
        <w:jc w:val="both"/>
      </w:pPr>
      <w:bookmarkStart w:id="89" w:name="P15302"/>
      <w:bookmarkEnd w:id="89"/>
      <w:r>
        <w:t>&lt;**&gt; Считать отчетным (базовым) периодом 2013 год.</w:t>
      </w:r>
    </w:p>
    <w:p w:rsidR="007B1E90" w:rsidRDefault="007B1E90">
      <w:pPr>
        <w:pStyle w:val="ConsPlusNormal"/>
        <w:jc w:val="both"/>
      </w:pPr>
    </w:p>
    <w:p w:rsidR="007B1E90" w:rsidRDefault="007B1E90">
      <w:pPr>
        <w:pStyle w:val="ConsPlusNormal"/>
        <w:jc w:val="center"/>
      </w:pPr>
      <w:r>
        <w:t>1. Характеристика проблемы, на решение которой</w:t>
      </w:r>
    </w:p>
    <w:p w:rsidR="007B1E90" w:rsidRDefault="007B1E90">
      <w:pPr>
        <w:pStyle w:val="ConsPlusNormal"/>
        <w:jc w:val="center"/>
      </w:pPr>
      <w:r>
        <w:t>направлена Подпрограмма VI</w:t>
      </w:r>
    </w:p>
    <w:p w:rsidR="007B1E90" w:rsidRDefault="007B1E90">
      <w:pPr>
        <w:pStyle w:val="ConsPlusNormal"/>
        <w:jc w:val="both"/>
      </w:pPr>
    </w:p>
    <w:p w:rsidR="007B1E90" w:rsidRDefault="007B1E90">
      <w:pPr>
        <w:pStyle w:val="ConsPlusNormal"/>
        <w:jc w:val="center"/>
      </w:pPr>
      <w:r>
        <w:t>1.1. Обеспечение деятельности Комитета по конкурентной</w:t>
      </w:r>
    </w:p>
    <w:p w:rsidR="007B1E90" w:rsidRDefault="007B1E90">
      <w:pPr>
        <w:pStyle w:val="ConsPlusNormal"/>
        <w:jc w:val="center"/>
      </w:pPr>
      <w:r>
        <w:t>политике Московской области</w:t>
      </w:r>
    </w:p>
    <w:p w:rsidR="007B1E90" w:rsidRDefault="007B1E90">
      <w:pPr>
        <w:pStyle w:val="ConsPlusNormal"/>
        <w:jc w:val="both"/>
      </w:pPr>
    </w:p>
    <w:p w:rsidR="007B1E90" w:rsidRDefault="007B1E90">
      <w:pPr>
        <w:pStyle w:val="ConsPlusNormal"/>
        <w:ind w:firstLine="540"/>
        <w:jc w:val="both"/>
      </w:pPr>
      <w:r>
        <w:t>Развитие конкуренции в сфере государственных и муниципальных закупок является одним из основных направлений, так как затрагивает различные отрасли экономики Московской области.</w:t>
      </w:r>
    </w:p>
    <w:p w:rsidR="007B1E90" w:rsidRDefault="007B1E90">
      <w:pPr>
        <w:pStyle w:val="ConsPlusNormal"/>
        <w:ind w:firstLine="540"/>
        <w:jc w:val="both"/>
      </w:pPr>
      <w:r>
        <w:t>Формирование полного цикла реализации государственных полномочий в сфере закупок посредством размещения государственного заказа позволит:</w:t>
      </w:r>
    </w:p>
    <w:p w:rsidR="007B1E90" w:rsidRDefault="007B1E90">
      <w:pPr>
        <w:pStyle w:val="ConsPlusNormal"/>
        <w:ind w:firstLine="540"/>
        <w:jc w:val="both"/>
      </w:pPr>
      <w:r>
        <w:t>эффективно реализовать государственные программы;</w:t>
      </w:r>
    </w:p>
    <w:p w:rsidR="007B1E90" w:rsidRDefault="007B1E90">
      <w:pPr>
        <w:pStyle w:val="ConsPlusNormal"/>
        <w:ind w:firstLine="540"/>
        <w:jc w:val="both"/>
      </w:pPr>
      <w:r>
        <w:t>делать эффективным расходование бюджетных средств;</w:t>
      </w:r>
    </w:p>
    <w:p w:rsidR="007B1E90" w:rsidRDefault="007B1E90">
      <w:pPr>
        <w:pStyle w:val="ConsPlusNormal"/>
        <w:ind w:firstLine="540"/>
        <w:jc w:val="both"/>
      </w:pPr>
      <w:r>
        <w:t>повысить качество и создать дополнительный стимул развития отрасли за счет повышения конкуренции;</w:t>
      </w:r>
    </w:p>
    <w:p w:rsidR="007B1E90" w:rsidRDefault="007B1E90">
      <w:pPr>
        <w:pStyle w:val="ConsPlusNormal"/>
        <w:ind w:firstLine="540"/>
        <w:jc w:val="both"/>
      </w:pPr>
      <w:r>
        <w:t>создать простые и равные условия доступа для всех желающих к финансовым потокам формируемого бюджета, обеспечить долгосрочное планирование бизнеса хозяйствующими субъектами;</w:t>
      </w:r>
    </w:p>
    <w:p w:rsidR="007B1E90" w:rsidRDefault="007B1E90">
      <w:pPr>
        <w:pStyle w:val="ConsPlusNormal"/>
        <w:ind w:firstLine="540"/>
        <w:jc w:val="both"/>
      </w:pPr>
      <w:r>
        <w:t>унифицировать процедуры размещения государственного заказа Московской области и типовых форм документации;</w:t>
      </w:r>
    </w:p>
    <w:p w:rsidR="007B1E90" w:rsidRDefault="007B1E90">
      <w:pPr>
        <w:pStyle w:val="ConsPlusNormal"/>
        <w:ind w:firstLine="540"/>
        <w:jc w:val="both"/>
      </w:pPr>
      <w:r>
        <w:t>обеспечить экономное, эффективное расходование средств бюджета Московской области и средств бюджетных учреждений Московской области;</w:t>
      </w:r>
    </w:p>
    <w:p w:rsidR="007B1E90" w:rsidRDefault="007B1E90">
      <w:pPr>
        <w:pStyle w:val="ConsPlusNormal"/>
        <w:ind w:firstLine="540"/>
        <w:jc w:val="both"/>
      </w:pPr>
      <w:r>
        <w:t>обеспечить надлежащее выполнение поставщиками, подрядчиками, исполнителями своих обязательств, вытекающих из контрактов.</w:t>
      </w:r>
    </w:p>
    <w:p w:rsidR="007B1E90" w:rsidRDefault="007B1E90">
      <w:pPr>
        <w:pStyle w:val="ConsPlusNormal"/>
        <w:ind w:firstLine="540"/>
        <w:jc w:val="both"/>
      </w:pPr>
      <w:r>
        <w:t>Полноценное и своевременное обеспечение деятельности Комитета по конкурентной политике Московской области в настоящее время невозможно без решения проблем материально-технического, ресурсного обеспечения.</w:t>
      </w:r>
    </w:p>
    <w:p w:rsidR="007B1E90" w:rsidRDefault="007B1E90">
      <w:pPr>
        <w:pStyle w:val="ConsPlusNormal"/>
        <w:ind w:firstLine="540"/>
        <w:jc w:val="both"/>
      </w:pPr>
      <w:r>
        <w:t>Использование программного метода позволит максимально эффективно использовать средства, выделяемые из бюджета Московской области на решение поставленных перед Комитетом по конкурентной политике Московской области задач.</w:t>
      </w:r>
    </w:p>
    <w:p w:rsidR="007B1E90" w:rsidRDefault="007B1E90">
      <w:pPr>
        <w:pStyle w:val="ConsPlusNormal"/>
        <w:jc w:val="both"/>
      </w:pPr>
    </w:p>
    <w:p w:rsidR="007B1E90" w:rsidRDefault="007B1E90">
      <w:pPr>
        <w:pStyle w:val="ConsPlusNormal"/>
        <w:jc w:val="center"/>
      </w:pPr>
      <w:r>
        <w:t>1.2. Обеспечение деятельности Министерства инвестиций</w:t>
      </w:r>
    </w:p>
    <w:p w:rsidR="007B1E90" w:rsidRDefault="007B1E90">
      <w:pPr>
        <w:pStyle w:val="ConsPlusNormal"/>
        <w:jc w:val="center"/>
      </w:pPr>
      <w:r>
        <w:t>и инноваций Московской области</w:t>
      </w:r>
    </w:p>
    <w:p w:rsidR="007B1E90" w:rsidRDefault="007B1E90">
      <w:pPr>
        <w:pStyle w:val="ConsPlusNormal"/>
        <w:jc w:val="both"/>
      </w:pPr>
    </w:p>
    <w:p w:rsidR="007B1E90" w:rsidRDefault="007B1E90">
      <w:pPr>
        <w:pStyle w:val="ConsPlusNormal"/>
        <w:ind w:firstLine="540"/>
        <w:jc w:val="both"/>
      </w:pPr>
      <w:r>
        <w:t>Одним из основных факторов развития экономического потенциала и социально-экономического развития региона в целом является привлечение инвестиций. В современных условиях, учитывая ограниченность бюджетных средств и проводимую более жесткую политику в области формирования расходов бюджетов как на федеральном, так и на региональном уровне, объемы вложений инвестиций в основной капитал и, как следствие, социально-экономическое развитие области находятся в зависимости от привлекаемых частных инвестиций. Масштабы привлечения частных инвестиций во многом определяются инвестиционной привлекательностью области, в связи с этим огромное значение имеет формирование эффективной региональной инвестиционной политики.</w:t>
      </w:r>
    </w:p>
    <w:p w:rsidR="007B1E90" w:rsidRDefault="007B1E90">
      <w:pPr>
        <w:pStyle w:val="ConsPlusNormal"/>
        <w:ind w:firstLine="540"/>
        <w:jc w:val="both"/>
      </w:pPr>
      <w:r>
        <w:t>Министерство инвестиций и инноваций Московской области (далее - Министерство) является центральным исполнительным органом государственной власти Московской области специальной компетенции, проводящим государственную политику и осуществляющим исполнительно-распорядительную деятельность на территории Московской области в инвестиционной и инновационной сферах, в формировании и реализации промышленной политики, определении приоритетных направлений развития науки и технологий, привлечении частных инвестиций в Московскую область, реализации инвестиционных проектов в различных отраслях промышленности, создании в Московской области благоприятного инвестиционного климата и осуществлении внешнеэкономических связей Московской области, управление и координацию деятельности в указанных сферах иных центральных и территориальных исполнительных органов государственной власти Московской области, государственных органов Московской области и государственных учреждений Московской области, образованных для реализации отдельных функций государственного управления Московской области.</w:t>
      </w:r>
    </w:p>
    <w:p w:rsidR="007B1E90" w:rsidRDefault="007B1E90">
      <w:pPr>
        <w:pStyle w:val="ConsPlusNormal"/>
        <w:ind w:firstLine="540"/>
        <w:jc w:val="both"/>
      </w:pPr>
      <w:r>
        <w:t>Полноценное и своевременное обеспечение деятельности государственных гражданских служащих Министерства в настоящее время невозможно без решения проблем материально-технического, ресурсного обеспечения.</w:t>
      </w:r>
    </w:p>
    <w:p w:rsidR="007B1E90" w:rsidRDefault="007B1E90">
      <w:pPr>
        <w:pStyle w:val="ConsPlusNormal"/>
        <w:ind w:firstLine="540"/>
        <w:jc w:val="both"/>
      </w:pPr>
      <w:r>
        <w:t>Для увеличения эффективности деятельности необходимо создать оптимальные условия для работы.</w:t>
      </w:r>
    </w:p>
    <w:p w:rsidR="007B1E90" w:rsidRDefault="007B1E90">
      <w:pPr>
        <w:pStyle w:val="ConsPlusNormal"/>
        <w:ind w:firstLine="540"/>
        <w:jc w:val="both"/>
      </w:pPr>
      <w:r>
        <w:t>Перед государственными гражданскими служащими - сотрудниками Министерства стоят задачи по внедрению и использованию современных методов организации труда и схем ведения делопроизводства для быстрого принятия решений и исполнения полномочий.</w:t>
      </w:r>
    </w:p>
    <w:p w:rsidR="007B1E90" w:rsidRDefault="007B1E90">
      <w:pPr>
        <w:pStyle w:val="ConsPlusNormal"/>
        <w:ind w:firstLine="540"/>
        <w:jc w:val="both"/>
      </w:pPr>
      <w:r>
        <w:t>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их работы.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 государственной власти.</w:t>
      </w:r>
    </w:p>
    <w:p w:rsidR="007B1E90" w:rsidRDefault="007B1E90">
      <w:pPr>
        <w:pStyle w:val="ConsPlusNormal"/>
        <w:jc w:val="both"/>
      </w:pPr>
    </w:p>
    <w:p w:rsidR="007B1E90" w:rsidRDefault="007B1E90">
      <w:pPr>
        <w:pStyle w:val="ConsPlusNormal"/>
        <w:jc w:val="center"/>
      </w:pPr>
      <w:r>
        <w:t>1.3. Обеспечение деятельности Министерства потребительского</w:t>
      </w:r>
    </w:p>
    <w:p w:rsidR="007B1E90" w:rsidRDefault="007B1E90">
      <w:pPr>
        <w:pStyle w:val="ConsPlusNormal"/>
        <w:jc w:val="center"/>
      </w:pPr>
      <w:r>
        <w:t>рынка и услуг Московской области</w:t>
      </w:r>
    </w:p>
    <w:p w:rsidR="007B1E90" w:rsidRDefault="007B1E90">
      <w:pPr>
        <w:pStyle w:val="ConsPlusNormal"/>
        <w:jc w:val="both"/>
      </w:pPr>
    </w:p>
    <w:p w:rsidR="007B1E90" w:rsidRDefault="007B1E90">
      <w:pPr>
        <w:pStyle w:val="ConsPlusNormal"/>
        <w:ind w:firstLine="540"/>
        <w:jc w:val="both"/>
      </w:pPr>
      <w:r>
        <w:t>Министерство потребительского рынка и услуг Московской области является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и отраслевое управление в сферах торговли, общественного питания на территории Московской области; межотраслевое управление в сфере лицензирования.</w:t>
      </w:r>
    </w:p>
    <w:p w:rsidR="007B1E90" w:rsidRDefault="007B1E90">
      <w:pPr>
        <w:pStyle w:val="ConsPlusNormal"/>
        <w:ind w:firstLine="540"/>
        <w:jc w:val="both"/>
      </w:pPr>
      <w:r>
        <w:t>Использование программного метода позволит максимально эффективно использовать средства, выделяемые из бюджета Московской области на решение поставленных перед Министерством потребительского рынка и услуг Московской области задач.</w:t>
      </w:r>
    </w:p>
    <w:p w:rsidR="007B1E90" w:rsidRDefault="007B1E90">
      <w:pPr>
        <w:pStyle w:val="ConsPlusNormal"/>
        <w:jc w:val="both"/>
      </w:pPr>
    </w:p>
    <w:p w:rsidR="007B1E90" w:rsidRDefault="007B1E90">
      <w:pPr>
        <w:pStyle w:val="ConsPlusNormal"/>
        <w:jc w:val="center"/>
      </w:pPr>
      <w:r>
        <w:t>1.4. Обеспечение деятельности Комитета по труду и занятости</w:t>
      </w:r>
    </w:p>
    <w:p w:rsidR="007B1E90" w:rsidRDefault="007B1E90">
      <w:pPr>
        <w:pStyle w:val="ConsPlusNormal"/>
        <w:jc w:val="center"/>
      </w:pPr>
      <w:r>
        <w:t>населения Московской области, Министерства социального</w:t>
      </w:r>
    </w:p>
    <w:p w:rsidR="007B1E90" w:rsidRDefault="007B1E90">
      <w:pPr>
        <w:pStyle w:val="ConsPlusNormal"/>
        <w:jc w:val="center"/>
      </w:pPr>
      <w:r>
        <w:t>развития Московской области и подведомственных</w:t>
      </w:r>
    </w:p>
    <w:p w:rsidR="007B1E90" w:rsidRDefault="007B1E90">
      <w:pPr>
        <w:pStyle w:val="ConsPlusNormal"/>
        <w:jc w:val="center"/>
      </w:pPr>
      <w:r>
        <w:t>им государственных учреждений</w:t>
      </w:r>
    </w:p>
    <w:p w:rsidR="007B1E90" w:rsidRDefault="007B1E90">
      <w:pPr>
        <w:pStyle w:val="ConsPlusNormal"/>
        <w:jc w:val="both"/>
      </w:pPr>
    </w:p>
    <w:p w:rsidR="007B1E90" w:rsidRDefault="007B1E90">
      <w:pPr>
        <w:pStyle w:val="ConsPlusNormal"/>
        <w:ind w:firstLine="540"/>
        <w:jc w:val="both"/>
      </w:pPr>
      <w:r>
        <w:t>Полноценное и своевременное обеспечение деятельности сотрудников Комитета по труду и занятости населения Московской области (далее - Комитет), Министерства социального развития Московской области (далее - Министерство) и подведомственных им государственных учреждений (далее - учреждения) в настоящее время невозможно без решения проблем материально-технического, ресурсного обеспечения.</w:t>
      </w:r>
    </w:p>
    <w:p w:rsidR="007B1E90" w:rsidRDefault="007B1E90">
      <w:pPr>
        <w:pStyle w:val="ConsPlusNormal"/>
        <w:ind w:firstLine="540"/>
        <w:jc w:val="both"/>
      </w:pPr>
      <w:r>
        <w:t>Для увеличения эффективности деятельности необходимо создать оптимальные условия для работы.</w:t>
      </w:r>
    </w:p>
    <w:p w:rsidR="007B1E90" w:rsidRDefault="007B1E90">
      <w:pPr>
        <w:pStyle w:val="ConsPlusNormal"/>
        <w:ind w:firstLine="540"/>
        <w:jc w:val="both"/>
      </w:pPr>
      <w:r>
        <w:t>Перед сотрудниками Комитета, Министерства и учреждений стоят задачи по внедрению и использованию современных методов организации труда и схем ведения делопроизводства для быстрого принятия решений и исполнения полномочий.</w:t>
      </w:r>
    </w:p>
    <w:p w:rsidR="007B1E90" w:rsidRDefault="007B1E90">
      <w:pPr>
        <w:pStyle w:val="ConsPlusNormal"/>
        <w:ind w:firstLine="540"/>
        <w:jc w:val="both"/>
      </w:pPr>
      <w:r>
        <w:t>Использование современных технологий и обеспеченность необходимым оборудованием сотрудников Комитета, Министерства и учреждений является важнейшим аспектом и необходимым условием для повышения уровня их работы и качества оказываемых государственных услуг.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 государственной власти в сфере труда, охраны труда и занятости.</w:t>
      </w:r>
    </w:p>
    <w:p w:rsidR="007B1E90" w:rsidRDefault="007B1E90">
      <w:pPr>
        <w:pStyle w:val="ConsPlusNormal"/>
        <w:jc w:val="both"/>
      </w:pPr>
    </w:p>
    <w:p w:rsidR="007B1E90" w:rsidRDefault="007B1E90">
      <w:pPr>
        <w:pStyle w:val="ConsPlusNormal"/>
        <w:jc w:val="center"/>
      </w:pPr>
      <w:r>
        <w:t>2. Цель и задачи Подпрограммы VI</w:t>
      </w:r>
    </w:p>
    <w:p w:rsidR="007B1E90" w:rsidRDefault="007B1E90">
      <w:pPr>
        <w:pStyle w:val="ConsPlusNormal"/>
        <w:jc w:val="both"/>
      </w:pPr>
    </w:p>
    <w:p w:rsidR="007B1E90" w:rsidRDefault="007B1E90">
      <w:pPr>
        <w:pStyle w:val="ConsPlusNormal"/>
        <w:ind w:firstLine="540"/>
        <w:jc w:val="both"/>
      </w:pPr>
      <w:r>
        <w:t>Подпрограмма VI разработана в целях создания оптимальных условий по обеспечению реализации государственной программы Московской области "Предпринимательство Подмосковья".</w:t>
      </w:r>
    </w:p>
    <w:p w:rsidR="007B1E90" w:rsidRDefault="007B1E90">
      <w:pPr>
        <w:pStyle w:val="ConsPlusNormal"/>
        <w:ind w:firstLine="540"/>
        <w:jc w:val="both"/>
      </w:pPr>
      <w:r>
        <w:t>В ходе реализации Подпрограммы VI планируется решение следующих задач:</w:t>
      </w:r>
    </w:p>
    <w:p w:rsidR="007B1E90" w:rsidRDefault="007B1E90">
      <w:pPr>
        <w:pStyle w:val="ConsPlusNormal"/>
        <w:ind w:firstLine="540"/>
        <w:jc w:val="both"/>
      </w:pPr>
      <w:r>
        <w:t>обеспечение эффективного выполнения полномочий Министерства инвестиций и инноваций Московской области, Комитета по конкурентной политике Московской области, Министерства потребительского рынка и услуг Московской области, Комитета по труду и занятости населения Московской области, Министерства социального развития Московской области и функционирования подведомственных учреждений.</w:t>
      </w:r>
    </w:p>
    <w:p w:rsidR="007B1E90" w:rsidRDefault="007B1E90">
      <w:pPr>
        <w:pStyle w:val="ConsPlusNormal"/>
        <w:jc w:val="both"/>
      </w:pPr>
    </w:p>
    <w:p w:rsidR="007B1E90" w:rsidRDefault="007B1E90">
      <w:pPr>
        <w:pStyle w:val="ConsPlusNormal"/>
        <w:jc w:val="center"/>
      </w:pPr>
      <w:r>
        <w:t>3. Порядок взаимодействия ответственных за выполнение</w:t>
      </w:r>
    </w:p>
    <w:p w:rsidR="007B1E90" w:rsidRDefault="007B1E90">
      <w:pPr>
        <w:pStyle w:val="ConsPlusNormal"/>
        <w:jc w:val="center"/>
      </w:pPr>
      <w:r>
        <w:t>мероприятий Подпрограммы IV и государственного</w:t>
      </w:r>
    </w:p>
    <w:p w:rsidR="007B1E90" w:rsidRDefault="007B1E90">
      <w:pPr>
        <w:pStyle w:val="ConsPlusNormal"/>
        <w:jc w:val="center"/>
      </w:pPr>
      <w:r>
        <w:t>заказчика Подпрограммы VI</w:t>
      </w:r>
    </w:p>
    <w:p w:rsidR="007B1E90" w:rsidRDefault="007B1E90">
      <w:pPr>
        <w:pStyle w:val="ConsPlusNormal"/>
        <w:jc w:val="both"/>
      </w:pPr>
    </w:p>
    <w:p w:rsidR="007B1E90" w:rsidRDefault="007B1E90">
      <w:pPr>
        <w:pStyle w:val="ConsPlusNormal"/>
        <w:ind w:firstLine="540"/>
        <w:jc w:val="both"/>
      </w:pPr>
      <w:r>
        <w:t xml:space="preserve">Государственный заказчик организует управление реализацией Подпрограммы VI и взаимодействие с участниками ее реализации. Государственный заказчик в целях управления реализацией </w:t>
      </w:r>
      <w:hyperlink w:anchor="P6886" w:history="1">
        <w:r>
          <w:rPr>
            <w:color w:val="0000FF"/>
          </w:rPr>
          <w:t>Подпрограммы IV</w:t>
        </w:r>
      </w:hyperlink>
      <w:r>
        <w:t xml:space="preserve"> обеспечивает:</w:t>
      </w:r>
    </w:p>
    <w:p w:rsidR="007B1E90" w:rsidRDefault="007B1E90">
      <w:pPr>
        <w:pStyle w:val="ConsPlusNormal"/>
        <w:ind w:firstLine="540"/>
        <w:jc w:val="both"/>
      </w:pPr>
      <w:r>
        <w:t xml:space="preserve">планирование реализации </w:t>
      </w:r>
      <w:hyperlink w:anchor="P7129" w:history="1">
        <w:r>
          <w:rPr>
            <w:color w:val="0000FF"/>
          </w:rPr>
          <w:t>мероприятий</w:t>
        </w:r>
      </w:hyperlink>
      <w:r>
        <w:t xml:space="preserve"> Подпрограммы IV в рамках параметров </w:t>
      </w:r>
      <w:hyperlink w:anchor="P6886" w:history="1">
        <w:r>
          <w:rPr>
            <w:color w:val="0000FF"/>
          </w:rPr>
          <w:t>Подпрограммы IV</w:t>
        </w:r>
      </w:hyperlink>
      <w:r>
        <w:t xml:space="preserve"> на соответствующий год;</w:t>
      </w:r>
    </w:p>
    <w:p w:rsidR="007B1E90" w:rsidRDefault="007B1E90">
      <w:pPr>
        <w:pStyle w:val="ConsPlusNormal"/>
        <w:ind w:firstLine="540"/>
        <w:jc w:val="both"/>
      </w:pPr>
      <w:r>
        <w:t xml:space="preserve">мониторинг реализации </w:t>
      </w:r>
      <w:hyperlink w:anchor="P7129" w:history="1">
        <w:r>
          <w:rPr>
            <w:color w:val="0000FF"/>
          </w:rPr>
          <w:t>мероприятий</w:t>
        </w:r>
      </w:hyperlink>
      <w:r>
        <w:t xml:space="preserve"> Подпрограммы IV, ее целевых значений показателей и показателей </w:t>
      </w:r>
      <w:hyperlink w:anchor="P7129" w:history="1">
        <w:r>
          <w:rPr>
            <w:color w:val="0000FF"/>
          </w:rPr>
          <w:t>мероприятий</w:t>
        </w:r>
      </w:hyperlink>
      <w:r>
        <w:t xml:space="preserve"> Подпрограммы IV;</w:t>
      </w:r>
    </w:p>
    <w:p w:rsidR="007B1E90" w:rsidRDefault="007B1E90">
      <w:pPr>
        <w:pStyle w:val="ConsPlusNormal"/>
        <w:ind w:firstLine="540"/>
        <w:jc w:val="both"/>
      </w:pPr>
      <w:r>
        <w:t xml:space="preserve">анализ и оценку фактически достигаемых значений показателей </w:t>
      </w:r>
      <w:hyperlink w:anchor="P6886" w:history="1">
        <w:r>
          <w:rPr>
            <w:color w:val="0000FF"/>
          </w:rPr>
          <w:t>Подпрограммы IV</w:t>
        </w:r>
      </w:hyperlink>
      <w:r>
        <w:t xml:space="preserve"> в ходе ее реализации и по итогам отчетного периода;</w:t>
      </w:r>
    </w:p>
    <w:p w:rsidR="007B1E90" w:rsidRDefault="007B1E90">
      <w:pPr>
        <w:pStyle w:val="ConsPlusNormal"/>
        <w:ind w:firstLine="540"/>
        <w:jc w:val="both"/>
      </w:pPr>
      <w:r>
        <w:t xml:space="preserve">контроль реализации </w:t>
      </w:r>
      <w:hyperlink w:anchor="P7129" w:history="1">
        <w:r>
          <w:rPr>
            <w:color w:val="0000FF"/>
          </w:rPr>
          <w:t>мероприятий</w:t>
        </w:r>
      </w:hyperlink>
      <w:r>
        <w:t xml:space="preserve"> Подпрограммы IV;</w:t>
      </w:r>
    </w:p>
    <w:p w:rsidR="007B1E90" w:rsidRDefault="007B1E90">
      <w:pPr>
        <w:pStyle w:val="ConsPlusNormal"/>
        <w:ind w:firstLine="540"/>
        <w:jc w:val="both"/>
      </w:pPr>
      <w:r>
        <w:t>информационное сопровождение реализации Подпрограммы VI.</w:t>
      </w:r>
    </w:p>
    <w:p w:rsidR="007B1E90" w:rsidRDefault="007B1E90">
      <w:pPr>
        <w:pStyle w:val="ConsPlusNormal"/>
        <w:ind w:firstLine="540"/>
        <w:jc w:val="both"/>
      </w:pPr>
      <w:r>
        <w:t xml:space="preserve">С целью контроля реализации Подпрограммы VI исполнители мероприятий Подпрограммы VI представляют государственному заказчику оперативные и итоговые отчеты о реализации соответствующих мероприятий Подпрограммы VI по формам, определенным </w:t>
      </w:r>
      <w:hyperlink r:id="rId289" w:history="1">
        <w:r>
          <w:rPr>
            <w:color w:val="0000FF"/>
          </w:rPr>
          <w:t>Порядком</w:t>
        </w:r>
      </w:hyperlink>
      <w:r>
        <w:t xml:space="preserve"> разработки и реализации государственных программ Московской области, утвержденным постановлением Правительства Московской области от 25.03.2013 N 208/8 "Об утверждении порядка разработки и реализации государственных программ Московской области":</w:t>
      </w:r>
    </w:p>
    <w:p w:rsidR="007B1E90" w:rsidRDefault="007B1E90">
      <w:pPr>
        <w:pStyle w:val="ConsPlusNormal"/>
        <w:ind w:firstLine="540"/>
        <w:jc w:val="both"/>
      </w:pPr>
      <w:r>
        <w:t>оперативные отчеты - один раз в полугодие - до 10 числа месяца, следующего за отчетным полугодием;</w:t>
      </w:r>
    </w:p>
    <w:p w:rsidR="007B1E90" w:rsidRDefault="007B1E90">
      <w:pPr>
        <w:pStyle w:val="ConsPlusNormal"/>
        <w:ind w:firstLine="540"/>
        <w:jc w:val="both"/>
      </w:pPr>
      <w:r>
        <w:t>ежегодные отчеты - до 15 февраля года, следующего за отчетным годом;</w:t>
      </w:r>
    </w:p>
    <w:p w:rsidR="007B1E90" w:rsidRDefault="007B1E90">
      <w:pPr>
        <w:pStyle w:val="ConsPlusNormal"/>
        <w:ind w:firstLine="540"/>
        <w:jc w:val="both"/>
      </w:pPr>
      <w:r>
        <w:t>итоговые отчеты - до 15 мая года, следующего за последним отчетным годом реализации Подпрограммы VI.</w:t>
      </w:r>
    </w:p>
    <w:p w:rsidR="007B1E90" w:rsidRDefault="007B1E90">
      <w:pPr>
        <w:sectPr w:rsidR="007B1E90">
          <w:pgSz w:w="11905" w:h="16838"/>
          <w:pgMar w:top="1134" w:right="850" w:bottom="1134" w:left="1701" w:header="0" w:footer="0" w:gutter="0"/>
          <w:cols w:space="720"/>
        </w:sectPr>
      </w:pPr>
    </w:p>
    <w:p w:rsidR="007B1E90" w:rsidRDefault="007B1E90">
      <w:pPr>
        <w:pStyle w:val="ConsPlusNormal"/>
        <w:jc w:val="both"/>
      </w:pPr>
    </w:p>
    <w:p w:rsidR="007B1E90" w:rsidRDefault="007B1E90">
      <w:pPr>
        <w:pStyle w:val="ConsPlusNormal"/>
        <w:jc w:val="center"/>
      </w:pPr>
      <w:r>
        <w:t>4. Перечень мероприятий Подпрограммы VI</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644"/>
        <w:gridCol w:w="1304"/>
        <w:gridCol w:w="1587"/>
        <w:gridCol w:w="1984"/>
        <w:gridCol w:w="1417"/>
        <w:gridCol w:w="1474"/>
        <w:gridCol w:w="1417"/>
        <w:gridCol w:w="1361"/>
        <w:gridCol w:w="1417"/>
        <w:gridCol w:w="1474"/>
        <w:gridCol w:w="2551"/>
        <w:gridCol w:w="1984"/>
      </w:tblGrid>
      <w:tr w:rsidR="007B1E90">
        <w:tc>
          <w:tcPr>
            <w:tcW w:w="907" w:type="dxa"/>
            <w:vMerge w:val="restart"/>
          </w:tcPr>
          <w:p w:rsidR="007B1E90" w:rsidRDefault="007B1E90">
            <w:pPr>
              <w:pStyle w:val="ConsPlusNormal"/>
              <w:jc w:val="center"/>
            </w:pPr>
            <w:r>
              <w:t>N п/п</w:t>
            </w:r>
          </w:p>
        </w:tc>
        <w:tc>
          <w:tcPr>
            <w:tcW w:w="2644" w:type="dxa"/>
            <w:vMerge w:val="restart"/>
          </w:tcPr>
          <w:p w:rsidR="007B1E90" w:rsidRDefault="007B1E90">
            <w:pPr>
              <w:pStyle w:val="ConsPlusNormal"/>
              <w:jc w:val="center"/>
            </w:pPr>
            <w:r>
              <w:t>Мероприятия по реализации подпрограммы</w:t>
            </w:r>
          </w:p>
        </w:tc>
        <w:tc>
          <w:tcPr>
            <w:tcW w:w="1304" w:type="dxa"/>
            <w:vMerge w:val="restart"/>
          </w:tcPr>
          <w:p w:rsidR="007B1E90" w:rsidRDefault="007B1E90">
            <w:pPr>
              <w:pStyle w:val="ConsPlusNormal"/>
              <w:jc w:val="center"/>
            </w:pPr>
            <w:r>
              <w:t>Сроки исполнения мероприятий (годы)</w:t>
            </w:r>
          </w:p>
        </w:tc>
        <w:tc>
          <w:tcPr>
            <w:tcW w:w="1587" w:type="dxa"/>
            <w:vMerge w:val="restart"/>
          </w:tcPr>
          <w:p w:rsidR="007B1E90" w:rsidRDefault="007B1E90">
            <w:pPr>
              <w:pStyle w:val="ConsPlusNormal"/>
              <w:jc w:val="center"/>
            </w:pPr>
            <w:r>
              <w:t>Источники финансирования</w:t>
            </w:r>
          </w:p>
        </w:tc>
        <w:tc>
          <w:tcPr>
            <w:tcW w:w="1984" w:type="dxa"/>
            <w:vMerge w:val="restart"/>
          </w:tcPr>
          <w:p w:rsidR="007B1E90" w:rsidRDefault="007B1E90">
            <w:pPr>
              <w:pStyle w:val="ConsPlusNormal"/>
              <w:jc w:val="center"/>
            </w:pPr>
            <w:r>
              <w:t>Объем финансирования мероприятия в текущем финансовом году (тыс. руб.)</w:t>
            </w:r>
          </w:p>
        </w:tc>
        <w:tc>
          <w:tcPr>
            <w:tcW w:w="1417" w:type="dxa"/>
            <w:vMerge w:val="restart"/>
          </w:tcPr>
          <w:p w:rsidR="007B1E90" w:rsidRDefault="007B1E90">
            <w:pPr>
              <w:pStyle w:val="ConsPlusNormal"/>
              <w:jc w:val="center"/>
            </w:pPr>
            <w:r>
              <w:t>Всего (тыс. руб.)</w:t>
            </w:r>
          </w:p>
        </w:tc>
        <w:tc>
          <w:tcPr>
            <w:tcW w:w="7143" w:type="dxa"/>
            <w:gridSpan w:val="5"/>
          </w:tcPr>
          <w:p w:rsidR="007B1E90" w:rsidRDefault="007B1E90">
            <w:pPr>
              <w:pStyle w:val="ConsPlusNormal"/>
              <w:jc w:val="center"/>
            </w:pPr>
            <w:r>
              <w:t>Объем финансирования по годам (тыс. руб.)</w:t>
            </w:r>
          </w:p>
        </w:tc>
        <w:tc>
          <w:tcPr>
            <w:tcW w:w="2551" w:type="dxa"/>
            <w:vMerge w:val="restart"/>
          </w:tcPr>
          <w:p w:rsidR="007B1E90" w:rsidRDefault="007B1E90">
            <w:pPr>
              <w:pStyle w:val="ConsPlusNormal"/>
              <w:jc w:val="center"/>
            </w:pPr>
            <w:r>
              <w:t>Ответственный за выполнение мероприятия подпрограммы</w:t>
            </w:r>
          </w:p>
        </w:tc>
        <w:tc>
          <w:tcPr>
            <w:tcW w:w="1984" w:type="dxa"/>
            <w:vMerge w:val="restart"/>
          </w:tcPr>
          <w:p w:rsidR="007B1E90" w:rsidRDefault="007B1E90">
            <w:pPr>
              <w:pStyle w:val="ConsPlusNormal"/>
              <w:jc w:val="center"/>
            </w:pPr>
            <w:r>
              <w:t>Результаты выполнения мероприятий подпрограммы</w:t>
            </w:r>
          </w:p>
        </w:tc>
      </w:tr>
      <w:tr w:rsidR="007B1E90">
        <w:tc>
          <w:tcPr>
            <w:tcW w:w="907" w:type="dxa"/>
            <w:vMerge/>
          </w:tcPr>
          <w:p w:rsidR="007B1E90" w:rsidRDefault="007B1E90"/>
        </w:tc>
        <w:tc>
          <w:tcPr>
            <w:tcW w:w="2644" w:type="dxa"/>
            <w:vMerge/>
          </w:tcPr>
          <w:p w:rsidR="007B1E90" w:rsidRDefault="007B1E90"/>
        </w:tc>
        <w:tc>
          <w:tcPr>
            <w:tcW w:w="1304" w:type="dxa"/>
            <w:vMerge/>
          </w:tcPr>
          <w:p w:rsidR="007B1E90" w:rsidRDefault="007B1E90"/>
        </w:tc>
        <w:tc>
          <w:tcPr>
            <w:tcW w:w="1587" w:type="dxa"/>
            <w:vMerge/>
          </w:tcPr>
          <w:p w:rsidR="007B1E90" w:rsidRDefault="007B1E90"/>
        </w:tc>
        <w:tc>
          <w:tcPr>
            <w:tcW w:w="1984" w:type="dxa"/>
            <w:vMerge/>
          </w:tcPr>
          <w:p w:rsidR="007B1E90" w:rsidRDefault="007B1E90"/>
        </w:tc>
        <w:tc>
          <w:tcPr>
            <w:tcW w:w="1417" w:type="dxa"/>
            <w:vMerge/>
          </w:tcPr>
          <w:p w:rsidR="007B1E90" w:rsidRDefault="007B1E90"/>
        </w:tc>
        <w:tc>
          <w:tcPr>
            <w:tcW w:w="1474" w:type="dxa"/>
          </w:tcPr>
          <w:p w:rsidR="007B1E90" w:rsidRDefault="007B1E90">
            <w:pPr>
              <w:pStyle w:val="ConsPlusNormal"/>
              <w:jc w:val="center"/>
            </w:pPr>
            <w:r>
              <w:t>2014 год</w:t>
            </w:r>
          </w:p>
        </w:tc>
        <w:tc>
          <w:tcPr>
            <w:tcW w:w="1417" w:type="dxa"/>
          </w:tcPr>
          <w:p w:rsidR="007B1E90" w:rsidRDefault="007B1E90">
            <w:pPr>
              <w:pStyle w:val="ConsPlusNormal"/>
              <w:jc w:val="center"/>
            </w:pPr>
            <w:r>
              <w:t>2015 год</w:t>
            </w:r>
          </w:p>
        </w:tc>
        <w:tc>
          <w:tcPr>
            <w:tcW w:w="1361" w:type="dxa"/>
          </w:tcPr>
          <w:p w:rsidR="007B1E90" w:rsidRDefault="007B1E90">
            <w:pPr>
              <w:pStyle w:val="ConsPlusNormal"/>
              <w:jc w:val="center"/>
            </w:pPr>
            <w:r>
              <w:t>2016 год</w:t>
            </w:r>
          </w:p>
        </w:tc>
        <w:tc>
          <w:tcPr>
            <w:tcW w:w="1417" w:type="dxa"/>
          </w:tcPr>
          <w:p w:rsidR="007B1E90" w:rsidRDefault="007B1E90">
            <w:pPr>
              <w:pStyle w:val="ConsPlusNormal"/>
              <w:jc w:val="center"/>
            </w:pPr>
            <w:r>
              <w:t>2017 год</w:t>
            </w:r>
          </w:p>
        </w:tc>
        <w:tc>
          <w:tcPr>
            <w:tcW w:w="1474" w:type="dxa"/>
          </w:tcPr>
          <w:p w:rsidR="007B1E90" w:rsidRDefault="007B1E90">
            <w:pPr>
              <w:pStyle w:val="ConsPlusNormal"/>
              <w:jc w:val="center"/>
            </w:pPr>
            <w:r>
              <w:t>2018 год</w:t>
            </w:r>
          </w:p>
        </w:tc>
        <w:tc>
          <w:tcPr>
            <w:tcW w:w="2551" w:type="dxa"/>
            <w:vMerge/>
          </w:tcPr>
          <w:p w:rsidR="007B1E90" w:rsidRDefault="007B1E90"/>
        </w:tc>
        <w:tc>
          <w:tcPr>
            <w:tcW w:w="1984" w:type="dxa"/>
            <w:vMerge/>
          </w:tcPr>
          <w:p w:rsidR="007B1E90" w:rsidRDefault="007B1E90"/>
        </w:tc>
      </w:tr>
      <w:tr w:rsidR="007B1E90">
        <w:tc>
          <w:tcPr>
            <w:tcW w:w="907" w:type="dxa"/>
          </w:tcPr>
          <w:p w:rsidR="007B1E90" w:rsidRDefault="007B1E90">
            <w:pPr>
              <w:pStyle w:val="ConsPlusNormal"/>
              <w:jc w:val="center"/>
            </w:pPr>
            <w:r>
              <w:t>1</w:t>
            </w:r>
          </w:p>
        </w:tc>
        <w:tc>
          <w:tcPr>
            <w:tcW w:w="2644" w:type="dxa"/>
          </w:tcPr>
          <w:p w:rsidR="007B1E90" w:rsidRDefault="007B1E90">
            <w:pPr>
              <w:pStyle w:val="ConsPlusNormal"/>
              <w:jc w:val="center"/>
            </w:pPr>
            <w:r>
              <w:t>2</w:t>
            </w:r>
          </w:p>
        </w:tc>
        <w:tc>
          <w:tcPr>
            <w:tcW w:w="1304" w:type="dxa"/>
          </w:tcPr>
          <w:p w:rsidR="007B1E90" w:rsidRDefault="007B1E90">
            <w:pPr>
              <w:pStyle w:val="ConsPlusNormal"/>
              <w:jc w:val="center"/>
            </w:pPr>
            <w:r>
              <w:t>3</w:t>
            </w:r>
          </w:p>
        </w:tc>
        <w:tc>
          <w:tcPr>
            <w:tcW w:w="1587" w:type="dxa"/>
          </w:tcPr>
          <w:p w:rsidR="007B1E90" w:rsidRDefault="007B1E90">
            <w:pPr>
              <w:pStyle w:val="ConsPlusNormal"/>
              <w:jc w:val="center"/>
            </w:pPr>
            <w:r>
              <w:t>4</w:t>
            </w:r>
          </w:p>
        </w:tc>
        <w:tc>
          <w:tcPr>
            <w:tcW w:w="1984" w:type="dxa"/>
          </w:tcPr>
          <w:p w:rsidR="007B1E90" w:rsidRDefault="007B1E90">
            <w:pPr>
              <w:pStyle w:val="ConsPlusNormal"/>
              <w:jc w:val="center"/>
            </w:pPr>
            <w:r>
              <w:t>5</w:t>
            </w:r>
          </w:p>
        </w:tc>
        <w:tc>
          <w:tcPr>
            <w:tcW w:w="1417" w:type="dxa"/>
          </w:tcPr>
          <w:p w:rsidR="007B1E90" w:rsidRDefault="007B1E90">
            <w:pPr>
              <w:pStyle w:val="ConsPlusNormal"/>
              <w:jc w:val="center"/>
            </w:pPr>
            <w:r>
              <w:t>6</w:t>
            </w:r>
          </w:p>
        </w:tc>
        <w:tc>
          <w:tcPr>
            <w:tcW w:w="1474" w:type="dxa"/>
          </w:tcPr>
          <w:p w:rsidR="007B1E90" w:rsidRDefault="007B1E90">
            <w:pPr>
              <w:pStyle w:val="ConsPlusNormal"/>
              <w:jc w:val="center"/>
            </w:pPr>
            <w:r>
              <w:t>7</w:t>
            </w:r>
          </w:p>
        </w:tc>
        <w:tc>
          <w:tcPr>
            <w:tcW w:w="1417" w:type="dxa"/>
          </w:tcPr>
          <w:p w:rsidR="007B1E90" w:rsidRDefault="007B1E90">
            <w:pPr>
              <w:pStyle w:val="ConsPlusNormal"/>
              <w:jc w:val="center"/>
            </w:pPr>
            <w:r>
              <w:t>8</w:t>
            </w:r>
          </w:p>
        </w:tc>
        <w:tc>
          <w:tcPr>
            <w:tcW w:w="1361" w:type="dxa"/>
          </w:tcPr>
          <w:p w:rsidR="007B1E90" w:rsidRDefault="007B1E90">
            <w:pPr>
              <w:pStyle w:val="ConsPlusNormal"/>
              <w:jc w:val="center"/>
            </w:pPr>
            <w:r>
              <w:t>9</w:t>
            </w:r>
          </w:p>
        </w:tc>
        <w:tc>
          <w:tcPr>
            <w:tcW w:w="1417" w:type="dxa"/>
          </w:tcPr>
          <w:p w:rsidR="007B1E90" w:rsidRDefault="007B1E90">
            <w:pPr>
              <w:pStyle w:val="ConsPlusNormal"/>
              <w:jc w:val="center"/>
            </w:pPr>
            <w:r>
              <w:t>10</w:t>
            </w:r>
          </w:p>
        </w:tc>
        <w:tc>
          <w:tcPr>
            <w:tcW w:w="1474" w:type="dxa"/>
          </w:tcPr>
          <w:p w:rsidR="007B1E90" w:rsidRDefault="007B1E90">
            <w:pPr>
              <w:pStyle w:val="ConsPlusNormal"/>
              <w:jc w:val="center"/>
            </w:pPr>
            <w:r>
              <w:t>11</w:t>
            </w:r>
          </w:p>
        </w:tc>
        <w:tc>
          <w:tcPr>
            <w:tcW w:w="2551" w:type="dxa"/>
          </w:tcPr>
          <w:p w:rsidR="007B1E90" w:rsidRDefault="007B1E90">
            <w:pPr>
              <w:pStyle w:val="ConsPlusNormal"/>
              <w:jc w:val="center"/>
            </w:pPr>
            <w:r>
              <w:t>12</w:t>
            </w:r>
          </w:p>
        </w:tc>
        <w:tc>
          <w:tcPr>
            <w:tcW w:w="1984" w:type="dxa"/>
          </w:tcPr>
          <w:p w:rsidR="007B1E90" w:rsidRDefault="007B1E90">
            <w:pPr>
              <w:pStyle w:val="ConsPlusNormal"/>
              <w:jc w:val="center"/>
            </w:pPr>
            <w:r>
              <w:t>13</w:t>
            </w:r>
          </w:p>
        </w:tc>
      </w:tr>
      <w:tr w:rsidR="007B1E90">
        <w:tblPrEx>
          <w:tblBorders>
            <w:insideH w:val="nil"/>
          </w:tblBorders>
        </w:tblPrEx>
        <w:tc>
          <w:tcPr>
            <w:tcW w:w="907" w:type="dxa"/>
            <w:tcBorders>
              <w:bottom w:val="nil"/>
            </w:tcBorders>
          </w:tcPr>
          <w:p w:rsidR="007B1E90" w:rsidRDefault="007B1E90">
            <w:pPr>
              <w:pStyle w:val="ConsPlusNormal"/>
            </w:pPr>
            <w:r>
              <w:t>1</w:t>
            </w:r>
          </w:p>
        </w:tc>
        <w:tc>
          <w:tcPr>
            <w:tcW w:w="2644" w:type="dxa"/>
            <w:tcBorders>
              <w:bottom w:val="nil"/>
            </w:tcBorders>
          </w:tcPr>
          <w:p w:rsidR="007B1E90" w:rsidRDefault="007B1E90">
            <w:pPr>
              <w:pStyle w:val="ConsPlusNormal"/>
            </w:pPr>
            <w:r>
              <w:t>Задача 1. Обеспечение эффективного выполнения полномочий Министерства инвестиций и инноваций Московской области, Комитета по конкурентной политике Московской области, Министерства потребительского рынка и услуг Московской области, Комитета по труду и занятости населения Московской области, Министерства социального развития Московской области и функционирования подведомственных учреждений</w:t>
            </w:r>
          </w:p>
        </w:tc>
        <w:tc>
          <w:tcPr>
            <w:tcW w:w="1304" w:type="dxa"/>
            <w:tcBorders>
              <w:bottom w:val="nil"/>
            </w:tcBorders>
          </w:tcPr>
          <w:p w:rsidR="007B1E90" w:rsidRDefault="007B1E90">
            <w:pPr>
              <w:pStyle w:val="ConsPlusNormal"/>
            </w:pPr>
            <w:r>
              <w:t>2014-2018</w:t>
            </w:r>
          </w:p>
        </w:tc>
        <w:tc>
          <w:tcPr>
            <w:tcW w:w="1587" w:type="dxa"/>
            <w:tcBorders>
              <w:bottom w:val="nil"/>
            </w:tcBorders>
          </w:tcPr>
          <w:p w:rsidR="007B1E90" w:rsidRDefault="007B1E90">
            <w:pPr>
              <w:pStyle w:val="ConsPlusNormal"/>
            </w:pPr>
            <w:r>
              <w:t>Средства бюджета Московской области</w:t>
            </w:r>
          </w:p>
        </w:tc>
        <w:tc>
          <w:tcPr>
            <w:tcW w:w="1984" w:type="dxa"/>
            <w:tcBorders>
              <w:bottom w:val="nil"/>
            </w:tcBorders>
          </w:tcPr>
          <w:p w:rsidR="007B1E90" w:rsidRDefault="007B1E90">
            <w:pPr>
              <w:pStyle w:val="ConsPlusNormal"/>
            </w:pPr>
            <w:r>
              <w:t>1193225,00</w:t>
            </w:r>
          </w:p>
        </w:tc>
        <w:tc>
          <w:tcPr>
            <w:tcW w:w="1417" w:type="dxa"/>
            <w:tcBorders>
              <w:bottom w:val="nil"/>
            </w:tcBorders>
          </w:tcPr>
          <w:p w:rsidR="007B1E90" w:rsidRDefault="007B1E90">
            <w:pPr>
              <w:pStyle w:val="ConsPlusNormal"/>
            </w:pPr>
            <w:r>
              <w:t>6828855,00</w:t>
            </w:r>
          </w:p>
        </w:tc>
        <w:tc>
          <w:tcPr>
            <w:tcW w:w="1474" w:type="dxa"/>
            <w:tcBorders>
              <w:bottom w:val="nil"/>
            </w:tcBorders>
          </w:tcPr>
          <w:p w:rsidR="007B1E90" w:rsidRDefault="007B1E90">
            <w:pPr>
              <w:pStyle w:val="ConsPlusNormal"/>
            </w:pPr>
            <w:r>
              <w:t>1377620,00</w:t>
            </w:r>
          </w:p>
        </w:tc>
        <w:tc>
          <w:tcPr>
            <w:tcW w:w="1417" w:type="dxa"/>
            <w:tcBorders>
              <w:bottom w:val="nil"/>
            </w:tcBorders>
          </w:tcPr>
          <w:p w:rsidR="007B1E90" w:rsidRDefault="007B1E90">
            <w:pPr>
              <w:pStyle w:val="ConsPlusNormal"/>
            </w:pPr>
            <w:r>
              <w:t>1514169,00</w:t>
            </w:r>
          </w:p>
        </w:tc>
        <w:tc>
          <w:tcPr>
            <w:tcW w:w="1361" w:type="dxa"/>
            <w:tcBorders>
              <w:bottom w:val="nil"/>
            </w:tcBorders>
          </w:tcPr>
          <w:p w:rsidR="007B1E90" w:rsidRDefault="007B1E90">
            <w:pPr>
              <w:pStyle w:val="ConsPlusNormal"/>
            </w:pPr>
            <w:r>
              <w:t>1314841,00</w:t>
            </w:r>
          </w:p>
        </w:tc>
        <w:tc>
          <w:tcPr>
            <w:tcW w:w="1417" w:type="dxa"/>
            <w:tcBorders>
              <w:bottom w:val="nil"/>
            </w:tcBorders>
          </w:tcPr>
          <w:p w:rsidR="007B1E90" w:rsidRDefault="007B1E90">
            <w:pPr>
              <w:pStyle w:val="ConsPlusNormal"/>
            </w:pPr>
            <w:r>
              <w:t>1314931,00</w:t>
            </w:r>
          </w:p>
        </w:tc>
        <w:tc>
          <w:tcPr>
            <w:tcW w:w="1474" w:type="dxa"/>
            <w:tcBorders>
              <w:bottom w:val="nil"/>
            </w:tcBorders>
          </w:tcPr>
          <w:p w:rsidR="007B1E90" w:rsidRDefault="007B1E90">
            <w:pPr>
              <w:pStyle w:val="ConsPlusNormal"/>
            </w:pPr>
            <w:r>
              <w:t>1307294,00</w:t>
            </w:r>
          </w:p>
        </w:tc>
        <w:tc>
          <w:tcPr>
            <w:tcW w:w="2551" w:type="dxa"/>
            <w:tcBorders>
              <w:bottom w:val="nil"/>
            </w:tcBorders>
          </w:tcPr>
          <w:p w:rsidR="007B1E90" w:rsidRDefault="007B1E90">
            <w:pPr>
              <w:pStyle w:val="ConsPlusNormal"/>
            </w:pPr>
            <w:r>
              <w:t>Министерство инвестиций и инноваций Московской области, Комитет по конкурентной политике Московской области, Министерство потребительского рынка и услуг Московской области, Комитет по труду и занятости населения Московской области, Министерство социального развития Московской области</w:t>
            </w:r>
          </w:p>
        </w:tc>
        <w:tc>
          <w:tcPr>
            <w:tcW w:w="1984" w:type="dxa"/>
            <w:tcBorders>
              <w:bottom w:val="nil"/>
            </w:tcBorders>
          </w:tcPr>
          <w:p w:rsidR="007B1E90" w:rsidRDefault="007B1E90">
            <w:pPr>
              <w:pStyle w:val="ConsPlusNormal"/>
            </w:pPr>
          </w:p>
        </w:tc>
      </w:tr>
      <w:tr w:rsidR="007B1E90">
        <w:tblPrEx>
          <w:tblBorders>
            <w:insideH w:val="nil"/>
          </w:tblBorders>
        </w:tblPrEx>
        <w:tc>
          <w:tcPr>
            <w:tcW w:w="21521" w:type="dxa"/>
            <w:gridSpan w:val="13"/>
            <w:tcBorders>
              <w:top w:val="nil"/>
            </w:tcBorders>
          </w:tcPr>
          <w:p w:rsidR="007B1E90" w:rsidRDefault="007B1E90">
            <w:pPr>
              <w:pStyle w:val="ConsPlusNormal"/>
              <w:jc w:val="both"/>
            </w:pPr>
            <w:r>
              <w:t xml:space="preserve">(строка 1 в ред. </w:t>
            </w:r>
            <w:hyperlink r:id="rId290" w:history="1">
              <w:r>
                <w:rPr>
                  <w:color w:val="0000FF"/>
                </w:rPr>
                <w:t>постановления</w:t>
              </w:r>
            </w:hyperlink>
            <w:r>
              <w:t xml:space="preserve"> Правительства МО от 22.12.2015 N 1297/49)</w:t>
            </w:r>
          </w:p>
        </w:tc>
      </w:tr>
      <w:tr w:rsidR="007B1E90">
        <w:tblPrEx>
          <w:tblBorders>
            <w:insideH w:val="nil"/>
          </w:tblBorders>
        </w:tblPrEx>
        <w:tc>
          <w:tcPr>
            <w:tcW w:w="907" w:type="dxa"/>
            <w:tcBorders>
              <w:bottom w:val="nil"/>
            </w:tcBorders>
          </w:tcPr>
          <w:p w:rsidR="007B1E90" w:rsidRDefault="007B1E90">
            <w:pPr>
              <w:pStyle w:val="ConsPlusNormal"/>
            </w:pPr>
            <w:r>
              <w:t>1.1</w:t>
            </w:r>
          </w:p>
        </w:tc>
        <w:tc>
          <w:tcPr>
            <w:tcW w:w="2644" w:type="dxa"/>
            <w:tcBorders>
              <w:bottom w:val="nil"/>
            </w:tcBorders>
          </w:tcPr>
          <w:p w:rsidR="007B1E90" w:rsidRDefault="007B1E90">
            <w:pPr>
              <w:pStyle w:val="ConsPlusNormal"/>
            </w:pPr>
            <w:r>
              <w:t>Основное мероприятие 1. Создание условий для реализации полномочий органов государственной власти Московской области и государственных органов Московской области</w:t>
            </w:r>
          </w:p>
        </w:tc>
        <w:tc>
          <w:tcPr>
            <w:tcW w:w="1304" w:type="dxa"/>
            <w:tcBorders>
              <w:bottom w:val="nil"/>
            </w:tcBorders>
          </w:tcPr>
          <w:p w:rsidR="007B1E90" w:rsidRDefault="007B1E90">
            <w:pPr>
              <w:pStyle w:val="ConsPlusNormal"/>
            </w:pPr>
            <w:r>
              <w:t>2014-2018</w:t>
            </w:r>
          </w:p>
        </w:tc>
        <w:tc>
          <w:tcPr>
            <w:tcW w:w="1587" w:type="dxa"/>
            <w:tcBorders>
              <w:bottom w:val="nil"/>
            </w:tcBorders>
          </w:tcPr>
          <w:p w:rsidR="007B1E90" w:rsidRDefault="007B1E90">
            <w:pPr>
              <w:pStyle w:val="ConsPlusNormal"/>
            </w:pPr>
            <w:r>
              <w:t>Средства бюджета Московской области</w:t>
            </w:r>
          </w:p>
        </w:tc>
        <w:tc>
          <w:tcPr>
            <w:tcW w:w="1984" w:type="dxa"/>
            <w:tcBorders>
              <w:bottom w:val="nil"/>
            </w:tcBorders>
          </w:tcPr>
          <w:p w:rsidR="007B1E90" w:rsidRDefault="007B1E90">
            <w:pPr>
              <w:pStyle w:val="ConsPlusNormal"/>
            </w:pPr>
          </w:p>
        </w:tc>
        <w:tc>
          <w:tcPr>
            <w:tcW w:w="1417" w:type="dxa"/>
            <w:tcBorders>
              <w:bottom w:val="nil"/>
            </w:tcBorders>
          </w:tcPr>
          <w:p w:rsidR="007B1E90" w:rsidRDefault="007B1E90">
            <w:pPr>
              <w:pStyle w:val="ConsPlusNormal"/>
            </w:pPr>
            <w:r>
              <w:t>6828855,00</w:t>
            </w:r>
          </w:p>
        </w:tc>
        <w:tc>
          <w:tcPr>
            <w:tcW w:w="1474" w:type="dxa"/>
            <w:tcBorders>
              <w:bottom w:val="nil"/>
            </w:tcBorders>
          </w:tcPr>
          <w:p w:rsidR="007B1E90" w:rsidRDefault="007B1E90">
            <w:pPr>
              <w:pStyle w:val="ConsPlusNormal"/>
            </w:pPr>
            <w:r>
              <w:t>1377620,00</w:t>
            </w:r>
          </w:p>
        </w:tc>
        <w:tc>
          <w:tcPr>
            <w:tcW w:w="1417" w:type="dxa"/>
            <w:tcBorders>
              <w:bottom w:val="nil"/>
            </w:tcBorders>
          </w:tcPr>
          <w:p w:rsidR="007B1E90" w:rsidRDefault="007B1E90">
            <w:pPr>
              <w:pStyle w:val="ConsPlusNormal"/>
            </w:pPr>
            <w:r>
              <w:t>1514169,00</w:t>
            </w:r>
          </w:p>
        </w:tc>
        <w:tc>
          <w:tcPr>
            <w:tcW w:w="1361" w:type="dxa"/>
            <w:tcBorders>
              <w:bottom w:val="nil"/>
            </w:tcBorders>
          </w:tcPr>
          <w:p w:rsidR="007B1E90" w:rsidRDefault="007B1E90">
            <w:pPr>
              <w:pStyle w:val="ConsPlusNormal"/>
            </w:pPr>
            <w:r>
              <w:t>1314841,00</w:t>
            </w:r>
          </w:p>
        </w:tc>
        <w:tc>
          <w:tcPr>
            <w:tcW w:w="1417" w:type="dxa"/>
            <w:tcBorders>
              <w:bottom w:val="nil"/>
            </w:tcBorders>
          </w:tcPr>
          <w:p w:rsidR="007B1E90" w:rsidRDefault="007B1E90">
            <w:pPr>
              <w:pStyle w:val="ConsPlusNormal"/>
            </w:pPr>
            <w:r>
              <w:t>1314931,00</w:t>
            </w:r>
          </w:p>
        </w:tc>
        <w:tc>
          <w:tcPr>
            <w:tcW w:w="1474" w:type="dxa"/>
            <w:tcBorders>
              <w:bottom w:val="nil"/>
            </w:tcBorders>
          </w:tcPr>
          <w:p w:rsidR="007B1E90" w:rsidRDefault="007B1E90">
            <w:pPr>
              <w:pStyle w:val="ConsPlusNormal"/>
            </w:pPr>
            <w:r>
              <w:t>1307294,00</w:t>
            </w:r>
          </w:p>
        </w:tc>
        <w:tc>
          <w:tcPr>
            <w:tcW w:w="2551" w:type="dxa"/>
            <w:tcBorders>
              <w:bottom w:val="nil"/>
            </w:tcBorders>
          </w:tcPr>
          <w:p w:rsidR="007B1E90" w:rsidRDefault="007B1E90">
            <w:pPr>
              <w:pStyle w:val="ConsPlusNormal"/>
            </w:pPr>
            <w:r>
              <w:t>Министерство инвестиций и инноваций Московской области, Комитет по конкурентной политике Московской области, Министерство потребительского рынка и услуг Московской области, Комитет по труду и занятости населения Московской области, Министерство социального развития Московской области</w:t>
            </w:r>
          </w:p>
        </w:tc>
        <w:tc>
          <w:tcPr>
            <w:tcW w:w="1984" w:type="dxa"/>
            <w:tcBorders>
              <w:bottom w:val="nil"/>
            </w:tcBorders>
          </w:tcPr>
          <w:p w:rsidR="007B1E90" w:rsidRDefault="007B1E90">
            <w:pPr>
              <w:pStyle w:val="ConsPlusNormal"/>
            </w:pPr>
          </w:p>
        </w:tc>
      </w:tr>
      <w:tr w:rsidR="007B1E90">
        <w:tblPrEx>
          <w:tblBorders>
            <w:insideH w:val="nil"/>
          </w:tblBorders>
        </w:tblPrEx>
        <w:tc>
          <w:tcPr>
            <w:tcW w:w="21521" w:type="dxa"/>
            <w:gridSpan w:val="13"/>
            <w:tcBorders>
              <w:top w:val="nil"/>
            </w:tcBorders>
          </w:tcPr>
          <w:p w:rsidR="007B1E90" w:rsidRDefault="007B1E90">
            <w:pPr>
              <w:pStyle w:val="ConsPlusNormal"/>
              <w:jc w:val="both"/>
            </w:pPr>
            <w:r>
              <w:t xml:space="preserve">(строка 1.1 в ред. </w:t>
            </w:r>
            <w:hyperlink r:id="rId291" w:history="1">
              <w:r>
                <w:rPr>
                  <w:color w:val="0000FF"/>
                </w:rPr>
                <w:t>постановления</w:t>
              </w:r>
            </w:hyperlink>
            <w:r>
              <w:t xml:space="preserve"> Правительства МО от 22.12.2015 N 1297/49)</w:t>
            </w:r>
          </w:p>
        </w:tc>
      </w:tr>
      <w:tr w:rsidR="007B1E90">
        <w:tc>
          <w:tcPr>
            <w:tcW w:w="907" w:type="dxa"/>
          </w:tcPr>
          <w:p w:rsidR="007B1E90" w:rsidRDefault="007B1E90">
            <w:pPr>
              <w:pStyle w:val="ConsPlusNormal"/>
            </w:pPr>
            <w:r>
              <w:t>1.1.1</w:t>
            </w:r>
          </w:p>
        </w:tc>
        <w:tc>
          <w:tcPr>
            <w:tcW w:w="2644" w:type="dxa"/>
          </w:tcPr>
          <w:p w:rsidR="007B1E90" w:rsidRDefault="007B1E90">
            <w:pPr>
              <w:pStyle w:val="ConsPlusNormal"/>
            </w:pPr>
            <w:r>
              <w:t>Обеспечение деятельности Министерства инвестиций и инноваций Московской области, в том числе:</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274505,00</w:t>
            </w:r>
          </w:p>
        </w:tc>
        <w:tc>
          <w:tcPr>
            <w:tcW w:w="1417" w:type="dxa"/>
          </w:tcPr>
          <w:p w:rsidR="007B1E90" w:rsidRDefault="007B1E90">
            <w:pPr>
              <w:pStyle w:val="ConsPlusNormal"/>
            </w:pPr>
            <w:r>
              <w:t>1010818,00</w:t>
            </w:r>
          </w:p>
        </w:tc>
        <w:tc>
          <w:tcPr>
            <w:tcW w:w="1474" w:type="dxa"/>
          </w:tcPr>
          <w:p w:rsidR="007B1E90" w:rsidRDefault="007B1E90">
            <w:pPr>
              <w:pStyle w:val="ConsPlusNormal"/>
            </w:pPr>
            <w:r>
              <w:t>178723,00</w:t>
            </w:r>
          </w:p>
        </w:tc>
        <w:tc>
          <w:tcPr>
            <w:tcW w:w="1417" w:type="dxa"/>
          </w:tcPr>
          <w:p w:rsidR="007B1E90" w:rsidRDefault="007B1E90">
            <w:pPr>
              <w:pStyle w:val="ConsPlusNormal"/>
            </w:pPr>
            <w:r>
              <w:t>210858,00</w:t>
            </w:r>
          </w:p>
        </w:tc>
        <w:tc>
          <w:tcPr>
            <w:tcW w:w="1361" w:type="dxa"/>
          </w:tcPr>
          <w:p w:rsidR="007B1E90" w:rsidRDefault="007B1E90">
            <w:pPr>
              <w:pStyle w:val="ConsPlusNormal"/>
            </w:pPr>
            <w:r>
              <w:t>206771,00</w:t>
            </w:r>
          </w:p>
        </w:tc>
        <w:tc>
          <w:tcPr>
            <w:tcW w:w="1417" w:type="dxa"/>
          </w:tcPr>
          <w:p w:rsidR="007B1E90" w:rsidRDefault="007B1E90">
            <w:pPr>
              <w:pStyle w:val="ConsPlusNormal"/>
            </w:pPr>
            <w:r>
              <w:t>207124,00</w:t>
            </w:r>
          </w:p>
        </w:tc>
        <w:tc>
          <w:tcPr>
            <w:tcW w:w="1474" w:type="dxa"/>
          </w:tcPr>
          <w:p w:rsidR="007B1E90" w:rsidRDefault="007B1E90">
            <w:pPr>
              <w:pStyle w:val="ConsPlusNormal"/>
            </w:pPr>
            <w:r>
              <w:t>207342,00</w:t>
            </w:r>
          </w:p>
        </w:tc>
        <w:tc>
          <w:tcPr>
            <w:tcW w:w="2551" w:type="dxa"/>
            <w:vMerge w:val="restart"/>
          </w:tcPr>
          <w:p w:rsidR="007B1E90" w:rsidRDefault="007B1E90">
            <w:pPr>
              <w:pStyle w:val="ConsPlusNormal"/>
            </w:pPr>
            <w:r>
              <w:t>Министерство инвестиций и инноваций Московской области</w:t>
            </w:r>
          </w:p>
        </w:tc>
        <w:tc>
          <w:tcPr>
            <w:tcW w:w="1984" w:type="dxa"/>
          </w:tcPr>
          <w:p w:rsidR="007B1E90" w:rsidRDefault="007B1E90">
            <w:pPr>
              <w:pStyle w:val="ConsPlusNormal"/>
            </w:pPr>
            <w:r>
              <w:t>Эффективное выполнение функций и полномочий аппаратом Министерства инвестиций и инноваций Московской области</w:t>
            </w:r>
          </w:p>
        </w:tc>
      </w:tr>
      <w:tr w:rsidR="007B1E90">
        <w:tc>
          <w:tcPr>
            <w:tcW w:w="907" w:type="dxa"/>
          </w:tcPr>
          <w:p w:rsidR="007B1E90" w:rsidRDefault="007B1E90">
            <w:pPr>
              <w:pStyle w:val="ConsPlusNormal"/>
            </w:pPr>
            <w:r>
              <w:t>1.1.1.1</w:t>
            </w:r>
          </w:p>
        </w:tc>
        <w:tc>
          <w:tcPr>
            <w:tcW w:w="2644" w:type="dxa"/>
          </w:tcPr>
          <w:p w:rsidR="007B1E90" w:rsidRDefault="007B1E90">
            <w:pPr>
              <w:pStyle w:val="ConsPlusNormal"/>
            </w:pPr>
            <w:r>
              <w:t>Обеспечение деятельности Министерства инвестиций и инноваций Московской области, включая оплату труда и начисления на выплаты по оплате труда и уплату налога на имущество</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273216,00</w:t>
            </w:r>
          </w:p>
        </w:tc>
        <w:tc>
          <w:tcPr>
            <w:tcW w:w="1417" w:type="dxa"/>
          </w:tcPr>
          <w:p w:rsidR="007B1E90" w:rsidRDefault="007B1E90">
            <w:pPr>
              <w:pStyle w:val="ConsPlusNormal"/>
            </w:pPr>
            <w:r>
              <w:t>766985,00</w:t>
            </w:r>
          </w:p>
        </w:tc>
        <w:tc>
          <w:tcPr>
            <w:tcW w:w="1474" w:type="dxa"/>
          </w:tcPr>
          <w:p w:rsidR="007B1E90" w:rsidRDefault="007B1E90">
            <w:pPr>
              <w:pStyle w:val="ConsPlusNormal"/>
            </w:pPr>
            <w:r>
              <w:t>165234,00</w:t>
            </w:r>
          </w:p>
        </w:tc>
        <w:tc>
          <w:tcPr>
            <w:tcW w:w="1417" w:type="dxa"/>
          </w:tcPr>
          <w:p w:rsidR="007B1E90" w:rsidRDefault="007B1E90">
            <w:pPr>
              <w:pStyle w:val="ConsPlusNormal"/>
            </w:pPr>
            <w:r>
              <w:t>163746,00</w:t>
            </w:r>
          </w:p>
        </w:tc>
        <w:tc>
          <w:tcPr>
            <w:tcW w:w="1361" w:type="dxa"/>
          </w:tcPr>
          <w:p w:rsidR="007B1E90" w:rsidRDefault="007B1E90">
            <w:pPr>
              <w:pStyle w:val="ConsPlusNormal"/>
            </w:pPr>
            <w:r>
              <w:t>146014,00</w:t>
            </w:r>
          </w:p>
        </w:tc>
        <w:tc>
          <w:tcPr>
            <w:tcW w:w="1417" w:type="dxa"/>
          </w:tcPr>
          <w:p w:rsidR="007B1E90" w:rsidRDefault="007B1E90">
            <w:pPr>
              <w:pStyle w:val="ConsPlusNormal"/>
            </w:pPr>
            <w:r>
              <w:t>145996,00</w:t>
            </w:r>
          </w:p>
        </w:tc>
        <w:tc>
          <w:tcPr>
            <w:tcW w:w="1474" w:type="dxa"/>
          </w:tcPr>
          <w:p w:rsidR="007B1E90" w:rsidRDefault="007B1E90">
            <w:pPr>
              <w:pStyle w:val="ConsPlusNormal"/>
            </w:pPr>
            <w:r>
              <w:t>145995,00</w:t>
            </w:r>
          </w:p>
        </w:tc>
        <w:tc>
          <w:tcPr>
            <w:tcW w:w="2551" w:type="dxa"/>
            <w:vMerge/>
          </w:tcPr>
          <w:p w:rsidR="007B1E90" w:rsidRDefault="007B1E90"/>
        </w:tc>
        <w:tc>
          <w:tcPr>
            <w:tcW w:w="1984" w:type="dxa"/>
          </w:tcPr>
          <w:p w:rsidR="007B1E90" w:rsidRDefault="007B1E90">
            <w:pPr>
              <w:pStyle w:val="ConsPlusNormal"/>
            </w:pPr>
          </w:p>
        </w:tc>
      </w:tr>
      <w:tr w:rsidR="007B1E90">
        <w:tc>
          <w:tcPr>
            <w:tcW w:w="907" w:type="dxa"/>
          </w:tcPr>
          <w:p w:rsidR="007B1E90" w:rsidRDefault="007B1E90">
            <w:pPr>
              <w:pStyle w:val="ConsPlusNormal"/>
            </w:pPr>
            <w:r>
              <w:t>1.1.1.2</w:t>
            </w:r>
          </w:p>
        </w:tc>
        <w:tc>
          <w:tcPr>
            <w:tcW w:w="2644" w:type="dxa"/>
          </w:tcPr>
          <w:p w:rsidR="007B1E90" w:rsidRDefault="007B1E90">
            <w:pPr>
              <w:pStyle w:val="ConsPlusNormal"/>
            </w:pPr>
            <w:r>
              <w:t>Взносы Московской области в общественные организации, фонды, ассоциации (уплата членских взносов в Ассоциацию межрегионального социально-экономического взаимодействия "Центральный Федеральный Округ")</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0,00</w:t>
            </w:r>
          </w:p>
        </w:tc>
        <w:tc>
          <w:tcPr>
            <w:tcW w:w="1417" w:type="dxa"/>
          </w:tcPr>
          <w:p w:rsidR="007B1E90" w:rsidRDefault="007B1E90">
            <w:pPr>
              <w:pStyle w:val="ConsPlusNormal"/>
            </w:pPr>
            <w:r>
              <w:t>28826,00</w:t>
            </w:r>
          </w:p>
        </w:tc>
        <w:tc>
          <w:tcPr>
            <w:tcW w:w="1474" w:type="dxa"/>
          </w:tcPr>
          <w:p w:rsidR="007B1E90" w:rsidRDefault="007B1E90">
            <w:pPr>
              <w:pStyle w:val="ConsPlusNormal"/>
            </w:pPr>
          </w:p>
        </w:tc>
        <w:tc>
          <w:tcPr>
            <w:tcW w:w="1417" w:type="dxa"/>
          </w:tcPr>
          <w:p w:rsidR="007B1E90" w:rsidRDefault="007B1E90">
            <w:pPr>
              <w:pStyle w:val="ConsPlusNormal"/>
            </w:pPr>
            <w:r>
              <w:t>7133,00</w:t>
            </w:r>
          </w:p>
        </w:tc>
        <w:tc>
          <w:tcPr>
            <w:tcW w:w="1361" w:type="dxa"/>
          </w:tcPr>
          <w:p w:rsidR="007B1E90" w:rsidRDefault="007B1E90">
            <w:pPr>
              <w:pStyle w:val="ConsPlusNormal"/>
            </w:pPr>
            <w:r>
              <w:t>7231,00</w:t>
            </w:r>
          </w:p>
        </w:tc>
        <w:tc>
          <w:tcPr>
            <w:tcW w:w="1417" w:type="dxa"/>
          </w:tcPr>
          <w:p w:rsidR="007B1E90" w:rsidRDefault="007B1E90">
            <w:pPr>
              <w:pStyle w:val="ConsPlusNormal"/>
            </w:pPr>
            <w:r>
              <w:t>7231,00</w:t>
            </w:r>
          </w:p>
        </w:tc>
        <w:tc>
          <w:tcPr>
            <w:tcW w:w="1474" w:type="dxa"/>
          </w:tcPr>
          <w:p w:rsidR="007B1E90" w:rsidRDefault="007B1E90">
            <w:pPr>
              <w:pStyle w:val="ConsPlusNormal"/>
            </w:pPr>
            <w:r>
              <w:t>7231,00</w:t>
            </w:r>
          </w:p>
        </w:tc>
        <w:tc>
          <w:tcPr>
            <w:tcW w:w="2551" w:type="dxa"/>
            <w:vMerge/>
          </w:tcPr>
          <w:p w:rsidR="007B1E90" w:rsidRDefault="007B1E90"/>
        </w:tc>
        <w:tc>
          <w:tcPr>
            <w:tcW w:w="1984" w:type="dxa"/>
          </w:tcPr>
          <w:p w:rsidR="007B1E90" w:rsidRDefault="007B1E90">
            <w:pPr>
              <w:pStyle w:val="ConsPlusNormal"/>
            </w:pPr>
            <w:r>
              <w:t>Исполнение обязательств Министерства инвестиций и инноваций Московской области</w:t>
            </w:r>
          </w:p>
        </w:tc>
      </w:tr>
      <w:tr w:rsidR="007B1E90">
        <w:tc>
          <w:tcPr>
            <w:tcW w:w="907" w:type="dxa"/>
          </w:tcPr>
          <w:p w:rsidR="007B1E90" w:rsidRDefault="007B1E90">
            <w:pPr>
              <w:pStyle w:val="ConsPlusNormal"/>
            </w:pPr>
            <w:r>
              <w:t>1.1.1.3</w:t>
            </w:r>
          </w:p>
        </w:tc>
        <w:tc>
          <w:tcPr>
            <w:tcW w:w="2644" w:type="dxa"/>
          </w:tcPr>
          <w:p w:rsidR="007B1E90" w:rsidRDefault="007B1E90">
            <w:pPr>
              <w:pStyle w:val="ConsPlusNormal"/>
            </w:pPr>
            <w:r>
              <w:t>Расходы по созданию информационного интернет-портала</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p>
        </w:tc>
        <w:tc>
          <w:tcPr>
            <w:tcW w:w="1417" w:type="dxa"/>
          </w:tcPr>
          <w:p w:rsidR="007B1E90" w:rsidRDefault="007B1E90">
            <w:pPr>
              <w:pStyle w:val="ConsPlusNormal"/>
            </w:pPr>
            <w:r>
              <w:t>2750,00</w:t>
            </w:r>
          </w:p>
        </w:tc>
        <w:tc>
          <w:tcPr>
            <w:tcW w:w="1474" w:type="dxa"/>
          </w:tcPr>
          <w:p w:rsidR="007B1E90" w:rsidRDefault="007B1E90">
            <w:pPr>
              <w:pStyle w:val="ConsPlusNormal"/>
            </w:pPr>
            <w:r>
              <w:t>2750,00</w:t>
            </w:r>
          </w:p>
        </w:tc>
        <w:tc>
          <w:tcPr>
            <w:tcW w:w="1417" w:type="dxa"/>
          </w:tcPr>
          <w:p w:rsidR="007B1E90" w:rsidRDefault="007B1E90">
            <w:pPr>
              <w:pStyle w:val="ConsPlusNormal"/>
            </w:pPr>
            <w:r>
              <w:t>0,00</w:t>
            </w:r>
          </w:p>
        </w:tc>
        <w:tc>
          <w:tcPr>
            <w:tcW w:w="1361"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0,00</w:t>
            </w:r>
          </w:p>
        </w:tc>
        <w:tc>
          <w:tcPr>
            <w:tcW w:w="2551" w:type="dxa"/>
            <w:vMerge/>
          </w:tcPr>
          <w:p w:rsidR="007B1E90" w:rsidRDefault="007B1E90"/>
        </w:tc>
        <w:tc>
          <w:tcPr>
            <w:tcW w:w="1984" w:type="dxa"/>
          </w:tcPr>
          <w:p w:rsidR="007B1E90" w:rsidRDefault="007B1E90">
            <w:pPr>
              <w:pStyle w:val="ConsPlusNormal"/>
            </w:pPr>
          </w:p>
        </w:tc>
      </w:tr>
      <w:tr w:rsidR="007B1E90">
        <w:tc>
          <w:tcPr>
            <w:tcW w:w="907" w:type="dxa"/>
          </w:tcPr>
          <w:p w:rsidR="007B1E90" w:rsidRDefault="007B1E90">
            <w:pPr>
              <w:pStyle w:val="ConsPlusNormal"/>
            </w:pPr>
            <w:r>
              <w:t>1.1.1.4</w:t>
            </w:r>
          </w:p>
        </w:tc>
        <w:tc>
          <w:tcPr>
            <w:tcW w:w="2644" w:type="dxa"/>
          </w:tcPr>
          <w:p w:rsidR="007B1E90" w:rsidRDefault="007B1E90">
            <w:pPr>
              <w:pStyle w:val="ConsPlusNormal"/>
            </w:pPr>
            <w:r>
              <w:t>Субсидии профсоюзной организации, созданной в Министерстве инвестиций и инноваций Московской области, на проведение культурно-массовых и физкультурно-оздоровительных мероприятий для работников, ветеранов и пенсионеров органов государственной власти Московской области и государственных органов Московской области и членов семей работников, а также на мероприятия по организации оздоровительной кампании детей указанных работников</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1289,00</w:t>
            </w:r>
          </w:p>
        </w:tc>
        <w:tc>
          <w:tcPr>
            <w:tcW w:w="1417" w:type="dxa"/>
          </w:tcPr>
          <w:p w:rsidR="007B1E90" w:rsidRDefault="007B1E90">
            <w:pPr>
              <w:pStyle w:val="ConsPlusNormal"/>
            </w:pPr>
            <w:r>
              <w:t>7589,00</w:t>
            </w:r>
          </w:p>
        </w:tc>
        <w:tc>
          <w:tcPr>
            <w:tcW w:w="1474" w:type="dxa"/>
          </w:tcPr>
          <w:p w:rsidR="007B1E90" w:rsidRDefault="007B1E90">
            <w:pPr>
              <w:pStyle w:val="ConsPlusNormal"/>
            </w:pPr>
            <w:r>
              <w:t>1289,00</w:t>
            </w:r>
          </w:p>
        </w:tc>
        <w:tc>
          <w:tcPr>
            <w:tcW w:w="1417" w:type="dxa"/>
          </w:tcPr>
          <w:p w:rsidR="007B1E90" w:rsidRDefault="007B1E90">
            <w:pPr>
              <w:pStyle w:val="ConsPlusNormal"/>
            </w:pPr>
            <w:r>
              <w:t>1575,00</w:t>
            </w:r>
          </w:p>
        </w:tc>
        <w:tc>
          <w:tcPr>
            <w:tcW w:w="1361" w:type="dxa"/>
          </w:tcPr>
          <w:p w:rsidR="007B1E90" w:rsidRDefault="007B1E90">
            <w:pPr>
              <w:pStyle w:val="ConsPlusNormal"/>
            </w:pPr>
            <w:r>
              <w:t>1575,00</w:t>
            </w:r>
          </w:p>
        </w:tc>
        <w:tc>
          <w:tcPr>
            <w:tcW w:w="1417" w:type="dxa"/>
          </w:tcPr>
          <w:p w:rsidR="007B1E90" w:rsidRDefault="007B1E90">
            <w:pPr>
              <w:pStyle w:val="ConsPlusNormal"/>
            </w:pPr>
            <w:r>
              <w:t>1575,00</w:t>
            </w:r>
          </w:p>
        </w:tc>
        <w:tc>
          <w:tcPr>
            <w:tcW w:w="1474" w:type="dxa"/>
          </w:tcPr>
          <w:p w:rsidR="007B1E90" w:rsidRDefault="007B1E90">
            <w:pPr>
              <w:pStyle w:val="ConsPlusNormal"/>
            </w:pPr>
            <w:r>
              <w:t>1575,00</w:t>
            </w:r>
          </w:p>
        </w:tc>
        <w:tc>
          <w:tcPr>
            <w:tcW w:w="2551" w:type="dxa"/>
            <w:vMerge/>
          </w:tcPr>
          <w:p w:rsidR="007B1E90" w:rsidRDefault="007B1E90"/>
        </w:tc>
        <w:tc>
          <w:tcPr>
            <w:tcW w:w="1984" w:type="dxa"/>
          </w:tcPr>
          <w:p w:rsidR="007B1E90" w:rsidRDefault="007B1E90">
            <w:pPr>
              <w:pStyle w:val="ConsPlusNormal"/>
            </w:pPr>
            <w:r>
              <w:t>Оздоровление госслужащих и членов их семей</w:t>
            </w:r>
          </w:p>
        </w:tc>
      </w:tr>
      <w:tr w:rsidR="007B1E90">
        <w:tc>
          <w:tcPr>
            <w:tcW w:w="907" w:type="dxa"/>
          </w:tcPr>
          <w:p w:rsidR="007B1E90" w:rsidRDefault="007B1E90">
            <w:pPr>
              <w:pStyle w:val="ConsPlusNormal"/>
            </w:pPr>
            <w:r>
              <w:t>1.1.1.5</w:t>
            </w:r>
          </w:p>
        </w:tc>
        <w:tc>
          <w:tcPr>
            <w:tcW w:w="2644" w:type="dxa"/>
          </w:tcPr>
          <w:p w:rsidR="007B1E90" w:rsidRDefault="007B1E90">
            <w:pPr>
              <w:pStyle w:val="ConsPlusNormal"/>
            </w:pPr>
            <w:r>
              <w:t>Обеспечение деятельности подведомственных учреждений, 2014-2018 годы (Государственное бюджетное учреждение Московской области "Московский областной фонд развития малого и среднего предпринимательства")</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p>
        </w:tc>
        <w:tc>
          <w:tcPr>
            <w:tcW w:w="1417" w:type="dxa"/>
          </w:tcPr>
          <w:p w:rsidR="007B1E90" w:rsidRDefault="007B1E90">
            <w:pPr>
              <w:pStyle w:val="ConsPlusNormal"/>
            </w:pPr>
            <w:r>
              <w:t>202911,00</w:t>
            </w:r>
          </w:p>
        </w:tc>
        <w:tc>
          <w:tcPr>
            <w:tcW w:w="1474" w:type="dxa"/>
          </w:tcPr>
          <w:p w:rsidR="007B1E90" w:rsidRDefault="007B1E90">
            <w:pPr>
              <w:pStyle w:val="ConsPlusNormal"/>
            </w:pPr>
            <w:r>
              <w:t>9450,00</w:t>
            </w:r>
          </w:p>
        </w:tc>
        <w:tc>
          <w:tcPr>
            <w:tcW w:w="1417" w:type="dxa"/>
          </w:tcPr>
          <w:p w:rsidR="007B1E90" w:rsidRDefault="007B1E90">
            <w:pPr>
              <w:pStyle w:val="ConsPlusNormal"/>
            </w:pPr>
            <w:r>
              <w:t>36647,00</w:t>
            </w:r>
          </w:p>
        </w:tc>
        <w:tc>
          <w:tcPr>
            <w:tcW w:w="1361" w:type="dxa"/>
          </w:tcPr>
          <w:p w:rsidR="007B1E90" w:rsidRDefault="007B1E90">
            <w:pPr>
              <w:pStyle w:val="ConsPlusNormal"/>
            </w:pPr>
            <w:r>
              <w:t>51951,00</w:t>
            </w:r>
          </w:p>
        </w:tc>
        <w:tc>
          <w:tcPr>
            <w:tcW w:w="1417" w:type="dxa"/>
          </w:tcPr>
          <w:p w:rsidR="007B1E90" w:rsidRDefault="007B1E90">
            <w:pPr>
              <w:pStyle w:val="ConsPlusNormal"/>
            </w:pPr>
            <w:r>
              <w:t>52322,00</w:t>
            </w:r>
          </w:p>
        </w:tc>
        <w:tc>
          <w:tcPr>
            <w:tcW w:w="1474" w:type="dxa"/>
          </w:tcPr>
          <w:p w:rsidR="007B1E90" w:rsidRDefault="007B1E90">
            <w:pPr>
              <w:pStyle w:val="ConsPlusNormal"/>
            </w:pPr>
            <w:r>
              <w:t>52541,00</w:t>
            </w:r>
          </w:p>
        </w:tc>
        <w:tc>
          <w:tcPr>
            <w:tcW w:w="2551" w:type="dxa"/>
            <w:vMerge/>
          </w:tcPr>
          <w:p w:rsidR="007B1E90" w:rsidRDefault="007B1E90"/>
        </w:tc>
        <w:tc>
          <w:tcPr>
            <w:tcW w:w="1984" w:type="dxa"/>
          </w:tcPr>
          <w:p w:rsidR="007B1E90" w:rsidRDefault="007B1E90">
            <w:pPr>
              <w:pStyle w:val="ConsPlusNormal"/>
            </w:pPr>
            <w:r>
              <w:t>Выполнение государственного задания в полном объеме</w:t>
            </w:r>
          </w:p>
        </w:tc>
      </w:tr>
      <w:tr w:rsidR="007B1E90">
        <w:tc>
          <w:tcPr>
            <w:tcW w:w="907" w:type="dxa"/>
          </w:tcPr>
          <w:p w:rsidR="007B1E90" w:rsidRDefault="007B1E90">
            <w:pPr>
              <w:pStyle w:val="ConsPlusNormal"/>
            </w:pPr>
            <w:r>
              <w:t>1.1.1.6</w:t>
            </w:r>
          </w:p>
        </w:tc>
        <w:tc>
          <w:tcPr>
            <w:tcW w:w="2644" w:type="dxa"/>
          </w:tcPr>
          <w:p w:rsidR="007B1E90" w:rsidRDefault="007B1E90">
            <w:pPr>
              <w:pStyle w:val="ConsPlusNormal"/>
            </w:pPr>
            <w:r>
              <w:t>Предоставление субсидии на иные цели подведомственному учреждению (Государственное бюджетное учреждение Московской области "Московский областной фонд развития малого и среднего предпринимательства")</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p>
        </w:tc>
        <w:tc>
          <w:tcPr>
            <w:tcW w:w="1417" w:type="dxa"/>
          </w:tcPr>
          <w:p w:rsidR="007B1E90" w:rsidRDefault="007B1E90">
            <w:pPr>
              <w:pStyle w:val="ConsPlusNormal"/>
            </w:pPr>
            <w:r>
              <w:t>1757,00</w:t>
            </w:r>
          </w:p>
        </w:tc>
        <w:tc>
          <w:tcPr>
            <w:tcW w:w="1474" w:type="dxa"/>
          </w:tcPr>
          <w:p w:rsidR="007B1E90" w:rsidRDefault="007B1E90">
            <w:pPr>
              <w:pStyle w:val="ConsPlusNormal"/>
            </w:pPr>
            <w:r>
              <w:t>0,00</w:t>
            </w:r>
          </w:p>
        </w:tc>
        <w:tc>
          <w:tcPr>
            <w:tcW w:w="1417" w:type="dxa"/>
          </w:tcPr>
          <w:p w:rsidR="007B1E90" w:rsidRDefault="007B1E90">
            <w:pPr>
              <w:pStyle w:val="ConsPlusNormal"/>
            </w:pPr>
            <w:r>
              <w:t>1757,00</w:t>
            </w:r>
          </w:p>
        </w:tc>
        <w:tc>
          <w:tcPr>
            <w:tcW w:w="1361"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0,00</w:t>
            </w:r>
          </w:p>
        </w:tc>
        <w:tc>
          <w:tcPr>
            <w:tcW w:w="2551" w:type="dxa"/>
            <w:vMerge/>
          </w:tcPr>
          <w:p w:rsidR="007B1E90" w:rsidRDefault="007B1E90"/>
        </w:tc>
        <w:tc>
          <w:tcPr>
            <w:tcW w:w="1984" w:type="dxa"/>
          </w:tcPr>
          <w:p w:rsidR="007B1E90" w:rsidRDefault="007B1E90">
            <w:pPr>
              <w:pStyle w:val="ConsPlusNormal"/>
            </w:pPr>
          </w:p>
        </w:tc>
      </w:tr>
      <w:tr w:rsidR="007B1E90">
        <w:tblPrEx>
          <w:tblBorders>
            <w:insideH w:val="nil"/>
          </w:tblBorders>
        </w:tblPrEx>
        <w:tc>
          <w:tcPr>
            <w:tcW w:w="907" w:type="dxa"/>
            <w:tcBorders>
              <w:bottom w:val="nil"/>
            </w:tcBorders>
          </w:tcPr>
          <w:p w:rsidR="007B1E90" w:rsidRDefault="007B1E90">
            <w:pPr>
              <w:pStyle w:val="ConsPlusNormal"/>
            </w:pPr>
            <w:r>
              <w:t>1.1.2</w:t>
            </w:r>
          </w:p>
        </w:tc>
        <w:tc>
          <w:tcPr>
            <w:tcW w:w="2644" w:type="dxa"/>
            <w:tcBorders>
              <w:bottom w:val="nil"/>
            </w:tcBorders>
          </w:tcPr>
          <w:p w:rsidR="007B1E90" w:rsidRDefault="007B1E90">
            <w:pPr>
              <w:pStyle w:val="ConsPlusNormal"/>
            </w:pPr>
            <w:r>
              <w:t>Обеспечение деятельности Комитета по конкурентной политике Московской области, включая оплату труда и начисления на выплаты по оплате труда, проведение капитального ремонта зданий и сооружений, приобретение объектов, относящихся к основным средствам, из них:</w:t>
            </w:r>
          </w:p>
        </w:tc>
        <w:tc>
          <w:tcPr>
            <w:tcW w:w="1304" w:type="dxa"/>
            <w:tcBorders>
              <w:bottom w:val="nil"/>
            </w:tcBorders>
          </w:tcPr>
          <w:p w:rsidR="007B1E90" w:rsidRDefault="007B1E90">
            <w:pPr>
              <w:pStyle w:val="ConsPlusNormal"/>
            </w:pPr>
            <w:r>
              <w:t>2014-2018</w:t>
            </w:r>
          </w:p>
        </w:tc>
        <w:tc>
          <w:tcPr>
            <w:tcW w:w="1587" w:type="dxa"/>
            <w:tcBorders>
              <w:bottom w:val="nil"/>
            </w:tcBorders>
          </w:tcPr>
          <w:p w:rsidR="007B1E90" w:rsidRDefault="007B1E90">
            <w:pPr>
              <w:pStyle w:val="ConsPlusNormal"/>
            </w:pPr>
            <w:r>
              <w:t>Средства бюджета Московской области</w:t>
            </w:r>
          </w:p>
        </w:tc>
        <w:tc>
          <w:tcPr>
            <w:tcW w:w="1984" w:type="dxa"/>
            <w:tcBorders>
              <w:bottom w:val="nil"/>
            </w:tcBorders>
          </w:tcPr>
          <w:p w:rsidR="007B1E90" w:rsidRDefault="007B1E90">
            <w:pPr>
              <w:pStyle w:val="ConsPlusNormal"/>
            </w:pPr>
            <w:r>
              <w:t>-</w:t>
            </w:r>
          </w:p>
        </w:tc>
        <w:tc>
          <w:tcPr>
            <w:tcW w:w="1417" w:type="dxa"/>
            <w:tcBorders>
              <w:bottom w:val="nil"/>
            </w:tcBorders>
          </w:tcPr>
          <w:p w:rsidR="007B1E90" w:rsidRDefault="007B1E90">
            <w:pPr>
              <w:pStyle w:val="ConsPlusNormal"/>
            </w:pPr>
            <w:r>
              <w:t>1163310,00</w:t>
            </w:r>
          </w:p>
        </w:tc>
        <w:tc>
          <w:tcPr>
            <w:tcW w:w="1474" w:type="dxa"/>
            <w:tcBorders>
              <w:bottom w:val="nil"/>
            </w:tcBorders>
          </w:tcPr>
          <w:p w:rsidR="007B1E90" w:rsidRDefault="007B1E90">
            <w:pPr>
              <w:pStyle w:val="ConsPlusNormal"/>
            </w:pPr>
            <w:r>
              <w:t>169279,00</w:t>
            </w:r>
          </w:p>
        </w:tc>
        <w:tc>
          <w:tcPr>
            <w:tcW w:w="1417" w:type="dxa"/>
            <w:tcBorders>
              <w:bottom w:val="nil"/>
            </w:tcBorders>
          </w:tcPr>
          <w:p w:rsidR="007B1E90" w:rsidRDefault="007B1E90">
            <w:pPr>
              <w:pStyle w:val="ConsPlusNormal"/>
            </w:pPr>
            <w:r>
              <w:t>248375,00</w:t>
            </w:r>
          </w:p>
        </w:tc>
        <w:tc>
          <w:tcPr>
            <w:tcW w:w="1361" w:type="dxa"/>
            <w:tcBorders>
              <w:bottom w:val="nil"/>
            </w:tcBorders>
          </w:tcPr>
          <w:p w:rsidR="007B1E90" w:rsidRDefault="007B1E90">
            <w:pPr>
              <w:pStyle w:val="ConsPlusNormal"/>
            </w:pPr>
            <w:r>
              <w:t>248970,00</w:t>
            </w:r>
          </w:p>
        </w:tc>
        <w:tc>
          <w:tcPr>
            <w:tcW w:w="1417" w:type="dxa"/>
            <w:tcBorders>
              <w:bottom w:val="nil"/>
            </w:tcBorders>
          </w:tcPr>
          <w:p w:rsidR="007B1E90" w:rsidRDefault="007B1E90">
            <w:pPr>
              <w:pStyle w:val="ConsPlusNormal"/>
            </w:pPr>
            <w:r>
              <w:t>248218,00</w:t>
            </w:r>
          </w:p>
        </w:tc>
        <w:tc>
          <w:tcPr>
            <w:tcW w:w="1474" w:type="dxa"/>
            <w:tcBorders>
              <w:bottom w:val="nil"/>
            </w:tcBorders>
          </w:tcPr>
          <w:p w:rsidR="007B1E90" w:rsidRDefault="007B1E90">
            <w:pPr>
              <w:pStyle w:val="ConsPlusNormal"/>
            </w:pPr>
            <w:r>
              <w:t>248468,00</w:t>
            </w:r>
          </w:p>
        </w:tc>
        <w:tc>
          <w:tcPr>
            <w:tcW w:w="2551" w:type="dxa"/>
            <w:tcBorders>
              <w:bottom w:val="nil"/>
            </w:tcBorders>
          </w:tcPr>
          <w:p w:rsidR="007B1E90" w:rsidRDefault="007B1E90">
            <w:pPr>
              <w:pStyle w:val="ConsPlusNormal"/>
            </w:pPr>
          </w:p>
        </w:tc>
        <w:tc>
          <w:tcPr>
            <w:tcW w:w="1984" w:type="dxa"/>
            <w:tcBorders>
              <w:bottom w:val="nil"/>
            </w:tcBorders>
          </w:tcPr>
          <w:p w:rsidR="007B1E90" w:rsidRDefault="007B1E90">
            <w:pPr>
              <w:pStyle w:val="ConsPlusNormal"/>
            </w:pPr>
            <w:r>
              <w:t>Исполнение обязательств Комитета по конкурентной политике Московской области</w:t>
            </w:r>
          </w:p>
        </w:tc>
      </w:tr>
      <w:tr w:rsidR="007B1E90">
        <w:tblPrEx>
          <w:tblBorders>
            <w:insideH w:val="nil"/>
          </w:tblBorders>
        </w:tblPrEx>
        <w:tc>
          <w:tcPr>
            <w:tcW w:w="21521" w:type="dxa"/>
            <w:gridSpan w:val="13"/>
            <w:tcBorders>
              <w:top w:val="nil"/>
            </w:tcBorders>
          </w:tcPr>
          <w:p w:rsidR="007B1E90" w:rsidRDefault="007B1E90">
            <w:pPr>
              <w:pStyle w:val="ConsPlusNormal"/>
              <w:jc w:val="both"/>
            </w:pPr>
            <w:r>
              <w:t xml:space="preserve">(строка 1.1.2 в ред. </w:t>
            </w:r>
            <w:hyperlink r:id="rId292" w:history="1">
              <w:r>
                <w:rPr>
                  <w:color w:val="0000FF"/>
                </w:rPr>
                <w:t>постановления</w:t>
              </w:r>
            </w:hyperlink>
            <w:r>
              <w:t xml:space="preserve"> Правительства МО от 22.12.2015 N 1297/49)</w:t>
            </w:r>
          </w:p>
        </w:tc>
      </w:tr>
      <w:tr w:rsidR="007B1E90">
        <w:tc>
          <w:tcPr>
            <w:tcW w:w="907" w:type="dxa"/>
          </w:tcPr>
          <w:p w:rsidR="007B1E90" w:rsidRDefault="007B1E90">
            <w:pPr>
              <w:pStyle w:val="ConsPlusNormal"/>
            </w:pPr>
            <w:r>
              <w:t>1.1.2.1</w:t>
            </w:r>
          </w:p>
        </w:tc>
        <w:tc>
          <w:tcPr>
            <w:tcW w:w="2644" w:type="dxa"/>
          </w:tcPr>
          <w:p w:rsidR="007B1E90" w:rsidRDefault="007B1E90">
            <w:pPr>
              <w:pStyle w:val="ConsPlusNormal"/>
            </w:pPr>
            <w:r>
              <w:t>Обеспечение деятельности Комитета по конкурентной политике Московской области, включая оплату труда и начисления на выплаты по оплате труда</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w:t>
            </w:r>
          </w:p>
        </w:tc>
        <w:tc>
          <w:tcPr>
            <w:tcW w:w="1417" w:type="dxa"/>
          </w:tcPr>
          <w:p w:rsidR="007B1E90" w:rsidRDefault="007B1E90">
            <w:pPr>
              <w:pStyle w:val="ConsPlusNormal"/>
            </w:pPr>
            <w:r>
              <w:t>678638,00</w:t>
            </w:r>
          </w:p>
        </w:tc>
        <w:tc>
          <w:tcPr>
            <w:tcW w:w="1474" w:type="dxa"/>
          </w:tcPr>
          <w:p w:rsidR="007B1E90" w:rsidRDefault="007B1E90">
            <w:pPr>
              <w:pStyle w:val="ConsPlusNormal"/>
            </w:pPr>
            <w:r>
              <w:t>126255,00</w:t>
            </w:r>
          </w:p>
        </w:tc>
        <w:tc>
          <w:tcPr>
            <w:tcW w:w="1417" w:type="dxa"/>
          </w:tcPr>
          <w:p w:rsidR="007B1E90" w:rsidRDefault="007B1E90">
            <w:pPr>
              <w:pStyle w:val="ConsPlusNormal"/>
            </w:pPr>
            <w:r>
              <w:t>134072,00</w:t>
            </w:r>
          </w:p>
        </w:tc>
        <w:tc>
          <w:tcPr>
            <w:tcW w:w="1361" w:type="dxa"/>
          </w:tcPr>
          <w:p w:rsidR="007B1E90" w:rsidRDefault="007B1E90">
            <w:pPr>
              <w:pStyle w:val="ConsPlusNormal"/>
            </w:pPr>
            <w:r>
              <w:t>139957,00</w:t>
            </w:r>
          </w:p>
        </w:tc>
        <w:tc>
          <w:tcPr>
            <w:tcW w:w="1417" w:type="dxa"/>
          </w:tcPr>
          <w:p w:rsidR="007B1E90" w:rsidRDefault="007B1E90">
            <w:pPr>
              <w:pStyle w:val="ConsPlusNormal"/>
            </w:pPr>
            <w:r>
              <w:t>139177,00</w:t>
            </w:r>
          </w:p>
        </w:tc>
        <w:tc>
          <w:tcPr>
            <w:tcW w:w="1474" w:type="dxa"/>
          </w:tcPr>
          <w:p w:rsidR="007B1E90" w:rsidRDefault="007B1E90">
            <w:pPr>
              <w:pStyle w:val="ConsPlusNormal"/>
            </w:pPr>
            <w:r>
              <w:t>139177,00</w:t>
            </w:r>
          </w:p>
        </w:tc>
        <w:tc>
          <w:tcPr>
            <w:tcW w:w="2551" w:type="dxa"/>
            <w:vMerge w:val="restart"/>
            <w:tcBorders>
              <w:bottom w:val="nil"/>
            </w:tcBorders>
          </w:tcPr>
          <w:p w:rsidR="007B1E90" w:rsidRDefault="007B1E90">
            <w:pPr>
              <w:pStyle w:val="ConsPlusNormal"/>
            </w:pPr>
            <w:r>
              <w:t>Комитет по конкурентной политике Московской области</w:t>
            </w:r>
          </w:p>
        </w:tc>
        <w:tc>
          <w:tcPr>
            <w:tcW w:w="1984" w:type="dxa"/>
          </w:tcPr>
          <w:p w:rsidR="007B1E90" w:rsidRDefault="007B1E90">
            <w:pPr>
              <w:pStyle w:val="ConsPlusNormal"/>
            </w:pPr>
            <w:r>
              <w:t>Рациональное использование бюджетных средств по исполнению обязательств Комитета по конкурентной политике Московской области</w:t>
            </w:r>
          </w:p>
        </w:tc>
      </w:tr>
      <w:tr w:rsidR="007B1E90">
        <w:tc>
          <w:tcPr>
            <w:tcW w:w="907" w:type="dxa"/>
          </w:tcPr>
          <w:p w:rsidR="007B1E90" w:rsidRDefault="007B1E90">
            <w:pPr>
              <w:pStyle w:val="ConsPlusNormal"/>
            </w:pPr>
            <w:r>
              <w:t>1.1.2.2</w:t>
            </w:r>
          </w:p>
        </w:tc>
        <w:tc>
          <w:tcPr>
            <w:tcW w:w="2644" w:type="dxa"/>
          </w:tcPr>
          <w:p w:rsidR="007B1E90" w:rsidRDefault="007B1E90">
            <w:pPr>
              <w:pStyle w:val="ConsPlusNormal"/>
            </w:pPr>
            <w:r>
              <w:t>Субсидии профсоюзной организации, созданной в Комитете по конкурентной политике Московской области, на проведение культурно-массовых и физкультурно-оздоровительных мероприятий для работников, ветеранов и пенсионеров органов государственной власти Московской области и государственных органов Московской области и членов семей работников, а также на мероприятия по организации оздоровительной кампании детей указанных работников</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w:t>
            </w:r>
          </w:p>
        </w:tc>
        <w:tc>
          <w:tcPr>
            <w:tcW w:w="1417" w:type="dxa"/>
          </w:tcPr>
          <w:p w:rsidR="007B1E90" w:rsidRDefault="007B1E90">
            <w:pPr>
              <w:pStyle w:val="ConsPlusNormal"/>
            </w:pPr>
            <w:r>
              <w:t>4008,00</w:t>
            </w:r>
          </w:p>
        </w:tc>
        <w:tc>
          <w:tcPr>
            <w:tcW w:w="1474" w:type="dxa"/>
          </w:tcPr>
          <w:p w:rsidR="007B1E90" w:rsidRDefault="007B1E90">
            <w:pPr>
              <w:pStyle w:val="ConsPlusNormal"/>
            </w:pPr>
            <w:r>
              <w:t>0,00</w:t>
            </w:r>
          </w:p>
        </w:tc>
        <w:tc>
          <w:tcPr>
            <w:tcW w:w="1417" w:type="dxa"/>
          </w:tcPr>
          <w:p w:rsidR="007B1E90" w:rsidRDefault="007B1E90">
            <w:pPr>
              <w:pStyle w:val="ConsPlusNormal"/>
            </w:pPr>
            <w:r>
              <w:t>1002,00</w:t>
            </w:r>
          </w:p>
        </w:tc>
        <w:tc>
          <w:tcPr>
            <w:tcW w:w="1361" w:type="dxa"/>
          </w:tcPr>
          <w:p w:rsidR="007B1E90" w:rsidRDefault="007B1E90">
            <w:pPr>
              <w:pStyle w:val="ConsPlusNormal"/>
            </w:pPr>
            <w:r>
              <w:t>1002,00</w:t>
            </w:r>
          </w:p>
        </w:tc>
        <w:tc>
          <w:tcPr>
            <w:tcW w:w="1417" w:type="dxa"/>
          </w:tcPr>
          <w:p w:rsidR="007B1E90" w:rsidRDefault="007B1E90">
            <w:pPr>
              <w:pStyle w:val="ConsPlusNormal"/>
            </w:pPr>
            <w:r>
              <w:t>1002,00</w:t>
            </w:r>
          </w:p>
        </w:tc>
        <w:tc>
          <w:tcPr>
            <w:tcW w:w="1474" w:type="dxa"/>
          </w:tcPr>
          <w:p w:rsidR="007B1E90" w:rsidRDefault="007B1E90">
            <w:pPr>
              <w:pStyle w:val="ConsPlusNormal"/>
            </w:pPr>
            <w:r>
              <w:t>1002,00</w:t>
            </w:r>
          </w:p>
        </w:tc>
        <w:tc>
          <w:tcPr>
            <w:tcW w:w="2551" w:type="dxa"/>
            <w:vMerge/>
            <w:tcBorders>
              <w:bottom w:val="nil"/>
            </w:tcBorders>
          </w:tcPr>
          <w:p w:rsidR="007B1E90" w:rsidRDefault="007B1E90"/>
        </w:tc>
        <w:tc>
          <w:tcPr>
            <w:tcW w:w="1984" w:type="dxa"/>
          </w:tcPr>
          <w:p w:rsidR="007B1E90" w:rsidRDefault="007B1E90">
            <w:pPr>
              <w:pStyle w:val="ConsPlusNormal"/>
            </w:pPr>
            <w:r>
              <w:t>Рациональное использование бюджетных средств по исполнению обязательств Комитета по конкурентной политике Московской области</w:t>
            </w:r>
          </w:p>
        </w:tc>
      </w:tr>
      <w:tr w:rsidR="007B1E90">
        <w:tblPrEx>
          <w:tblBorders>
            <w:insideH w:val="nil"/>
          </w:tblBorders>
        </w:tblPrEx>
        <w:tc>
          <w:tcPr>
            <w:tcW w:w="907" w:type="dxa"/>
            <w:tcBorders>
              <w:bottom w:val="nil"/>
            </w:tcBorders>
          </w:tcPr>
          <w:p w:rsidR="007B1E90" w:rsidRDefault="007B1E90">
            <w:pPr>
              <w:pStyle w:val="ConsPlusNormal"/>
            </w:pPr>
            <w:r>
              <w:t>1.1.2.3</w:t>
            </w:r>
          </w:p>
        </w:tc>
        <w:tc>
          <w:tcPr>
            <w:tcW w:w="2644" w:type="dxa"/>
            <w:tcBorders>
              <w:bottom w:val="nil"/>
            </w:tcBorders>
          </w:tcPr>
          <w:p w:rsidR="007B1E90" w:rsidRDefault="007B1E90">
            <w:pPr>
              <w:pStyle w:val="ConsPlusNormal"/>
            </w:pPr>
            <w:r>
              <w:t>Обеспечение деятельности государственного казенного учреждения Московской области "Региональный центр торгов"</w:t>
            </w:r>
          </w:p>
        </w:tc>
        <w:tc>
          <w:tcPr>
            <w:tcW w:w="1304" w:type="dxa"/>
            <w:tcBorders>
              <w:bottom w:val="nil"/>
            </w:tcBorders>
          </w:tcPr>
          <w:p w:rsidR="007B1E90" w:rsidRDefault="007B1E90">
            <w:pPr>
              <w:pStyle w:val="ConsPlusNormal"/>
            </w:pPr>
            <w:r>
              <w:t>2014-2018</w:t>
            </w:r>
          </w:p>
        </w:tc>
        <w:tc>
          <w:tcPr>
            <w:tcW w:w="1587" w:type="dxa"/>
            <w:tcBorders>
              <w:bottom w:val="nil"/>
            </w:tcBorders>
          </w:tcPr>
          <w:p w:rsidR="007B1E90" w:rsidRDefault="007B1E90">
            <w:pPr>
              <w:pStyle w:val="ConsPlusNormal"/>
            </w:pPr>
            <w:r>
              <w:t>Средства бюджета Московской области</w:t>
            </w:r>
          </w:p>
        </w:tc>
        <w:tc>
          <w:tcPr>
            <w:tcW w:w="1984" w:type="dxa"/>
            <w:tcBorders>
              <w:bottom w:val="nil"/>
            </w:tcBorders>
          </w:tcPr>
          <w:p w:rsidR="007B1E90" w:rsidRDefault="007B1E90">
            <w:pPr>
              <w:pStyle w:val="ConsPlusNormal"/>
            </w:pPr>
            <w:r>
              <w:t>-</w:t>
            </w:r>
          </w:p>
        </w:tc>
        <w:tc>
          <w:tcPr>
            <w:tcW w:w="1417" w:type="dxa"/>
            <w:tcBorders>
              <w:bottom w:val="nil"/>
            </w:tcBorders>
          </w:tcPr>
          <w:p w:rsidR="007B1E90" w:rsidRDefault="007B1E90">
            <w:pPr>
              <w:pStyle w:val="ConsPlusNormal"/>
            </w:pPr>
            <w:r>
              <w:t>480664,00</w:t>
            </w:r>
          </w:p>
        </w:tc>
        <w:tc>
          <w:tcPr>
            <w:tcW w:w="1474" w:type="dxa"/>
            <w:tcBorders>
              <w:bottom w:val="nil"/>
            </w:tcBorders>
          </w:tcPr>
          <w:p w:rsidR="007B1E90" w:rsidRDefault="007B1E90">
            <w:pPr>
              <w:pStyle w:val="ConsPlusNormal"/>
            </w:pPr>
            <w:r>
              <w:t>43024,00</w:t>
            </w:r>
          </w:p>
        </w:tc>
        <w:tc>
          <w:tcPr>
            <w:tcW w:w="1417" w:type="dxa"/>
            <w:tcBorders>
              <w:bottom w:val="nil"/>
            </w:tcBorders>
          </w:tcPr>
          <w:p w:rsidR="007B1E90" w:rsidRDefault="007B1E90">
            <w:pPr>
              <w:pStyle w:val="ConsPlusNormal"/>
            </w:pPr>
            <w:r>
              <w:t>113301,00</w:t>
            </w:r>
          </w:p>
        </w:tc>
        <w:tc>
          <w:tcPr>
            <w:tcW w:w="1361" w:type="dxa"/>
            <w:tcBorders>
              <w:bottom w:val="nil"/>
            </w:tcBorders>
          </w:tcPr>
          <w:p w:rsidR="007B1E90" w:rsidRDefault="007B1E90">
            <w:pPr>
              <w:pStyle w:val="ConsPlusNormal"/>
            </w:pPr>
            <w:r>
              <w:t>108011,00</w:t>
            </w:r>
          </w:p>
        </w:tc>
        <w:tc>
          <w:tcPr>
            <w:tcW w:w="1417" w:type="dxa"/>
            <w:tcBorders>
              <w:bottom w:val="nil"/>
            </w:tcBorders>
          </w:tcPr>
          <w:p w:rsidR="007B1E90" w:rsidRDefault="007B1E90">
            <w:pPr>
              <w:pStyle w:val="ConsPlusNormal"/>
            </w:pPr>
            <w:r>
              <w:t>108039,00</w:t>
            </w:r>
          </w:p>
        </w:tc>
        <w:tc>
          <w:tcPr>
            <w:tcW w:w="1474" w:type="dxa"/>
            <w:tcBorders>
              <w:bottom w:val="nil"/>
            </w:tcBorders>
          </w:tcPr>
          <w:p w:rsidR="007B1E90" w:rsidRDefault="007B1E90">
            <w:pPr>
              <w:pStyle w:val="ConsPlusNormal"/>
            </w:pPr>
            <w:r>
              <w:t>108289,00</w:t>
            </w:r>
          </w:p>
        </w:tc>
        <w:tc>
          <w:tcPr>
            <w:tcW w:w="2551" w:type="dxa"/>
            <w:vMerge/>
            <w:tcBorders>
              <w:bottom w:val="nil"/>
            </w:tcBorders>
          </w:tcPr>
          <w:p w:rsidR="007B1E90" w:rsidRDefault="007B1E90"/>
        </w:tc>
        <w:tc>
          <w:tcPr>
            <w:tcW w:w="1984" w:type="dxa"/>
            <w:tcBorders>
              <w:bottom w:val="nil"/>
            </w:tcBorders>
          </w:tcPr>
          <w:p w:rsidR="007B1E90" w:rsidRDefault="007B1E90">
            <w:pPr>
              <w:pStyle w:val="ConsPlusNormal"/>
            </w:pPr>
            <w:r>
              <w:t>Организация проведения, информационно-консультационное и аналитическое сопровождение конкурентных процедур в Московской области</w:t>
            </w:r>
          </w:p>
        </w:tc>
      </w:tr>
      <w:tr w:rsidR="007B1E90">
        <w:tblPrEx>
          <w:tblBorders>
            <w:insideH w:val="nil"/>
          </w:tblBorders>
        </w:tblPrEx>
        <w:tc>
          <w:tcPr>
            <w:tcW w:w="21521" w:type="dxa"/>
            <w:gridSpan w:val="13"/>
            <w:tcBorders>
              <w:top w:val="nil"/>
            </w:tcBorders>
          </w:tcPr>
          <w:p w:rsidR="007B1E90" w:rsidRDefault="007B1E90">
            <w:pPr>
              <w:pStyle w:val="ConsPlusNormal"/>
              <w:jc w:val="both"/>
            </w:pPr>
            <w:r>
              <w:t xml:space="preserve">(в ред. </w:t>
            </w:r>
            <w:hyperlink r:id="rId293" w:history="1">
              <w:r>
                <w:rPr>
                  <w:color w:val="0000FF"/>
                </w:rPr>
                <w:t>постановления</w:t>
              </w:r>
            </w:hyperlink>
            <w:r>
              <w:t xml:space="preserve"> Правительства МО от 22.12.2015 N 1297/49)</w:t>
            </w:r>
          </w:p>
        </w:tc>
      </w:tr>
      <w:tr w:rsidR="007B1E90">
        <w:tc>
          <w:tcPr>
            <w:tcW w:w="907" w:type="dxa"/>
          </w:tcPr>
          <w:p w:rsidR="007B1E90" w:rsidRDefault="007B1E90">
            <w:pPr>
              <w:pStyle w:val="ConsPlusNormal"/>
            </w:pPr>
            <w:r>
              <w:t>1.1.3</w:t>
            </w:r>
          </w:p>
        </w:tc>
        <w:tc>
          <w:tcPr>
            <w:tcW w:w="2644" w:type="dxa"/>
          </w:tcPr>
          <w:p w:rsidR="007B1E90" w:rsidRDefault="007B1E90">
            <w:pPr>
              <w:pStyle w:val="ConsPlusNormal"/>
            </w:pPr>
            <w:r>
              <w:t>Обеспечение деятельности Министерства потребительского рынка Московской области, в том числе:</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p>
        </w:tc>
        <w:tc>
          <w:tcPr>
            <w:tcW w:w="1417" w:type="dxa"/>
          </w:tcPr>
          <w:p w:rsidR="007B1E90" w:rsidRDefault="007B1E90">
            <w:pPr>
              <w:pStyle w:val="ConsPlusNormal"/>
            </w:pPr>
            <w:r>
              <w:t>907853,00</w:t>
            </w:r>
          </w:p>
        </w:tc>
        <w:tc>
          <w:tcPr>
            <w:tcW w:w="1474" w:type="dxa"/>
          </w:tcPr>
          <w:p w:rsidR="007B1E90" w:rsidRDefault="007B1E90">
            <w:pPr>
              <w:pStyle w:val="ConsPlusNormal"/>
            </w:pPr>
            <w:r>
              <w:t>205318,00</w:t>
            </w:r>
          </w:p>
        </w:tc>
        <w:tc>
          <w:tcPr>
            <w:tcW w:w="1417" w:type="dxa"/>
          </w:tcPr>
          <w:p w:rsidR="007B1E90" w:rsidRDefault="007B1E90">
            <w:pPr>
              <w:pStyle w:val="ConsPlusNormal"/>
            </w:pPr>
            <w:r>
              <w:t>198751,00</w:t>
            </w:r>
          </w:p>
        </w:tc>
        <w:tc>
          <w:tcPr>
            <w:tcW w:w="1361" w:type="dxa"/>
          </w:tcPr>
          <w:p w:rsidR="007B1E90" w:rsidRDefault="007B1E90">
            <w:pPr>
              <w:pStyle w:val="ConsPlusNormal"/>
            </w:pPr>
            <w:r>
              <w:t>167316,00</w:t>
            </w:r>
          </w:p>
        </w:tc>
        <w:tc>
          <w:tcPr>
            <w:tcW w:w="1417" w:type="dxa"/>
          </w:tcPr>
          <w:p w:rsidR="007B1E90" w:rsidRDefault="007B1E90">
            <w:pPr>
              <w:pStyle w:val="ConsPlusNormal"/>
            </w:pPr>
            <w:r>
              <w:t>167948,00</w:t>
            </w:r>
          </w:p>
        </w:tc>
        <w:tc>
          <w:tcPr>
            <w:tcW w:w="1474" w:type="dxa"/>
          </w:tcPr>
          <w:p w:rsidR="007B1E90" w:rsidRDefault="007B1E90">
            <w:pPr>
              <w:pStyle w:val="ConsPlusNormal"/>
            </w:pPr>
            <w:r>
              <w:t>168520,00</w:t>
            </w:r>
          </w:p>
        </w:tc>
        <w:tc>
          <w:tcPr>
            <w:tcW w:w="2551" w:type="dxa"/>
          </w:tcPr>
          <w:p w:rsidR="007B1E90" w:rsidRDefault="007B1E90">
            <w:pPr>
              <w:pStyle w:val="ConsPlusNormal"/>
            </w:pPr>
          </w:p>
        </w:tc>
        <w:tc>
          <w:tcPr>
            <w:tcW w:w="1984" w:type="dxa"/>
          </w:tcPr>
          <w:p w:rsidR="007B1E90" w:rsidRDefault="007B1E90">
            <w:pPr>
              <w:pStyle w:val="ConsPlusNormal"/>
            </w:pPr>
          </w:p>
        </w:tc>
      </w:tr>
      <w:tr w:rsidR="007B1E90">
        <w:tc>
          <w:tcPr>
            <w:tcW w:w="907" w:type="dxa"/>
          </w:tcPr>
          <w:p w:rsidR="007B1E90" w:rsidRDefault="007B1E90">
            <w:pPr>
              <w:pStyle w:val="ConsPlusNormal"/>
            </w:pPr>
            <w:r>
              <w:t>1.1.3.1</w:t>
            </w:r>
          </w:p>
        </w:tc>
        <w:tc>
          <w:tcPr>
            <w:tcW w:w="2644" w:type="dxa"/>
          </w:tcPr>
          <w:p w:rsidR="007B1E90" w:rsidRDefault="007B1E90">
            <w:pPr>
              <w:pStyle w:val="ConsPlusNormal"/>
            </w:pPr>
            <w:r>
              <w:t>Обеспечение деятельности Министерства потребительского рынка Московской области, включая оплату труда и начисления на выплаты по оплате труда и уплату налога на имущество</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154783,00</w:t>
            </w:r>
          </w:p>
        </w:tc>
        <w:tc>
          <w:tcPr>
            <w:tcW w:w="1417" w:type="dxa"/>
          </w:tcPr>
          <w:p w:rsidR="007B1E90" w:rsidRDefault="007B1E90">
            <w:pPr>
              <w:pStyle w:val="ConsPlusNormal"/>
            </w:pPr>
            <w:r>
              <w:t>888652,00</w:t>
            </w:r>
          </w:p>
        </w:tc>
        <w:tc>
          <w:tcPr>
            <w:tcW w:w="1474" w:type="dxa"/>
          </w:tcPr>
          <w:p w:rsidR="007B1E90" w:rsidRDefault="007B1E90">
            <w:pPr>
              <w:pStyle w:val="ConsPlusNormal"/>
            </w:pPr>
            <w:r>
              <w:t>199075,00</w:t>
            </w:r>
          </w:p>
        </w:tc>
        <w:tc>
          <w:tcPr>
            <w:tcW w:w="1417" w:type="dxa"/>
          </w:tcPr>
          <w:p w:rsidR="007B1E90" w:rsidRDefault="007B1E90">
            <w:pPr>
              <w:pStyle w:val="ConsPlusNormal"/>
            </w:pPr>
            <w:r>
              <w:t>195093,00</w:t>
            </w:r>
          </w:p>
        </w:tc>
        <w:tc>
          <w:tcPr>
            <w:tcW w:w="1361" w:type="dxa"/>
          </w:tcPr>
          <w:p w:rsidR="007B1E90" w:rsidRDefault="007B1E90">
            <w:pPr>
              <w:pStyle w:val="ConsPlusNormal"/>
            </w:pPr>
            <w:r>
              <w:t>164216,00</w:t>
            </w:r>
          </w:p>
        </w:tc>
        <w:tc>
          <w:tcPr>
            <w:tcW w:w="1417" w:type="dxa"/>
          </w:tcPr>
          <w:p w:rsidR="007B1E90" w:rsidRDefault="007B1E90">
            <w:pPr>
              <w:pStyle w:val="ConsPlusNormal"/>
            </w:pPr>
            <w:r>
              <w:t>164848,00</w:t>
            </w:r>
          </w:p>
        </w:tc>
        <w:tc>
          <w:tcPr>
            <w:tcW w:w="1474" w:type="dxa"/>
          </w:tcPr>
          <w:p w:rsidR="007B1E90" w:rsidRDefault="007B1E90">
            <w:pPr>
              <w:pStyle w:val="ConsPlusNormal"/>
            </w:pPr>
            <w:r>
              <w:t>165420,00</w:t>
            </w:r>
          </w:p>
        </w:tc>
        <w:tc>
          <w:tcPr>
            <w:tcW w:w="2551" w:type="dxa"/>
            <w:vMerge w:val="restart"/>
          </w:tcPr>
          <w:p w:rsidR="007B1E90" w:rsidRDefault="007B1E90">
            <w:pPr>
              <w:pStyle w:val="ConsPlusNormal"/>
            </w:pPr>
            <w:r>
              <w:t>Министерство потребительского рынка и услуг Московской области</w:t>
            </w:r>
          </w:p>
        </w:tc>
        <w:tc>
          <w:tcPr>
            <w:tcW w:w="1984" w:type="dxa"/>
          </w:tcPr>
          <w:p w:rsidR="007B1E90" w:rsidRDefault="007B1E90">
            <w:pPr>
              <w:pStyle w:val="ConsPlusNormal"/>
            </w:pPr>
            <w:r>
              <w:t>Эффективное использование бюджетных средств. Обеспечение потребностей министерства</w:t>
            </w:r>
          </w:p>
        </w:tc>
      </w:tr>
      <w:tr w:rsidR="007B1E90">
        <w:tc>
          <w:tcPr>
            <w:tcW w:w="907" w:type="dxa"/>
          </w:tcPr>
          <w:p w:rsidR="007B1E90" w:rsidRDefault="007B1E90">
            <w:pPr>
              <w:pStyle w:val="ConsPlusNormal"/>
            </w:pPr>
            <w:r>
              <w:t>1.1.3.2</w:t>
            </w:r>
          </w:p>
        </w:tc>
        <w:tc>
          <w:tcPr>
            <w:tcW w:w="2644" w:type="dxa"/>
          </w:tcPr>
          <w:p w:rsidR="007B1E90" w:rsidRDefault="007B1E90">
            <w:pPr>
              <w:pStyle w:val="ConsPlusNormal"/>
            </w:pPr>
            <w:r>
              <w:t>Приобретение объектов, относящихся к основным средствам</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5561,00</w:t>
            </w:r>
          </w:p>
        </w:tc>
        <w:tc>
          <w:tcPr>
            <w:tcW w:w="1417" w:type="dxa"/>
          </w:tcPr>
          <w:p w:rsidR="007B1E90" w:rsidRDefault="007B1E90">
            <w:pPr>
              <w:pStyle w:val="ConsPlusNormal"/>
            </w:pPr>
            <w:r>
              <w:t>10715,00</w:t>
            </w:r>
          </w:p>
        </w:tc>
        <w:tc>
          <w:tcPr>
            <w:tcW w:w="1474" w:type="dxa"/>
          </w:tcPr>
          <w:p w:rsidR="007B1E90" w:rsidRDefault="007B1E90">
            <w:pPr>
              <w:pStyle w:val="ConsPlusNormal"/>
            </w:pPr>
            <w:r>
              <w:t>4555,00</w:t>
            </w:r>
          </w:p>
        </w:tc>
        <w:tc>
          <w:tcPr>
            <w:tcW w:w="1417" w:type="dxa"/>
          </w:tcPr>
          <w:p w:rsidR="007B1E90" w:rsidRDefault="007B1E90">
            <w:pPr>
              <w:pStyle w:val="ConsPlusNormal"/>
            </w:pPr>
            <w:r>
              <w:t>1540,00</w:t>
            </w:r>
          </w:p>
        </w:tc>
        <w:tc>
          <w:tcPr>
            <w:tcW w:w="1361" w:type="dxa"/>
          </w:tcPr>
          <w:p w:rsidR="007B1E90" w:rsidRDefault="007B1E90">
            <w:pPr>
              <w:pStyle w:val="ConsPlusNormal"/>
            </w:pPr>
            <w:r>
              <w:t>1540,00</w:t>
            </w:r>
          </w:p>
        </w:tc>
        <w:tc>
          <w:tcPr>
            <w:tcW w:w="1417" w:type="dxa"/>
          </w:tcPr>
          <w:p w:rsidR="007B1E90" w:rsidRDefault="007B1E90">
            <w:pPr>
              <w:pStyle w:val="ConsPlusNormal"/>
            </w:pPr>
            <w:r>
              <w:t>1540,00</w:t>
            </w:r>
          </w:p>
        </w:tc>
        <w:tc>
          <w:tcPr>
            <w:tcW w:w="1474" w:type="dxa"/>
          </w:tcPr>
          <w:p w:rsidR="007B1E90" w:rsidRDefault="007B1E90">
            <w:pPr>
              <w:pStyle w:val="ConsPlusNormal"/>
            </w:pPr>
            <w:r>
              <w:t>1540,00</w:t>
            </w:r>
          </w:p>
        </w:tc>
        <w:tc>
          <w:tcPr>
            <w:tcW w:w="2551" w:type="dxa"/>
            <w:vMerge/>
          </w:tcPr>
          <w:p w:rsidR="007B1E90" w:rsidRDefault="007B1E90"/>
        </w:tc>
        <w:tc>
          <w:tcPr>
            <w:tcW w:w="1984" w:type="dxa"/>
          </w:tcPr>
          <w:p w:rsidR="007B1E90" w:rsidRDefault="007B1E90">
            <w:pPr>
              <w:pStyle w:val="ConsPlusNormal"/>
            </w:pPr>
            <w:r>
              <w:t>Обеспечение потребностей министерства для наиболее эффективного исполнения им возложенных функций</w:t>
            </w:r>
          </w:p>
        </w:tc>
      </w:tr>
      <w:tr w:rsidR="007B1E90">
        <w:tc>
          <w:tcPr>
            <w:tcW w:w="907" w:type="dxa"/>
          </w:tcPr>
          <w:p w:rsidR="007B1E90" w:rsidRDefault="007B1E90">
            <w:pPr>
              <w:pStyle w:val="ConsPlusNormal"/>
            </w:pPr>
            <w:r>
              <w:t>1.1.3.3</w:t>
            </w:r>
          </w:p>
        </w:tc>
        <w:tc>
          <w:tcPr>
            <w:tcW w:w="2644" w:type="dxa"/>
          </w:tcPr>
          <w:p w:rsidR="007B1E90" w:rsidRDefault="007B1E90">
            <w:pPr>
              <w:pStyle w:val="ConsPlusNormal"/>
            </w:pPr>
            <w:r>
              <w:t>Субсидии профсоюзной организации, созданной в Министерстве потребительского рынка Московской области, на проведение культурно-массовых и физкультурно-оздоровительных мероприятий для работников, ветеранов и пенсионеров органов государственной власти Московской области и государственных органов Московской области и членов семей работников, а также на мероприятия по организации оздоровительной кампании детей указанных работников</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1432,00</w:t>
            </w:r>
          </w:p>
        </w:tc>
        <w:tc>
          <w:tcPr>
            <w:tcW w:w="1417" w:type="dxa"/>
          </w:tcPr>
          <w:p w:rsidR="007B1E90" w:rsidRDefault="007B1E90">
            <w:pPr>
              <w:pStyle w:val="ConsPlusNormal"/>
            </w:pPr>
            <w:r>
              <w:t>5856,00</w:t>
            </w:r>
          </w:p>
        </w:tc>
        <w:tc>
          <w:tcPr>
            <w:tcW w:w="1474" w:type="dxa"/>
          </w:tcPr>
          <w:p w:rsidR="007B1E90" w:rsidRDefault="007B1E90">
            <w:pPr>
              <w:pStyle w:val="ConsPlusNormal"/>
            </w:pPr>
            <w:r>
              <w:t>1045,00</w:t>
            </w:r>
          </w:p>
        </w:tc>
        <w:tc>
          <w:tcPr>
            <w:tcW w:w="1417" w:type="dxa"/>
          </w:tcPr>
          <w:p w:rsidR="007B1E90" w:rsidRDefault="007B1E90">
            <w:pPr>
              <w:pStyle w:val="ConsPlusNormal"/>
            </w:pPr>
            <w:r>
              <w:t>1289,00</w:t>
            </w:r>
          </w:p>
        </w:tc>
        <w:tc>
          <w:tcPr>
            <w:tcW w:w="1361" w:type="dxa"/>
          </w:tcPr>
          <w:p w:rsidR="007B1E90" w:rsidRDefault="007B1E90">
            <w:pPr>
              <w:pStyle w:val="ConsPlusNormal"/>
            </w:pPr>
            <w:r>
              <w:t>1174,00</w:t>
            </w:r>
          </w:p>
        </w:tc>
        <w:tc>
          <w:tcPr>
            <w:tcW w:w="1417" w:type="dxa"/>
          </w:tcPr>
          <w:p w:rsidR="007B1E90" w:rsidRDefault="007B1E90">
            <w:pPr>
              <w:pStyle w:val="ConsPlusNormal"/>
            </w:pPr>
            <w:r>
              <w:t>1174,00</w:t>
            </w:r>
          </w:p>
        </w:tc>
        <w:tc>
          <w:tcPr>
            <w:tcW w:w="1474" w:type="dxa"/>
          </w:tcPr>
          <w:p w:rsidR="007B1E90" w:rsidRDefault="007B1E90">
            <w:pPr>
              <w:pStyle w:val="ConsPlusNormal"/>
            </w:pPr>
            <w:r>
              <w:t>1174,00</w:t>
            </w:r>
          </w:p>
        </w:tc>
        <w:tc>
          <w:tcPr>
            <w:tcW w:w="2551" w:type="dxa"/>
            <w:vMerge/>
          </w:tcPr>
          <w:p w:rsidR="007B1E90" w:rsidRDefault="007B1E90"/>
        </w:tc>
        <w:tc>
          <w:tcPr>
            <w:tcW w:w="1984" w:type="dxa"/>
          </w:tcPr>
          <w:p w:rsidR="007B1E90" w:rsidRDefault="007B1E90">
            <w:pPr>
              <w:pStyle w:val="ConsPlusNormal"/>
            </w:pPr>
            <w:r>
              <w:t>Дополнительная социальная поддержка сотрудников министерства</w:t>
            </w:r>
          </w:p>
        </w:tc>
      </w:tr>
      <w:tr w:rsidR="007B1E90">
        <w:tc>
          <w:tcPr>
            <w:tcW w:w="907" w:type="dxa"/>
          </w:tcPr>
          <w:p w:rsidR="007B1E90" w:rsidRDefault="007B1E90">
            <w:pPr>
              <w:pStyle w:val="ConsPlusNormal"/>
            </w:pPr>
            <w:r>
              <w:t>1.1.3.4</w:t>
            </w:r>
          </w:p>
        </w:tc>
        <w:tc>
          <w:tcPr>
            <w:tcW w:w="2644" w:type="dxa"/>
          </w:tcPr>
          <w:p w:rsidR="007B1E90" w:rsidRDefault="007B1E90">
            <w:pPr>
              <w:pStyle w:val="ConsPlusNormal"/>
            </w:pPr>
            <w:r>
              <w:t>Мероприятия по гражданской обороне</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695,00</w:t>
            </w:r>
          </w:p>
        </w:tc>
        <w:tc>
          <w:tcPr>
            <w:tcW w:w="1417" w:type="dxa"/>
          </w:tcPr>
          <w:p w:rsidR="007B1E90" w:rsidRDefault="007B1E90">
            <w:pPr>
              <w:pStyle w:val="ConsPlusNormal"/>
            </w:pPr>
            <w:r>
              <w:t>2630,00</w:t>
            </w:r>
          </w:p>
        </w:tc>
        <w:tc>
          <w:tcPr>
            <w:tcW w:w="1474" w:type="dxa"/>
          </w:tcPr>
          <w:p w:rsidR="007B1E90" w:rsidRDefault="007B1E90">
            <w:pPr>
              <w:pStyle w:val="ConsPlusNormal"/>
            </w:pPr>
            <w:r>
              <w:t>643,00</w:t>
            </w:r>
          </w:p>
        </w:tc>
        <w:tc>
          <w:tcPr>
            <w:tcW w:w="1417" w:type="dxa"/>
          </w:tcPr>
          <w:p w:rsidR="007B1E90" w:rsidRDefault="007B1E90">
            <w:pPr>
              <w:pStyle w:val="ConsPlusNormal"/>
            </w:pPr>
            <w:r>
              <w:t>829,00</w:t>
            </w:r>
          </w:p>
        </w:tc>
        <w:tc>
          <w:tcPr>
            <w:tcW w:w="1361" w:type="dxa"/>
          </w:tcPr>
          <w:p w:rsidR="007B1E90" w:rsidRDefault="007B1E90">
            <w:pPr>
              <w:pStyle w:val="ConsPlusNormal"/>
            </w:pPr>
            <w:r>
              <w:t>386,00</w:t>
            </w:r>
          </w:p>
        </w:tc>
        <w:tc>
          <w:tcPr>
            <w:tcW w:w="1417" w:type="dxa"/>
          </w:tcPr>
          <w:p w:rsidR="007B1E90" w:rsidRDefault="007B1E90">
            <w:pPr>
              <w:pStyle w:val="ConsPlusNormal"/>
            </w:pPr>
            <w:r>
              <w:t>386,00</w:t>
            </w:r>
          </w:p>
        </w:tc>
        <w:tc>
          <w:tcPr>
            <w:tcW w:w="1474" w:type="dxa"/>
          </w:tcPr>
          <w:p w:rsidR="007B1E90" w:rsidRDefault="007B1E90">
            <w:pPr>
              <w:pStyle w:val="ConsPlusNormal"/>
            </w:pPr>
            <w:r>
              <w:t>386,00</w:t>
            </w:r>
          </w:p>
        </w:tc>
        <w:tc>
          <w:tcPr>
            <w:tcW w:w="2551" w:type="dxa"/>
            <w:vMerge/>
          </w:tcPr>
          <w:p w:rsidR="007B1E90" w:rsidRDefault="007B1E90"/>
        </w:tc>
        <w:tc>
          <w:tcPr>
            <w:tcW w:w="1984" w:type="dxa"/>
          </w:tcPr>
          <w:p w:rsidR="007B1E90" w:rsidRDefault="007B1E90">
            <w:pPr>
              <w:pStyle w:val="ConsPlusNormal"/>
            </w:pPr>
            <w:r>
              <w:t>Повышение уровня подготовленности министерства в условиях чрезвычайных ситуаций</w:t>
            </w:r>
          </w:p>
        </w:tc>
      </w:tr>
      <w:tr w:rsidR="007B1E90">
        <w:tc>
          <w:tcPr>
            <w:tcW w:w="907" w:type="dxa"/>
          </w:tcPr>
          <w:p w:rsidR="007B1E90" w:rsidRDefault="007B1E90">
            <w:pPr>
              <w:pStyle w:val="ConsPlusNormal"/>
            </w:pPr>
            <w:r>
              <w:t>1.1.4</w:t>
            </w:r>
          </w:p>
        </w:tc>
        <w:tc>
          <w:tcPr>
            <w:tcW w:w="2644" w:type="dxa"/>
          </w:tcPr>
          <w:p w:rsidR="007B1E90" w:rsidRDefault="007B1E90">
            <w:pPr>
              <w:pStyle w:val="ConsPlusNormal"/>
            </w:pPr>
            <w:r>
              <w:t>Обеспечение деятельности Комитета по труду и занятости Московской области, Министерства социального развития Московской области, включая оплату труда и начисления на выплаты по оплате труда, проведение капитального ремонта зданий и сооружений, приобретение объектов, относящихся к основным средствам, из них:</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w:t>
            </w:r>
          </w:p>
        </w:tc>
        <w:tc>
          <w:tcPr>
            <w:tcW w:w="1417" w:type="dxa"/>
          </w:tcPr>
          <w:p w:rsidR="007B1E90" w:rsidRDefault="007B1E90">
            <w:pPr>
              <w:pStyle w:val="ConsPlusNormal"/>
            </w:pPr>
            <w:r>
              <w:t>3746874,00</w:t>
            </w:r>
          </w:p>
        </w:tc>
        <w:tc>
          <w:tcPr>
            <w:tcW w:w="1474" w:type="dxa"/>
          </w:tcPr>
          <w:p w:rsidR="007B1E90" w:rsidRDefault="007B1E90">
            <w:pPr>
              <w:pStyle w:val="ConsPlusNormal"/>
            </w:pPr>
            <w:r>
              <w:t>824300,00</w:t>
            </w:r>
          </w:p>
        </w:tc>
        <w:tc>
          <w:tcPr>
            <w:tcW w:w="1417" w:type="dxa"/>
          </w:tcPr>
          <w:p w:rsidR="007B1E90" w:rsidRDefault="007B1E90">
            <w:pPr>
              <w:pStyle w:val="ConsPlusNormal"/>
            </w:pPr>
            <w:r>
              <w:t>856185,00</w:t>
            </w:r>
          </w:p>
        </w:tc>
        <w:tc>
          <w:tcPr>
            <w:tcW w:w="1361" w:type="dxa"/>
          </w:tcPr>
          <w:p w:rsidR="007B1E90" w:rsidRDefault="007B1E90">
            <w:pPr>
              <w:pStyle w:val="ConsPlusNormal"/>
            </w:pPr>
            <w:r>
              <w:t>691784,00</w:t>
            </w:r>
          </w:p>
        </w:tc>
        <w:tc>
          <w:tcPr>
            <w:tcW w:w="1417" w:type="dxa"/>
          </w:tcPr>
          <w:p w:rsidR="007B1E90" w:rsidRDefault="007B1E90">
            <w:pPr>
              <w:pStyle w:val="ConsPlusNormal"/>
            </w:pPr>
            <w:r>
              <w:t>691641,00</w:t>
            </w:r>
          </w:p>
        </w:tc>
        <w:tc>
          <w:tcPr>
            <w:tcW w:w="1474" w:type="dxa"/>
          </w:tcPr>
          <w:p w:rsidR="007B1E90" w:rsidRDefault="007B1E90">
            <w:pPr>
              <w:pStyle w:val="ConsPlusNormal"/>
            </w:pPr>
            <w:r>
              <w:t>682964,00</w:t>
            </w:r>
          </w:p>
        </w:tc>
        <w:tc>
          <w:tcPr>
            <w:tcW w:w="2551" w:type="dxa"/>
          </w:tcPr>
          <w:p w:rsidR="007B1E90" w:rsidRDefault="007B1E90">
            <w:pPr>
              <w:pStyle w:val="ConsPlusNormal"/>
            </w:pPr>
          </w:p>
        </w:tc>
        <w:tc>
          <w:tcPr>
            <w:tcW w:w="1984" w:type="dxa"/>
          </w:tcPr>
          <w:p w:rsidR="007B1E90" w:rsidRDefault="007B1E90">
            <w:pPr>
              <w:pStyle w:val="ConsPlusNormal"/>
            </w:pPr>
          </w:p>
        </w:tc>
      </w:tr>
      <w:tr w:rsidR="007B1E90">
        <w:tc>
          <w:tcPr>
            <w:tcW w:w="907" w:type="dxa"/>
          </w:tcPr>
          <w:p w:rsidR="007B1E90" w:rsidRDefault="007B1E90">
            <w:pPr>
              <w:pStyle w:val="ConsPlusNormal"/>
            </w:pPr>
            <w:r>
              <w:t>1.1.4.1</w:t>
            </w:r>
          </w:p>
        </w:tc>
        <w:tc>
          <w:tcPr>
            <w:tcW w:w="2644" w:type="dxa"/>
          </w:tcPr>
          <w:p w:rsidR="007B1E90" w:rsidRDefault="007B1E90">
            <w:pPr>
              <w:pStyle w:val="ConsPlusNormal"/>
            </w:pPr>
            <w:r>
              <w:t>Обеспечение деятельности Комитета по труду и занятости Московской области, включая оплату труда и начисления на выплаты по оплате труда</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168351,00</w:t>
            </w:r>
          </w:p>
        </w:tc>
        <w:tc>
          <w:tcPr>
            <w:tcW w:w="1417" w:type="dxa"/>
          </w:tcPr>
          <w:p w:rsidR="007B1E90" w:rsidRDefault="007B1E90">
            <w:pPr>
              <w:pStyle w:val="ConsPlusNormal"/>
            </w:pPr>
            <w:r>
              <w:t>354329,00</w:t>
            </w:r>
          </w:p>
        </w:tc>
        <w:tc>
          <w:tcPr>
            <w:tcW w:w="1474" w:type="dxa"/>
          </w:tcPr>
          <w:p w:rsidR="007B1E90" w:rsidRDefault="007B1E90">
            <w:pPr>
              <w:pStyle w:val="ConsPlusNormal"/>
            </w:pPr>
            <w:r>
              <w:t>184617,00</w:t>
            </w:r>
          </w:p>
        </w:tc>
        <w:tc>
          <w:tcPr>
            <w:tcW w:w="1417" w:type="dxa"/>
          </w:tcPr>
          <w:p w:rsidR="007B1E90" w:rsidRDefault="007B1E90">
            <w:pPr>
              <w:pStyle w:val="ConsPlusNormal"/>
            </w:pPr>
            <w:r>
              <w:t>169712,00</w:t>
            </w:r>
          </w:p>
        </w:tc>
        <w:tc>
          <w:tcPr>
            <w:tcW w:w="1361"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0,00</w:t>
            </w:r>
          </w:p>
        </w:tc>
        <w:tc>
          <w:tcPr>
            <w:tcW w:w="2551" w:type="dxa"/>
          </w:tcPr>
          <w:p w:rsidR="007B1E90" w:rsidRDefault="007B1E90">
            <w:pPr>
              <w:pStyle w:val="ConsPlusNormal"/>
            </w:pPr>
            <w:r>
              <w:t>Комитет по труду и занятости населения Московской области</w:t>
            </w:r>
          </w:p>
        </w:tc>
        <w:tc>
          <w:tcPr>
            <w:tcW w:w="1984" w:type="dxa"/>
          </w:tcPr>
          <w:p w:rsidR="007B1E90" w:rsidRDefault="007B1E90">
            <w:pPr>
              <w:pStyle w:val="ConsPlusNormal"/>
            </w:pPr>
          </w:p>
        </w:tc>
      </w:tr>
      <w:tr w:rsidR="007B1E90">
        <w:tc>
          <w:tcPr>
            <w:tcW w:w="907" w:type="dxa"/>
          </w:tcPr>
          <w:p w:rsidR="007B1E90" w:rsidRDefault="007B1E90">
            <w:pPr>
              <w:pStyle w:val="ConsPlusNormal"/>
            </w:pPr>
            <w:r>
              <w:t>1.1.4.2</w:t>
            </w:r>
          </w:p>
        </w:tc>
        <w:tc>
          <w:tcPr>
            <w:tcW w:w="2644" w:type="dxa"/>
          </w:tcPr>
          <w:p w:rsidR="007B1E90" w:rsidRDefault="007B1E90">
            <w:pPr>
              <w:pStyle w:val="ConsPlusNormal"/>
            </w:pPr>
            <w:r>
              <w:t>Осуществление контроля деятельности государственных учреждений в области защиты информационных ресурсов и обеспечения безопасности персональных данных граждан</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0544" w:type="dxa"/>
            <w:gridSpan w:val="7"/>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551" w:type="dxa"/>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1984" w:type="dxa"/>
          </w:tcPr>
          <w:p w:rsidR="007B1E90" w:rsidRDefault="007B1E90">
            <w:pPr>
              <w:pStyle w:val="ConsPlusNormal"/>
            </w:pPr>
          </w:p>
        </w:tc>
      </w:tr>
      <w:tr w:rsidR="007B1E90">
        <w:tc>
          <w:tcPr>
            <w:tcW w:w="907" w:type="dxa"/>
            <w:vMerge w:val="restart"/>
          </w:tcPr>
          <w:p w:rsidR="007B1E90" w:rsidRDefault="007B1E90">
            <w:pPr>
              <w:pStyle w:val="ConsPlusNormal"/>
            </w:pPr>
            <w:r>
              <w:t>1.1.4.3</w:t>
            </w:r>
          </w:p>
        </w:tc>
        <w:tc>
          <w:tcPr>
            <w:tcW w:w="2644" w:type="dxa"/>
            <w:vMerge w:val="restart"/>
          </w:tcPr>
          <w:p w:rsidR="007B1E90" w:rsidRDefault="007B1E90">
            <w:pPr>
              <w:pStyle w:val="ConsPlusNormal"/>
            </w:pPr>
            <w:r>
              <w:t>Обязательное страхование автогражданской ответственности</w:t>
            </w:r>
          </w:p>
        </w:tc>
        <w:tc>
          <w:tcPr>
            <w:tcW w:w="1304" w:type="dxa"/>
            <w:vMerge w:val="restart"/>
          </w:tcPr>
          <w:p w:rsidR="007B1E90" w:rsidRDefault="007B1E90">
            <w:pPr>
              <w:pStyle w:val="ConsPlusNormal"/>
            </w:pPr>
            <w:r>
              <w:t>2014-2018</w:t>
            </w:r>
          </w:p>
        </w:tc>
        <w:tc>
          <w:tcPr>
            <w:tcW w:w="1587" w:type="dxa"/>
            <w:vMerge w:val="restart"/>
          </w:tcPr>
          <w:p w:rsidR="007B1E90" w:rsidRDefault="007B1E90">
            <w:pPr>
              <w:pStyle w:val="ConsPlusNormal"/>
            </w:pPr>
            <w:r>
              <w:t>Средства бюджета Московской области</w:t>
            </w:r>
          </w:p>
        </w:tc>
        <w:tc>
          <w:tcPr>
            <w:tcW w:w="1984" w:type="dxa"/>
            <w:vMerge w:val="restart"/>
          </w:tcPr>
          <w:p w:rsidR="007B1E90" w:rsidRDefault="007B1E90">
            <w:pPr>
              <w:pStyle w:val="ConsPlusNormal"/>
            </w:pPr>
            <w:r>
              <w:t>558,00</w:t>
            </w:r>
          </w:p>
        </w:tc>
        <w:tc>
          <w:tcPr>
            <w:tcW w:w="1417" w:type="dxa"/>
            <w:vMerge w:val="restart"/>
          </w:tcPr>
          <w:p w:rsidR="007B1E90" w:rsidRDefault="007B1E90">
            <w:pPr>
              <w:pStyle w:val="ConsPlusNormal"/>
            </w:pPr>
            <w:r>
              <w:t>2666,00</w:t>
            </w:r>
          </w:p>
        </w:tc>
        <w:tc>
          <w:tcPr>
            <w:tcW w:w="1474" w:type="dxa"/>
          </w:tcPr>
          <w:p w:rsidR="007B1E90" w:rsidRDefault="007B1E90">
            <w:pPr>
              <w:pStyle w:val="ConsPlusNormal"/>
            </w:pPr>
            <w:r>
              <w:t>401,00</w:t>
            </w:r>
          </w:p>
        </w:tc>
        <w:tc>
          <w:tcPr>
            <w:tcW w:w="1417" w:type="dxa"/>
          </w:tcPr>
          <w:p w:rsidR="007B1E90" w:rsidRDefault="007B1E90">
            <w:pPr>
              <w:pStyle w:val="ConsPlusNormal"/>
            </w:pPr>
            <w:r>
              <w:t>132,00</w:t>
            </w:r>
          </w:p>
        </w:tc>
        <w:tc>
          <w:tcPr>
            <w:tcW w:w="1361"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0,00</w:t>
            </w:r>
          </w:p>
        </w:tc>
        <w:tc>
          <w:tcPr>
            <w:tcW w:w="2551" w:type="dxa"/>
          </w:tcPr>
          <w:p w:rsidR="007B1E90" w:rsidRDefault="007B1E90">
            <w:pPr>
              <w:pStyle w:val="ConsPlusNormal"/>
            </w:pPr>
            <w:r>
              <w:t>Комитет по труду и занятости населения Московской области</w:t>
            </w:r>
          </w:p>
        </w:tc>
        <w:tc>
          <w:tcPr>
            <w:tcW w:w="1984" w:type="dxa"/>
            <w:vMerge w:val="restart"/>
          </w:tcPr>
          <w:p w:rsidR="007B1E90" w:rsidRDefault="007B1E90">
            <w:pPr>
              <w:pStyle w:val="ConsPlusNormal"/>
            </w:pPr>
            <w:r>
              <w:t>Обеспечение сохранности государственного имущества</w:t>
            </w:r>
          </w:p>
        </w:tc>
      </w:tr>
      <w:tr w:rsidR="007B1E90">
        <w:tc>
          <w:tcPr>
            <w:tcW w:w="907" w:type="dxa"/>
            <w:vMerge/>
          </w:tcPr>
          <w:p w:rsidR="007B1E90" w:rsidRDefault="007B1E90"/>
        </w:tc>
        <w:tc>
          <w:tcPr>
            <w:tcW w:w="2644" w:type="dxa"/>
            <w:vMerge/>
          </w:tcPr>
          <w:p w:rsidR="007B1E90" w:rsidRDefault="007B1E90"/>
        </w:tc>
        <w:tc>
          <w:tcPr>
            <w:tcW w:w="1304" w:type="dxa"/>
            <w:vMerge/>
          </w:tcPr>
          <w:p w:rsidR="007B1E90" w:rsidRDefault="007B1E90"/>
        </w:tc>
        <w:tc>
          <w:tcPr>
            <w:tcW w:w="1587" w:type="dxa"/>
            <w:vMerge/>
          </w:tcPr>
          <w:p w:rsidR="007B1E90" w:rsidRDefault="007B1E90"/>
        </w:tc>
        <w:tc>
          <w:tcPr>
            <w:tcW w:w="1984" w:type="dxa"/>
            <w:vMerge/>
          </w:tcPr>
          <w:p w:rsidR="007B1E90" w:rsidRDefault="007B1E90"/>
        </w:tc>
        <w:tc>
          <w:tcPr>
            <w:tcW w:w="1417" w:type="dxa"/>
            <w:vMerge/>
          </w:tcPr>
          <w:p w:rsidR="007B1E90" w:rsidRDefault="007B1E90"/>
        </w:tc>
        <w:tc>
          <w:tcPr>
            <w:tcW w:w="1474" w:type="dxa"/>
          </w:tcPr>
          <w:p w:rsidR="007B1E90" w:rsidRDefault="007B1E90">
            <w:pPr>
              <w:pStyle w:val="ConsPlusNormal"/>
            </w:pPr>
            <w:r>
              <w:t>0,00</w:t>
            </w:r>
          </w:p>
        </w:tc>
        <w:tc>
          <w:tcPr>
            <w:tcW w:w="1417" w:type="dxa"/>
          </w:tcPr>
          <w:p w:rsidR="007B1E90" w:rsidRDefault="007B1E90">
            <w:pPr>
              <w:pStyle w:val="ConsPlusNormal"/>
            </w:pPr>
            <w:r>
              <w:t>510,00</w:t>
            </w:r>
          </w:p>
        </w:tc>
        <w:tc>
          <w:tcPr>
            <w:tcW w:w="1361" w:type="dxa"/>
          </w:tcPr>
          <w:p w:rsidR="007B1E90" w:rsidRDefault="007B1E90">
            <w:pPr>
              <w:pStyle w:val="ConsPlusNormal"/>
            </w:pPr>
            <w:r>
              <w:t>541,00</w:t>
            </w:r>
          </w:p>
        </w:tc>
        <w:tc>
          <w:tcPr>
            <w:tcW w:w="1417" w:type="dxa"/>
          </w:tcPr>
          <w:p w:rsidR="007B1E90" w:rsidRDefault="007B1E90">
            <w:pPr>
              <w:pStyle w:val="ConsPlusNormal"/>
            </w:pPr>
            <w:r>
              <w:t>541,00</w:t>
            </w:r>
          </w:p>
        </w:tc>
        <w:tc>
          <w:tcPr>
            <w:tcW w:w="1474" w:type="dxa"/>
          </w:tcPr>
          <w:p w:rsidR="007B1E90" w:rsidRDefault="007B1E90">
            <w:pPr>
              <w:pStyle w:val="ConsPlusNormal"/>
            </w:pPr>
            <w:r>
              <w:t>541,00</w:t>
            </w:r>
          </w:p>
        </w:tc>
        <w:tc>
          <w:tcPr>
            <w:tcW w:w="2551" w:type="dxa"/>
          </w:tcPr>
          <w:p w:rsidR="007B1E90" w:rsidRDefault="007B1E90">
            <w:pPr>
              <w:pStyle w:val="ConsPlusNormal"/>
            </w:pPr>
            <w:r>
              <w:t>Министерство социального развития Московской области</w:t>
            </w:r>
          </w:p>
        </w:tc>
        <w:tc>
          <w:tcPr>
            <w:tcW w:w="1984" w:type="dxa"/>
            <w:vMerge/>
          </w:tcPr>
          <w:p w:rsidR="007B1E90" w:rsidRDefault="007B1E90"/>
        </w:tc>
      </w:tr>
      <w:tr w:rsidR="007B1E90">
        <w:tc>
          <w:tcPr>
            <w:tcW w:w="907" w:type="dxa"/>
          </w:tcPr>
          <w:p w:rsidR="007B1E90" w:rsidRDefault="007B1E90">
            <w:pPr>
              <w:pStyle w:val="ConsPlusNormal"/>
            </w:pPr>
            <w:r>
              <w:t>1.1.4.4</w:t>
            </w:r>
          </w:p>
        </w:tc>
        <w:tc>
          <w:tcPr>
            <w:tcW w:w="2644" w:type="dxa"/>
          </w:tcPr>
          <w:p w:rsidR="007B1E90" w:rsidRDefault="007B1E90">
            <w:pPr>
              <w:pStyle w:val="ConsPlusNormal"/>
            </w:pPr>
            <w:r>
              <w:t>Субсидии профсоюзной организации, созданной в Комитете по труду и занятости Московской области, на проведение культурно-массовых и физкультурно-оздоровительных мероприятий для работников, ветеранов и пенсионеров органов государственной власти Московской области и государственных органов Московской области и членов семей работников, а также на мероприятия по организации оздоровительной кампании детей указанных работников</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673,00</w:t>
            </w:r>
          </w:p>
        </w:tc>
        <w:tc>
          <w:tcPr>
            <w:tcW w:w="1417" w:type="dxa"/>
          </w:tcPr>
          <w:p w:rsidR="007B1E90" w:rsidRDefault="007B1E90">
            <w:pPr>
              <w:pStyle w:val="ConsPlusNormal"/>
            </w:pPr>
            <w:r>
              <w:t>1274,00</w:t>
            </w:r>
          </w:p>
        </w:tc>
        <w:tc>
          <w:tcPr>
            <w:tcW w:w="1474" w:type="dxa"/>
          </w:tcPr>
          <w:p w:rsidR="007B1E90" w:rsidRDefault="007B1E90">
            <w:pPr>
              <w:pStyle w:val="ConsPlusNormal"/>
            </w:pPr>
            <w:r>
              <w:t>644,00</w:t>
            </w:r>
          </w:p>
        </w:tc>
        <w:tc>
          <w:tcPr>
            <w:tcW w:w="1417" w:type="dxa"/>
          </w:tcPr>
          <w:p w:rsidR="007B1E90" w:rsidRDefault="007B1E90">
            <w:pPr>
              <w:pStyle w:val="ConsPlusNormal"/>
            </w:pPr>
            <w:r>
              <w:t>630,00</w:t>
            </w:r>
          </w:p>
        </w:tc>
        <w:tc>
          <w:tcPr>
            <w:tcW w:w="1361"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0,00</w:t>
            </w:r>
          </w:p>
        </w:tc>
        <w:tc>
          <w:tcPr>
            <w:tcW w:w="2551" w:type="dxa"/>
          </w:tcPr>
          <w:p w:rsidR="007B1E90" w:rsidRDefault="007B1E90">
            <w:pPr>
              <w:pStyle w:val="ConsPlusNormal"/>
            </w:pPr>
            <w:r>
              <w:t>Комитет по труду и занятости населения Московской области</w:t>
            </w:r>
          </w:p>
        </w:tc>
        <w:tc>
          <w:tcPr>
            <w:tcW w:w="1984" w:type="dxa"/>
          </w:tcPr>
          <w:p w:rsidR="007B1E90" w:rsidRDefault="007B1E90">
            <w:pPr>
              <w:pStyle w:val="ConsPlusNormal"/>
            </w:pPr>
            <w:r>
              <w:t>Обеспечение требований трудового законодательства</w:t>
            </w:r>
          </w:p>
        </w:tc>
      </w:tr>
      <w:tr w:rsidR="007B1E90">
        <w:tc>
          <w:tcPr>
            <w:tcW w:w="907" w:type="dxa"/>
          </w:tcPr>
          <w:p w:rsidR="007B1E90" w:rsidRDefault="007B1E90">
            <w:pPr>
              <w:pStyle w:val="ConsPlusNormal"/>
            </w:pPr>
            <w:r>
              <w:t>1.1.4.5</w:t>
            </w:r>
          </w:p>
        </w:tc>
        <w:tc>
          <w:tcPr>
            <w:tcW w:w="2644" w:type="dxa"/>
          </w:tcPr>
          <w:p w:rsidR="007B1E90" w:rsidRDefault="007B1E90">
            <w:pPr>
              <w:pStyle w:val="ConsPlusNormal"/>
            </w:pPr>
            <w:r>
              <w:t>Мероприятия по обеспечению безопасности информационных ресурсов</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0,00</w:t>
            </w:r>
          </w:p>
        </w:tc>
        <w:tc>
          <w:tcPr>
            <w:tcW w:w="1417" w:type="dxa"/>
          </w:tcPr>
          <w:p w:rsidR="007B1E90" w:rsidRDefault="007B1E90">
            <w:pPr>
              <w:pStyle w:val="ConsPlusNormal"/>
            </w:pPr>
            <w:r>
              <w:t>794,00</w:t>
            </w:r>
          </w:p>
        </w:tc>
        <w:tc>
          <w:tcPr>
            <w:tcW w:w="1474" w:type="dxa"/>
          </w:tcPr>
          <w:p w:rsidR="007B1E90" w:rsidRDefault="007B1E90">
            <w:pPr>
              <w:pStyle w:val="ConsPlusNormal"/>
            </w:pPr>
            <w:r>
              <w:t>794,00</w:t>
            </w:r>
          </w:p>
        </w:tc>
        <w:tc>
          <w:tcPr>
            <w:tcW w:w="1417" w:type="dxa"/>
          </w:tcPr>
          <w:p w:rsidR="007B1E90" w:rsidRDefault="007B1E90">
            <w:pPr>
              <w:pStyle w:val="ConsPlusNormal"/>
            </w:pPr>
            <w:r>
              <w:t>0,00</w:t>
            </w:r>
          </w:p>
        </w:tc>
        <w:tc>
          <w:tcPr>
            <w:tcW w:w="1361"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0,00</w:t>
            </w:r>
          </w:p>
        </w:tc>
        <w:tc>
          <w:tcPr>
            <w:tcW w:w="2551" w:type="dxa"/>
          </w:tcPr>
          <w:p w:rsidR="007B1E90" w:rsidRDefault="007B1E90">
            <w:pPr>
              <w:pStyle w:val="ConsPlusNormal"/>
            </w:pPr>
            <w:r>
              <w:t>Комитет по труду и занятости населения Московской области</w:t>
            </w:r>
          </w:p>
        </w:tc>
        <w:tc>
          <w:tcPr>
            <w:tcW w:w="1984" w:type="dxa"/>
          </w:tcPr>
          <w:p w:rsidR="007B1E90" w:rsidRDefault="007B1E90">
            <w:pPr>
              <w:pStyle w:val="ConsPlusNormal"/>
            </w:pPr>
            <w:r>
              <w:t>Обеспечение требований федерального законодательства по использованию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w:t>
            </w:r>
          </w:p>
        </w:tc>
      </w:tr>
      <w:tr w:rsidR="007B1E90">
        <w:tc>
          <w:tcPr>
            <w:tcW w:w="907" w:type="dxa"/>
          </w:tcPr>
          <w:p w:rsidR="007B1E90" w:rsidRDefault="007B1E90">
            <w:pPr>
              <w:pStyle w:val="ConsPlusNormal"/>
            </w:pPr>
            <w:r>
              <w:t>1.1.4.6</w:t>
            </w:r>
          </w:p>
        </w:tc>
        <w:tc>
          <w:tcPr>
            <w:tcW w:w="2644" w:type="dxa"/>
          </w:tcPr>
          <w:p w:rsidR="007B1E90" w:rsidRDefault="007B1E90">
            <w:pPr>
              <w:pStyle w:val="ConsPlusNormal"/>
            </w:pPr>
            <w:r>
              <w:t>Подготовка предложений по объему и номенклатуре закупок продукции, разработка, формирование, исполнение плана закупок продукции для государственных нужд Московской области</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0544" w:type="dxa"/>
            <w:gridSpan w:val="7"/>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551" w:type="dxa"/>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1984" w:type="dxa"/>
          </w:tcPr>
          <w:p w:rsidR="007B1E90" w:rsidRDefault="007B1E90">
            <w:pPr>
              <w:pStyle w:val="ConsPlusNormal"/>
            </w:pPr>
            <w:r>
              <w:t>Эффективное использование бюджетных средств</w:t>
            </w:r>
          </w:p>
        </w:tc>
      </w:tr>
      <w:tr w:rsidR="007B1E90">
        <w:tc>
          <w:tcPr>
            <w:tcW w:w="907" w:type="dxa"/>
            <w:vMerge w:val="restart"/>
          </w:tcPr>
          <w:p w:rsidR="007B1E90" w:rsidRDefault="007B1E90">
            <w:pPr>
              <w:pStyle w:val="ConsPlusNormal"/>
            </w:pPr>
            <w:r>
              <w:t>1.1.4.7</w:t>
            </w:r>
          </w:p>
        </w:tc>
        <w:tc>
          <w:tcPr>
            <w:tcW w:w="2644" w:type="dxa"/>
            <w:vMerge w:val="restart"/>
          </w:tcPr>
          <w:p w:rsidR="007B1E90" w:rsidRDefault="007B1E90">
            <w:pPr>
              <w:pStyle w:val="ConsPlusNormal"/>
            </w:pPr>
            <w:r>
              <w:t>Материально-техническое обеспечение государственных учреждений</w:t>
            </w:r>
          </w:p>
        </w:tc>
        <w:tc>
          <w:tcPr>
            <w:tcW w:w="1304" w:type="dxa"/>
            <w:vMerge w:val="restart"/>
          </w:tcPr>
          <w:p w:rsidR="007B1E90" w:rsidRDefault="007B1E90">
            <w:pPr>
              <w:pStyle w:val="ConsPlusNormal"/>
            </w:pPr>
            <w:r>
              <w:t>2014-2018</w:t>
            </w:r>
          </w:p>
        </w:tc>
        <w:tc>
          <w:tcPr>
            <w:tcW w:w="1587" w:type="dxa"/>
            <w:vMerge w:val="restart"/>
          </w:tcPr>
          <w:p w:rsidR="007B1E90" w:rsidRDefault="007B1E90">
            <w:pPr>
              <w:pStyle w:val="ConsPlusNormal"/>
            </w:pPr>
            <w:r>
              <w:t>Средства бюджета Московской области</w:t>
            </w:r>
          </w:p>
        </w:tc>
        <w:tc>
          <w:tcPr>
            <w:tcW w:w="1984" w:type="dxa"/>
            <w:vMerge w:val="restart"/>
          </w:tcPr>
          <w:p w:rsidR="007B1E90" w:rsidRDefault="007B1E90">
            <w:pPr>
              <w:pStyle w:val="ConsPlusNormal"/>
            </w:pPr>
            <w:r>
              <w:t>583907,00</w:t>
            </w:r>
          </w:p>
        </w:tc>
        <w:tc>
          <w:tcPr>
            <w:tcW w:w="1417" w:type="dxa"/>
            <w:vMerge w:val="restart"/>
          </w:tcPr>
          <w:p w:rsidR="007B1E90" w:rsidRDefault="007B1E90">
            <w:pPr>
              <w:pStyle w:val="ConsPlusNormal"/>
            </w:pPr>
            <w:r>
              <w:t>3380759,00</w:t>
            </w:r>
          </w:p>
        </w:tc>
        <w:tc>
          <w:tcPr>
            <w:tcW w:w="1474" w:type="dxa"/>
          </w:tcPr>
          <w:p w:rsidR="007B1E90" w:rsidRDefault="007B1E90">
            <w:pPr>
              <w:pStyle w:val="ConsPlusNormal"/>
            </w:pPr>
            <w:r>
              <w:t>635507,00</w:t>
            </w:r>
          </w:p>
        </w:tc>
        <w:tc>
          <w:tcPr>
            <w:tcW w:w="1417" w:type="dxa"/>
          </w:tcPr>
          <w:p w:rsidR="007B1E90" w:rsidRDefault="007B1E90">
            <w:pPr>
              <w:pStyle w:val="ConsPlusNormal"/>
            </w:pPr>
            <w:r>
              <w:t>0,00</w:t>
            </w:r>
          </w:p>
        </w:tc>
        <w:tc>
          <w:tcPr>
            <w:tcW w:w="1361"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0,00</w:t>
            </w:r>
          </w:p>
        </w:tc>
        <w:tc>
          <w:tcPr>
            <w:tcW w:w="2551" w:type="dxa"/>
          </w:tcPr>
          <w:p w:rsidR="007B1E90" w:rsidRDefault="007B1E90">
            <w:pPr>
              <w:pStyle w:val="ConsPlusNormal"/>
            </w:pPr>
            <w:r>
              <w:t>Комитет по труду и занятости населения Московской области</w:t>
            </w:r>
          </w:p>
        </w:tc>
        <w:tc>
          <w:tcPr>
            <w:tcW w:w="1984" w:type="dxa"/>
            <w:vMerge w:val="restart"/>
          </w:tcPr>
          <w:p w:rsidR="007B1E90" w:rsidRDefault="007B1E90">
            <w:pPr>
              <w:pStyle w:val="ConsPlusNormal"/>
            </w:pPr>
            <w:r>
              <w:t>Оказание государственных услуг населению Московской области надлежащего качества</w:t>
            </w:r>
          </w:p>
        </w:tc>
      </w:tr>
      <w:tr w:rsidR="007B1E90">
        <w:tc>
          <w:tcPr>
            <w:tcW w:w="907" w:type="dxa"/>
            <w:vMerge/>
          </w:tcPr>
          <w:p w:rsidR="007B1E90" w:rsidRDefault="007B1E90"/>
        </w:tc>
        <w:tc>
          <w:tcPr>
            <w:tcW w:w="2644" w:type="dxa"/>
            <w:vMerge/>
          </w:tcPr>
          <w:p w:rsidR="007B1E90" w:rsidRDefault="007B1E90"/>
        </w:tc>
        <w:tc>
          <w:tcPr>
            <w:tcW w:w="1304" w:type="dxa"/>
            <w:vMerge/>
          </w:tcPr>
          <w:p w:rsidR="007B1E90" w:rsidRDefault="007B1E90"/>
        </w:tc>
        <w:tc>
          <w:tcPr>
            <w:tcW w:w="1587" w:type="dxa"/>
            <w:vMerge/>
          </w:tcPr>
          <w:p w:rsidR="007B1E90" w:rsidRDefault="007B1E90"/>
        </w:tc>
        <w:tc>
          <w:tcPr>
            <w:tcW w:w="1984" w:type="dxa"/>
            <w:vMerge/>
          </w:tcPr>
          <w:p w:rsidR="007B1E90" w:rsidRDefault="007B1E90"/>
        </w:tc>
        <w:tc>
          <w:tcPr>
            <w:tcW w:w="1417" w:type="dxa"/>
            <w:vMerge/>
          </w:tcPr>
          <w:p w:rsidR="007B1E90" w:rsidRDefault="007B1E90"/>
        </w:tc>
        <w:tc>
          <w:tcPr>
            <w:tcW w:w="1474" w:type="dxa"/>
          </w:tcPr>
          <w:p w:rsidR="007B1E90" w:rsidRDefault="007B1E90">
            <w:pPr>
              <w:pStyle w:val="ConsPlusNormal"/>
            </w:pPr>
            <w:r>
              <w:t>0,00</w:t>
            </w:r>
          </w:p>
        </w:tc>
        <w:tc>
          <w:tcPr>
            <w:tcW w:w="1417" w:type="dxa"/>
          </w:tcPr>
          <w:p w:rsidR="007B1E90" w:rsidRDefault="007B1E90">
            <w:pPr>
              <w:pStyle w:val="ConsPlusNormal"/>
            </w:pPr>
            <w:r>
              <w:t>683246,00</w:t>
            </w:r>
          </w:p>
        </w:tc>
        <w:tc>
          <w:tcPr>
            <w:tcW w:w="1361" w:type="dxa"/>
          </w:tcPr>
          <w:p w:rsidR="007B1E90" w:rsidRDefault="007B1E90">
            <w:pPr>
              <w:pStyle w:val="ConsPlusNormal"/>
            </w:pPr>
            <w:r>
              <w:t>688483,00</w:t>
            </w:r>
          </w:p>
        </w:tc>
        <w:tc>
          <w:tcPr>
            <w:tcW w:w="1417" w:type="dxa"/>
          </w:tcPr>
          <w:p w:rsidR="007B1E90" w:rsidRDefault="007B1E90">
            <w:pPr>
              <w:pStyle w:val="ConsPlusNormal"/>
            </w:pPr>
            <w:r>
              <w:t>691100,00</w:t>
            </w:r>
          </w:p>
        </w:tc>
        <w:tc>
          <w:tcPr>
            <w:tcW w:w="1474" w:type="dxa"/>
          </w:tcPr>
          <w:p w:rsidR="007B1E90" w:rsidRDefault="007B1E90">
            <w:pPr>
              <w:pStyle w:val="ConsPlusNormal"/>
            </w:pPr>
            <w:r>
              <w:t>682423,00</w:t>
            </w:r>
          </w:p>
        </w:tc>
        <w:tc>
          <w:tcPr>
            <w:tcW w:w="2551" w:type="dxa"/>
          </w:tcPr>
          <w:p w:rsidR="007B1E90" w:rsidRDefault="007B1E90">
            <w:pPr>
              <w:pStyle w:val="ConsPlusNormal"/>
            </w:pPr>
            <w:r>
              <w:t>Министерство социального развития Московской области</w:t>
            </w:r>
          </w:p>
        </w:tc>
        <w:tc>
          <w:tcPr>
            <w:tcW w:w="1984" w:type="dxa"/>
            <w:vMerge/>
          </w:tcPr>
          <w:p w:rsidR="007B1E90" w:rsidRDefault="007B1E90"/>
        </w:tc>
      </w:tr>
      <w:tr w:rsidR="007B1E90">
        <w:tc>
          <w:tcPr>
            <w:tcW w:w="907" w:type="dxa"/>
            <w:vMerge w:val="restart"/>
          </w:tcPr>
          <w:p w:rsidR="007B1E90" w:rsidRDefault="007B1E90">
            <w:pPr>
              <w:pStyle w:val="ConsPlusNormal"/>
            </w:pPr>
            <w:r>
              <w:t>1.1.4.8</w:t>
            </w:r>
          </w:p>
        </w:tc>
        <w:tc>
          <w:tcPr>
            <w:tcW w:w="2644" w:type="dxa"/>
            <w:vMerge w:val="restart"/>
          </w:tcPr>
          <w:p w:rsidR="007B1E90" w:rsidRDefault="007B1E90">
            <w:pPr>
              <w:pStyle w:val="ConsPlusNormal"/>
            </w:pPr>
            <w:r>
              <w:t>Проведение капитального ремонта государственных учреждений</w:t>
            </w:r>
          </w:p>
        </w:tc>
        <w:tc>
          <w:tcPr>
            <w:tcW w:w="1304" w:type="dxa"/>
            <w:vMerge w:val="restart"/>
          </w:tcPr>
          <w:p w:rsidR="007B1E90" w:rsidRDefault="007B1E90">
            <w:pPr>
              <w:pStyle w:val="ConsPlusNormal"/>
            </w:pPr>
            <w:r>
              <w:t>2014-2018</w:t>
            </w:r>
          </w:p>
        </w:tc>
        <w:tc>
          <w:tcPr>
            <w:tcW w:w="1587" w:type="dxa"/>
            <w:vMerge w:val="restart"/>
          </w:tcPr>
          <w:p w:rsidR="007B1E90" w:rsidRDefault="007B1E90">
            <w:pPr>
              <w:pStyle w:val="ConsPlusNormal"/>
            </w:pPr>
            <w:r>
              <w:t>Средства бюджета Московской области</w:t>
            </w:r>
          </w:p>
        </w:tc>
        <w:tc>
          <w:tcPr>
            <w:tcW w:w="1984" w:type="dxa"/>
            <w:vMerge w:val="restart"/>
          </w:tcPr>
          <w:p w:rsidR="007B1E90" w:rsidRDefault="007B1E90">
            <w:pPr>
              <w:pStyle w:val="ConsPlusNormal"/>
            </w:pPr>
            <w:r>
              <w:t>2760,00</w:t>
            </w:r>
          </w:p>
        </w:tc>
        <w:tc>
          <w:tcPr>
            <w:tcW w:w="1417" w:type="dxa"/>
            <w:vMerge w:val="restart"/>
          </w:tcPr>
          <w:p w:rsidR="007B1E90" w:rsidRDefault="007B1E90">
            <w:pPr>
              <w:pStyle w:val="ConsPlusNormal"/>
            </w:pPr>
            <w:r>
              <w:t>7052,00</w:t>
            </w:r>
          </w:p>
        </w:tc>
        <w:tc>
          <w:tcPr>
            <w:tcW w:w="1474" w:type="dxa"/>
          </w:tcPr>
          <w:p w:rsidR="007B1E90" w:rsidRDefault="007B1E90">
            <w:pPr>
              <w:pStyle w:val="ConsPlusNormal"/>
            </w:pPr>
            <w:r>
              <w:t>2337,00</w:t>
            </w:r>
          </w:p>
        </w:tc>
        <w:tc>
          <w:tcPr>
            <w:tcW w:w="1417" w:type="dxa"/>
          </w:tcPr>
          <w:p w:rsidR="007B1E90" w:rsidRDefault="007B1E90">
            <w:pPr>
              <w:pStyle w:val="ConsPlusNormal"/>
            </w:pPr>
            <w:r>
              <w:t>0,00</w:t>
            </w:r>
          </w:p>
        </w:tc>
        <w:tc>
          <w:tcPr>
            <w:tcW w:w="1361" w:type="dxa"/>
          </w:tcPr>
          <w:p w:rsidR="007B1E90" w:rsidRDefault="007B1E90">
            <w:pPr>
              <w:pStyle w:val="ConsPlusNormal"/>
            </w:pPr>
            <w:r>
              <w:t>0,00</w:t>
            </w:r>
          </w:p>
        </w:tc>
        <w:tc>
          <w:tcPr>
            <w:tcW w:w="1417" w:type="dxa"/>
          </w:tcPr>
          <w:p w:rsidR="007B1E90" w:rsidRDefault="007B1E90">
            <w:pPr>
              <w:pStyle w:val="ConsPlusNormal"/>
            </w:pPr>
            <w:r>
              <w:t>0,00</w:t>
            </w:r>
          </w:p>
        </w:tc>
        <w:tc>
          <w:tcPr>
            <w:tcW w:w="1474" w:type="dxa"/>
          </w:tcPr>
          <w:p w:rsidR="007B1E90" w:rsidRDefault="007B1E90">
            <w:pPr>
              <w:pStyle w:val="ConsPlusNormal"/>
            </w:pPr>
            <w:r>
              <w:t>0,00</w:t>
            </w:r>
          </w:p>
        </w:tc>
        <w:tc>
          <w:tcPr>
            <w:tcW w:w="2551" w:type="dxa"/>
          </w:tcPr>
          <w:p w:rsidR="007B1E90" w:rsidRDefault="007B1E90">
            <w:pPr>
              <w:pStyle w:val="ConsPlusNormal"/>
            </w:pPr>
            <w:r>
              <w:t>Комитет по труду и занятости населения Московской области</w:t>
            </w:r>
          </w:p>
        </w:tc>
        <w:tc>
          <w:tcPr>
            <w:tcW w:w="1984" w:type="dxa"/>
            <w:vMerge w:val="restart"/>
          </w:tcPr>
          <w:p w:rsidR="007B1E90" w:rsidRDefault="007B1E90">
            <w:pPr>
              <w:pStyle w:val="ConsPlusNormal"/>
            </w:pPr>
            <w:r>
              <w:t>Обеспечение доступности помещений государственных учреждений для граждан Московской области при оказании им государственных услуг в сфере занятости населения</w:t>
            </w:r>
          </w:p>
        </w:tc>
      </w:tr>
      <w:tr w:rsidR="007B1E90">
        <w:tc>
          <w:tcPr>
            <w:tcW w:w="907" w:type="dxa"/>
            <w:vMerge/>
          </w:tcPr>
          <w:p w:rsidR="007B1E90" w:rsidRDefault="007B1E90"/>
        </w:tc>
        <w:tc>
          <w:tcPr>
            <w:tcW w:w="2644" w:type="dxa"/>
            <w:vMerge/>
          </w:tcPr>
          <w:p w:rsidR="007B1E90" w:rsidRDefault="007B1E90"/>
        </w:tc>
        <w:tc>
          <w:tcPr>
            <w:tcW w:w="1304" w:type="dxa"/>
            <w:vMerge/>
          </w:tcPr>
          <w:p w:rsidR="007B1E90" w:rsidRDefault="007B1E90"/>
        </w:tc>
        <w:tc>
          <w:tcPr>
            <w:tcW w:w="1587" w:type="dxa"/>
            <w:vMerge/>
          </w:tcPr>
          <w:p w:rsidR="007B1E90" w:rsidRDefault="007B1E90"/>
        </w:tc>
        <w:tc>
          <w:tcPr>
            <w:tcW w:w="1984" w:type="dxa"/>
            <w:vMerge/>
          </w:tcPr>
          <w:p w:rsidR="007B1E90" w:rsidRDefault="007B1E90"/>
        </w:tc>
        <w:tc>
          <w:tcPr>
            <w:tcW w:w="1417" w:type="dxa"/>
            <w:vMerge/>
          </w:tcPr>
          <w:p w:rsidR="007B1E90" w:rsidRDefault="007B1E90"/>
        </w:tc>
        <w:tc>
          <w:tcPr>
            <w:tcW w:w="1474" w:type="dxa"/>
          </w:tcPr>
          <w:p w:rsidR="007B1E90" w:rsidRDefault="007B1E90">
            <w:pPr>
              <w:pStyle w:val="ConsPlusNormal"/>
            </w:pPr>
            <w:r>
              <w:t>0,00</w:t>
            </w:r>
          </w:p>
        </w:tc>
        <w:tc>
          <w:tcPr>
            <w:tcW w:w="1417" w:type="dxa"/>
          </w:tcPr>
          <w:p w:rsidR="007B1E90" w:rsidRDefault="007B1E90">
            <w:pPr>
              <w:pStyle w:val="ConsPlusNormal"/>
            </w:pPr>
            <w:r>
              <w:t>1955,00</w:t>
            </w:r>
          </w:p>
        </w:tc>
        <w:tc>
          <w:tcPr>
            <w:tcW w:w="1361" w:type="dxa"/>
          </w:tcPr>
          <w:p w:rsidR="007B1E90" w:rsidRDefault="007B1E90">
            <w:pPr>
              <w:pStyle w:val="ConsPlusNormal"/>
            </w:pPr>
            <w:r>
              <w:t>2760,00</w:t>
            </w:r>
          </w:p>
        </w:tc>
        <w:tc>
          <w:tcPr>
            <w:tcW w:w="1417" w:type="dxa"/>
          </w:tcPr>
          <w:p w:rsidR="007B1E90" w:rsidRDefault="007B1E90">
            <w:pPr>
              <w:pStyle w:val="ConsPlusNormal"/>
            </w:pPr>
            <w:r>
              <w:t>0,00</w:t>
            </w:r>
          </w:p>
        </w:tc>
        <w:tc>
          <w:tcPr>
            <w:tcW w:w="1474" w:type="dxa"/>
          </w:tcPr>
          <w:p w:rsidR="007B1E90" w:rsidRDefault="007B1E90">
            <w:pPr>
              <w:pStyle w:val="ConsPlusNormal"/>
            </w:pPr>
            <w:r>
              <w:t>0,00</w:t>
            </w:r>
          </w:p>
        </w:tc>
        <w:tc>
          <w:tcPr>
            <w:tcW w:w="2551" w:type="dxa"/>
          </w:tcPr>
          <w:p w:rsidR="007B1E90" w:rsidRDefault="007B1E90">
            <w:pPr>
              <w:pStyle w:val="ConsPlusNormal"/>
            </w:pPr>
            <w:r>
              <w:t>Министерство социального развития Московской области</w:t>
            </w:r>
          </w:p>
        </w:tc>
        <w:tc>
          <w:tcPr>
            <w:tcW w:w="1984" w:type="dxa"/>
            <w:vMerge/>
          </w:tcPr>
          <w:p w:rsidR="007B1E90" w:rsidRDefault="007B1E90"/>
        </w:tc>
      </w:tr>
      <w:tr w:rsidR="007B1E90">
        <w:tc>
          <w:tcPr>
            <w:tcW w:w="907" w:type="dxa"/>
          </w:tcPr>
          <w:p w:rsidR="007B1E90" w:rsidRDefault="007B1E90">
            <w:pPr>
              <w:pStyle w:val="ConsPlusNormal"/>
            </w:pPr>
            <w:r>
              <w:t>1.2</w:t>
            </w:r>
          </w:p>
        </w:tc>
        <w:tc>
          <w:tcPr>
            <w:tcW w:w="2644" w:type="dxa"/>
          </w:tcPr>
          <w:p w:rsidR="007B1E90" w:rsidRDefault="007B1E90">
            <w:pPr>
              <w:pStyle w:val="ConsPlusNormal"/>
            </w:pPr>
            <w:r>
              <w:t>Основное мероприятие 2. Повышение качества предоставления государственных услуг</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0544" w:type="dxa"/>
            <w:gridSpan w:val="7"/>
          </w:tcPr>
          <w:p w:rsidR="007B1E90" w:rsidRDefault="007B1E90">
            <w:pPr>
              <w:pStyle w:val="ConsPlusNormal"/>
            </w:pPr>
            <w:r>
              <w:t>В пределах средств на обеспечение деятельности центральных исполнительных органов государственной власти Московской области</w:t>
            </w:r>
          </w:p>
        </w:tc>
        <w:tc>
          <w:tcPr>
            <w:tcW w:w="2551" w:type="dxa"/>
          </w:tcPr>
          <w:p w:rsidR="007B1E90" w:rsidRDefault="007B1E90">
            <w:pPr>
              <w:pStyle w:val="ConsPlusNormal"/>
            </w:pPr>
          </w:p>
        </w:tc>
        <w:tc>
          <w:tcPr>
            <w:tcW w:w="1984" w:type="dxa"/>
          </w:tcPr>
          <w:p w:rsidR="007B1E90" w:rsidRDefault="007B1E90">
            <w:pPr>
              <w:pStyle w:val="ConsPlusNormal"/>
            </w:pPr>
          </w:p>
        </w:tc>
      </w:tr>
      <w:tr w:rsidR="007B1E90">
        <w:tc>
          <w:tcPr>
            <w:tcW w:w="907" w:type="dxa"/>
          </w:tcPr>
          <w:p w:rsidR="007B1E90" w:rsidRDefault="007B1E90">
            <w:pPr>
              <w:pStyle w:val="ConsPlusNormal"/>
            </w:pPr>
            <w:r>
              <w:t>1.2.1</w:t>
            </w:r>
          </w:p>
        </w:tc>
        <w:tc>
          <w:tcPr>
            <w:tcW w:w="2644" w:type="dxa"/>
          </w:tcPr>
          <w:p w:rsidR="007B1E90" w:rsidRDefault="007B1E90">
            <w:pPr>
              <w:pStyle w:val="ConsPlusNormal"/>
            </w:pPr>
            <w:r>
              <w:t>Осуществление контроля за финансово-хозяйственной деятельностью государственных учреждений</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0544" w:type="dxa"/>
            <w:gridSpan w:val="7"/>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551" w:type="dxa"/>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1984" w:type="dxa"/>
          </w:tcPr>
          <w:p w:rsidR="007B1E90" w:rsidRDefault="007B1E90">
            <w:pPr>
              <w:pStyle w:val="ConsPlusNormal"/>
            </w:pPr>
            <w:r>
              <w:t>Эффективное использование бюджетных средств</w:t>
            </w:r>
          </w:p>
        </w:tc>
      </w:tr>
      <w:tr w:rsidR="007B1E90">
        <w:tc>
          <w:tcPr>
            <w:tcW w:w="907" w:type="dxa"/>
          </w:tcPr>
          <w:p w:rsidR="007B1E90" w:rsidRDefault="007B1E90">
            <w:pPr>
              <w:pStyle w:val="ConsPlusNormal"/>
            </w:pPr>
            <w:r>
              <w:t>1.2.2</w:t>
            </w:r>
          </w:p>
        </w:tc>
        <w:tc>
          <w:tcPr>
            <w:tcW w:w="2644" w:type="dxa"/>
          </w:tcPr>
          <w:p w:rsidR="007B1E90" w:rsidRDefault="007B1E90">
            <w:pPr>
              <w:pStyle w:val="ConsPlusNormal"/>
            </w:pPr>
            <w:r>
              <w:t>Осуществление контроля за расходованием государственными учреждениями бюджетных средств, выделяемых на предоставление государственных услуг</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0544" w:type="dxa"/>
            <w:gridSpan w:val="7"/>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551" w:type="dxa"/>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1984" w:type="dxa"/>
          </w:tcPr>
          <w:p w:rsidR="007B1E90" w:rsidRDefault="007B1E90">
            <w:pPr>
              <w:pStyle w:val="ConsPlusNormal"/>
            </w:pPr>
            <w:r>
              <w:t>Акт по результатам проверки</w:t>
            </w:r>
          </w:p>
        </w:tc>
      </w:tr>
      <w:tr w:rsidR="007B1E90">
        <w:tc>
          <w:tcPr>
            <w:tcW w:w="907" w:type="dxa"/>
          </w:tcPr>
          <w:p w:rsidR="007B1E90" w:rsidRDefault="007B1E90">
            <w:pPr>
              <w:pStyle w:val="ConsPlusNormal"/>
            </w:pPr>
            <w:r>
              <w:t>1.2.3</w:t>
            </w:r>
          </w:p>
        </w:tc>
        <w:tc>
          <w:tcPr>
            <w:tcW w:w="2644" w:type="dxa"/>
          </w:tcPr>
          <w:p w:rsidR="007B1E90" w:rsidRDefault="007B1E90">
            <w:pPr>
              <w:pStyle w:val="ConsPlusNormal"/>
            </w:pPr>
            <w:r>
              <w:t>Повышение уровня знаний и профессионального развития работников государственных учреждений</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0544" w:type="dxa"/>
            <w:gridSpan w:val="7"/>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551" w:type="dxa"/>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1984" w:type="dxa"/>
          </w:tcPr>
          <w:p w:rsidR="007B1E90" w:rsidRDefault="007B1E90">
            <w:pPr>
              <w:pStyle w:val="ConsPlusNormal"/>
            </w:pPr>
            <w:r>
              <w:t>Повышение качества оказания государственных услуг населению Московской области. Сохранение кадрового потенциала Комитета по труду и занятости населения Московской области, Министерства социального развития Московской области и государственных учреждений</w:t>
            </w:r>
          </w:p>
        </w:tc>
      </w:tr>
      <w:tr w:rsidR="007B1E90">
        <w:tc>
          <w:tcPr>
            <w:tcW w:w="907" w:type="dxa"/>
          </w:tcPr>
          <w:p w:rsidR="007B1E90" w:rsidRDefault="007B1E90">
            <w:pPr>
              <w:pStyle w:val="ConsPlusNormal"/>
            </w:pPr>
            <w:r>
              <w:t>1.2.4</w:t>
            </w:r>
          </w:p>
        </w:tc>
        <w:tc>
          <w:tcPr>
            <w:tcW w:w="2644" w:type="dxa"/>
          </w:tcPr>
          <w:p w:rsidR="007B1E90" w:rsidRDefault="007B1E90">
            <w:pPr>
              <w:pStyle w:val="ConsPlusNormal"/>
            </w:pPr>
            <w:r>
              <w:t>Осуществление методического обеспечения деятельности государственных учреждений</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0544" w:type="dxa"/>
            <w:gridSpan w:val="7"/>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551" w:type="dxa"/>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1984" w:type="dxa"/>
          </w:tcPr>
          <w:p w:rsidR="007B1E90" w:rsidRDefault="007B1E90">
            <w:pPr>
              <w:pStyle w:val="ConsPlusNormal"/>
            </w:pPr>
            <w:r>
              <w:t>Повышение качества оказания государственных услуг населению Московской области</w:t>
            </w:r>
          </w:p>
        </w:tc>
      </w:tr>
      <w:tr w:rsidR="007B1E90">
        <w:tc>
          <w:tcPr>
            <w:tcW w:w="907" w:type="dxa"/>
          </w:tcPr>
          <w:p w:rsidR="007B1E90" w:rsidRDefault="007B1E90">
            <w:pPr>
              <w:pStyle w:val="ConsPlusNormal"/>
            </w:pPr>
            <w:r>
              <w:t>1.2.5</w:t>
            </w:r>
          </w:p>
        </w:tc>
        <w:tc>
          <w:tcPr>
            <w:tcW w:w="2644" w:type="dxa"/>
          </w:tcPr>
          <w:p w:rsidR="007B1E90" w:rsidRDefault="007B1E90">
            <w:pPr>
              <w:pStyle w:val="ConsPlusNormal"/>
            </w:pPr>
            <w:r>
              <w:t>Осуществление контроля деятельности государственных учреждений в области защиты информационных ресурсов и обеспечения безопасности персональных данных граждан</w:t>
            </w:r>
          </w:p>
        </w:tc>
        <w:tc>
          <w:tcPr>
            <w:tcW w:w="1304" w:type="dxa"/>
          </w:tcPr>
          <w:p w:rsidR="007B1E90" w:rsidRDefault="007B1E90">
            <w:pPr>
              <w:pStyle w:val="ConsPlusNormal"/>
            </w:pPr>
            <w:r>
              <w:t>2014-2018</w:t>
            </w:r>
          </w:p>
        </w:tc>
        <w:tc>
          <w:tcPr>
            <w:tcW w:w="1587" w:type="dxa"/>
          </w:tcPr>
          <w:p w:rsidR="007B1E90" w:rsidRDefault="007B1E90">
            <w:pPr>
              <w:pStyle w:val="ConsPlusNormal"/>
            </w:pPr>
            <w:r>
              <w:t>Средства бюджета Московской области</w:t>
            </w:r>
          </w:p>
        </w:tc>
        <w:tc>
          <w:tcPr>
            <w:tcW w:w="10544" w:type="dxa"/>
            <w:gridSpan w:val="7"/>
          </w:tcPr>
          <w:p w:rsidR="007B1E90" w:rsidRDefault="007B1E90">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551" w:type="dxa"/>
          </w:tcPr>
          <w:p w:rsidR="007B1E90" w:rsidRDefault="007B1E90">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1984" w:type="dxa"/>
          </w:tcPr>
          <w:p w:rsidR="007B1E90" w:rsidRDefault="007B1E90">
            <w:pPr>
              <w:pStyle w:val="ConsPlusNormal"/>
            </w:pPr>
            <w:r>
              <w:t>Соответствие системы защиты информации требованиям нормативно-правовых актов. Обеспечение безопасности персональных данных граждан Московской области, обратившихся в Комитет по труду и занятости населения Московской области, Министерство социального развития Московской области и государственные учреждения</w:t>
            </w:r>
          </w:p>
        </w:tc>
      </w:tr>
      <w:tr w:rsidR="007B1E90">
        <w:tc>
          <w:tcPr>
            <w:tcW w:w="907" w:type="dxa"/>
          </w:tcPr>
          <w:p w:rsidR="007B1E90" w:rsidRDefault="007B1E90">
            <w:pPr>
              <w:pStyle w:val="ConsPlusNormal"/>
            </w:pPr>
          </w:p>
        </w:tc>
        <w:tc>
          <w:tcPr>
            <w:tcW w:w="2644" w:type="dxa"/>
          </w:tcPr>
          <w:p w:rsidR="007B1E90" w:rsidRDefault="007B1E90">
            <w:pPr>
              <w:pStyle w:val="ConsPlusNormal"/>
            </w:pPr>
            <w:r>
              <w:t>Итого по подпрограмме VI</w:t>
            </w:r>
          </w:p>
        </w:tc>
        <w:tc>
          <w:tcPr>
            <w:tcW w:w="1304" w:type="dxa"/>
          </w:tcPr>
          <w:p w:rsidR="007B1E90" w:rsidRDefault="007B1E90">
            <w:pPr>
              <w:pStyle w:val="ConsPlusNormal"/>
            </w:pPr>
          </w:p>
        </w:tc>
        <w:tc>
          <w:tcPr>
            <w:tcW w:w="1587" w:type="dxa"/>
          </w:tcPr>
          <w:p w:rsidR="007B1E90" w:rsidRDefault="007B1E90">
            <w:pPr>
              <w:pStyle w:val="ConsPlusNormal"/>
            </w:pPr>
          </w:p>
        </w:tc>
        <w:tc>
          <w:tcPr>
            <w:tcW w:w="1984" w:type="dxa"/>
          </w:tcPr>
          <w:p w:rsidR="007B1E90" w:rsidRDefault="007B1E90">
            <w:pPr>
              <w:pStyle w:val="ConsPlusNormal"/>
            </w:pPr>
          </w:p>
        </w:tc>
        <w:tc>
          <w:tcPr>
            <w:tcW w:w="1417" w:type="dxa"/>
          </w:tcPr>
          <w:p w:rsidR="007B1E90" w:rsidRDefault="007B1E90">
            <w:pPr>
              <w:pStyle w:val="ConsPlusNormal"/>
            </w:pPr>
            <w:r>
              <w:t>6837583,00</w:t>
            </w:r>
          </w:p>
        </w:tc>
        <w:tc>
          <w:tcPr>
            <w:tcW w:w="1474" w:type="dxa"/>
          </w:tcPr>
          <w:p w:rsidR="007B1E90" w:rsidRDefault="007B1E90">
            <w:pPr>
              <w:pStyle w:val="ConsPlusNormal"/>
            </w:pPr>
            <w:r>
              <w:t>1377620,00</w:t>
            </w:r>
          </w:p>
        </w:tc>
        <w:tc>
          <w:tcPr>
            <w:tcW w:w="1417" w:type="dxa"/>
          </w:tcPr>
          <w:p w:rsidR="007B1E90" w:rsidRDefault="007B1E90">
            <w:pPr>
              <w:pStyle w:val="ConsPlusNormal"/>
            </w:pPr>
            <w:r>
              <w:t>1522897,00</w:t>
            </w:r>
          </w:p>
        </w:tc>
        <w:tc>
          <w:tcPr>
            <w:tcW w:w="1361" w:type="dxa"/>
          </w:tcPr>
          <w:p w:rsidR="007B1E90" w:rsidRDefault="007B1E90">
            <w:pPr>
              <w:pStyle w:val="ConsPlusNormal"/>
            </w:pPr>
            <w:r>
              <w:t>1314841,00</w:t>
            </w:r>
          </w:p>
        </w:tc>
        <w:tc>
          <w:tcPr>
            <w:tcW w:w="1417" w:type="dxa"/>
          </w:tcPr>
          <w:p w:rsidR="007B1E90" w:rsidRDefault="007B1E90">
            <w:pPr>
              <w:pStyle w:val="ConsPlusNormal"/>
            </w:pPr>
            <w:r>
              <w:t>1314931,00</w:t>
            </w:r>
          </w:p>
        </w:tc>
        <w:tc>
          <w:tcPr>
            <w:tcW w:w="1474" w:type="dxa"/>
          </w:tcPr>
          <w:p w:rsidR="007B1E90" w:rsidRDefault="007B1E90">
            <w:pPr>
              <w:pStyle w:val="ConsPlusNormal"/>
            </w:pPr>
            <w:r>
              <w:t>1307294,00</w:t>
            </w:r>
          </w:p>
        </w:tc>
        <w:tc>
          <w:tcPr>
            <w:tcW w:w="2551" w:type="dxa"/>
          </w:tcPr>
          <w:p w:rsidR="007B1E90" w:rsidRDefault="007B1E90">
            <w:pPr>
              <w:pStyle w:val="ConsPlusNormal"/>
            </w:pPr>
          </w:p>
        </w:tc>
        <w:tc>
          <w:tcPr>
            <w:tcW w:w="1984" w:type="dxa"/>
          </w:tcPr>
          <w:p w:rsidR="007B1E90" w:rsidRDefault="007B1E90">
            <w:pPr>
              <w:pStyle w:val="ConsPlusNormal"/>
            </w:pPr>
          </w:p>
        </w:tc>
      </w:tr>
    </w:tbl>
    <w:p w:rsidR="007B1E90" w:rsidRDefault="007B1E90">
      <w:pPr>
        <w:pStyle w:val="ConsPlusNormal"/>
        <w:jc w:val="both"/>
      </w:pPr>
    </w:p>
    <w:p w:rsidR="007B1E90" w:rsidRDefault="007B1E90">
      <w:pPr>
        <w:pStyle w:val="ConsPlusNormal"/>
        <w:jc w:val="center"/>
      </w:pPr>
      <w:bookmarkStart w:id="90" w:name="P15804"/>
      <w:bookmarkEnd w:id="90"/>
      <w:r>
        <w:t>15. ПОДПРОГРАММА VII</w:t>
      </w:r>
    </w:p>
    <w:p w:rsidR="007B1E90" w:rsidRDefault="007B1E90">
      <w:pPr>
        <w:pStyle w:val="ConsPlusNormal"/>
        <w:jc w:val="center"/>
      </w:pPr>
      <w:r>
        <w:t>"УЛУЧШЕНИЕ УСЛОВИЙ И ОХРАНЫ ТРУДА"</w:t>
      </w:r>
    </w:p>
    <w:p w:rsidR="007B1E90" w:rsidRDefault="007B1E90">
      <w:pPr>
        <w:pStyle w:val="ConsPlusNormal"/>
        <w:jc w:val="center"/>
      </w:pPr>
      <w:r>
        <w:t xml:space="preserve">(введен </w:t>
      </w:r>
      <w:hyperlink r:id="rId294" w:history="1">
        <w:r>
          <w:rPr>
            <w:color w:val="0000FF"/>
          </w:rPr>
          <w:t>постановлением</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jc w:val="center"/>
      </w:pPr>
      <w:r>
        <w:t>Паспорт</w:t>
      </w:r>
    </w:p>
    <w:p w:rsidR="007B1E90" w:rsidRDefault="007B1E90">
      <w:pPr>
        <w:pStyle w:val="ConsPlusNormal"/>
        <w:jc w:val="center"/>
      </w:pPr>
      <w:r>
        <w:t>Подпрограммы VII "Улучшение условий и охраны труда"</w:t>
      </w:r>
    </w:p>
    <w:p w:rsidR="007B1E90" w:rsidRDefault="007B1E90">
      <w:pPr>
        <w:pStyle w:val="ConsPlusNormal"/>
        <w:jc w:val="center"/>
      </w:pPr>
      <w:r>
        <w:t>на 2014-2018 годы</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984"/>
        <w:gridCol w:w="1984"/>
        <w:gridCol w:w="340"/>
        <w:gridCol w:w="1757"/>
        <w:gridCol w:w="567"/>
        <w:gridCol w:w="850"/>
        <w:gridCol w:w="1157"/>
        <w:gridCol w:w="340"/>
        <w:gridCol w:w="1361"/>
        <w:gridCol w:w="470"/>
        <w:gridCol w:w="794"/>
        <w:gridCol w:w="868"/>
        <w:gridCol w:w="454"/>
        <w:gridCol w:w="1304"/>
      </w:tblGrid>
      <w:tr w:rsidR="007B1E90">
        <w:tc>
          <w:tcPr>
            <w:tcW w:w="4592" w:type="dxa"/>
            <w:gridSpan w:val="2"/>
          </w:tcPr>
          <w:p w:rsidR="007B1E90" w:rsidRDefault="007B1E90">
            <w:pPr>
              <w:pStyle w:val="ConsPlusNormal"/>
            </w:pPr>
            <w:r>
              <w:t>Государственный заказчик подпрограммы</w:t>
            </w:r>
          </w:p>
        </w:tc>
        <w:tc>
          <w:tcPr>
            <w:tcW w:w="12246" w:type="dxa"/>
            <w:gridSpan w:val="13"/>
          </w:tcPr>
          <w:p w:rsidR="007B1E90" w:rsidRDefault="007B1E90">
            <w:pPr>
              <w:pStyle w:val="ConsPlusNormal"/>
            </w:pPr>
            <w:r>
              <w:t>Министерство социального развития Московской области</w:t>
            </w:r>
          </w:p>
        </w:tc>
      </w:tr>
      <w:tr w:rsidR="007B1E90">
        <w:tc>
          <w:tcPr>
            <w:tcW w:w="4592" w:type="dxa"/>
            <w:gridSpan w:val="2"/>
            <w:vMerge w:val="restart"/>
          </w:tcPr>
          <w:p w:rsidR="007B1E90" w:rsidRDefault="007B1E90">
            <w:pPr>
              <w:pStyle w:val="ConsPlusNormal"/>
            </w:pPr>
            <w:r>
              <w:t>Задача 1 подпрограммы</w:t>
            </w:r>
          </w:p>
        </w:tc>
        <w:tc>
          <w:tcPr>
            <w:tcW w:w="12246" w:type="dxa"/>
            <w:gridSpan w:val="13"/>
          </w:tcPr>
          <w:p w:rsidR="007B1E90" w:rsidRDefault="007B1E90">
            <w:pPr>
              <w:pStyle w:val="ConsPlusNormal"/>
            </w:pPr>
            <w:r>
              <w:t>Снижение уровня производственного травматизма, единицы</w:t>
            </w:r>
          </w:p>
        </w:tc>
      </w:tr>
      <w:tr w:rsidR="007B1E90">
        <w:tc>
          <w:tcPr>
            <w:tcW w:w="4592" w:type="dxa"/>
            <w:gridSpan w:val="2"/>
            <w:vMerge/>
          </w:tcPr>
          <w:p w:rsidR="007B1E90" w:rsidRDefault="007B1E90"/>
        </w:tc>
        <w:tc>
          <w:tcPr>
            <w:tcW w:w="2324" w:type="dxa"/>
            <w:gridSpan w:val="2"/>
          </w:tcPr>
          <w:p w:rsidR="007B1E90" w:rsidRDefault="007B1E90">
            <w:pPr>
              <w:pStyle w:val="ConsPlusNormal"/>
            </w:pPr>
            <w:r>
              <w:t xml:space="preserve">Отчетный (базовый) период </w:t>
            </w:r>
            <w:hyperlink w:anchor="P15871" w:history="1">
              <w:r>
                <w:rPr>
                  <w:color w:val="0000FF"/>
                </w:rPr>
                <w:t>&lt;**&gt;</w:t>
              </w:r>
            </w:hyperlink>
          </w:p>
        </w:tc>
        <w:tc>
          <w:tcPr>
            <w:tcW w:w="2324" w:type="dxa"/>
            <w:gridSpan w:val="2"/>
          </w:tcPr>
          <w:p w:rsidR="007B1E90" w:rsidRDefault="007B1E90">
            <w:pPr>
              <w:pStyle w:val="ConsPlusNormal"/>
            </w:pPr>
            <w:r>
              <w:t>2014 год</w:t>
            </w:r>
          </w:p>
        </w:tc>
        <w:tc>
          <w:tcPr>
            <w:tcW w:w="2007" w:type="dxa"/>
            <w:gridSpan w:val="2"/>
          </w:tcPr>
          <w:p w:rsidR="007B1E90" w:rsidRDefault="007B1E90">
            <w:pPr>
              <w:pStyle w:val="ConsPlusNormal"/>
            </w:pPr>
            <w:r>
              <w:t>2015 год</w:t>
            </w:r>
          </w:p>
        </w:tc>
        <w:tc>
          <w:tcPr>
            <w:tcW w:w="2171" w:type="dxa"/>
            <w:gridSpan w:val="3"/>
          </w:tcPr>
          <w:p w:rsidR="007B1E90" w:rsidRDefault="007B1E90">
            <w:pPr>
              <w:pStyle w:val="ConsPlusNormal"/>
            </w:pPr>
            <w:r>
              <w:t>2016 год</w:t>
            </w:r>
          </w:p>
        </w:tc>
        <w:tc>
          <w:tcPr>
            <w:tcW w:w="1662" w:type="dxa"/>
            <w:gridSpan w:val="2"/>
          </w:tcPr>
          <w:p w:rsidR="007B1E90" w:rsidRDefault="007B1E90">
            <w:pPr>
              <w:pStyle w:val="ConsPlusNormal"/>
            </w:pPr>
            <w:r>
              <w:t>2017 год</w:t>
            </w:r>
          </w:p>
        </w:tc>
        <w:tc>
          <w:tcPr>
            <w:tcW w:w="1758" w:type="dxa"/>
            <w:gridSpan w:val="2"/>
          </w:tcPr>
          <w:p w:rsidR="007B1E90" w:rsidRDefault="007B1E90">
            <w:pPr>
              <w:pStyle w:val="ConsPlusNormal"/>
            </w:pPr>
            <w:r>
              <w:t>2018 год</w:t>
            </w:r>
          </w:p>
        </w:tc>
      </w:tr>
      <w:tr w:rsidR="007B1E90">
        <w:tc>
          <w:tcPr>
            <w:tcW w:w="4592" w:type="dxa"/>
            <w:gridSpan w:val="2"/>
            <w:vMerge/>
          </w:tcPr>
          <w:p w:rsidR="007B1E90" w:rsidRDefault="007B1E90"/>
        </w:tc>
        <w:tc>
          <w:tcPr>
            <w:tcW w:w="2324" w:type="dxa"/>
            <w:gridSpan w:val="2"/>
          </w:tcPr>
          <w:p w:rsidR="007B1E90" w:rsidRDefault="007B1E90">
            <w:pPr>
              <w:pStyle w:val="ConsPlusNormal"/>
            </w:pPr>
            <w:r>
              <w:t>-</w:t>
            </w:r>
          </w:p>
        </w:tc>
        <w:tc>
          <w:tcPr>
            <w:tcW w:w="2324" w:type="dxa"/>
            <w:gridSpan w:val="2"/>
          </w:tcPr>
          <w:p w:rsidR="007B1E90" w:rsidRDefault="007B1E90">
            <w:pPr>
              <w:pStyle w:val="ConsPlusNormal"/>
            </w:pPr>
            <w:r>
              <w:t>-</w:t>
            </w:r>
          </w:p>
        </w:tc>
        <w:tc>
          <w:tcPr>
            <w:tcW w:w="2007" w:type="dxa"/>
            <w:gridSpan w:val="2"/>
          </w:tcPr>
          <w:p w:rsidR="007B1E90" w:rsidRDefault="007B1E90">
            <w:pPr>
              <w:pStyle w:val="ConsPlusNormal"/>
            </w:pPr>
            <w:r>
              <w:t>0,068</w:t>
            </w:r>
          </w:p>
        </w:tc>
        <w:tc>
          <w:tcPr>
            <w:tcW w:w="2171" w:type="dxa"/>
            <w:gridSpan w:val="3"/>
          </w:tcPr>
          <w:p w:rsidR="007B1E90" w:rsidRDefault="007B1E90">
            <w:pPr>
              <w:pStyle w:val="ConsPlusNormal"/>
            </w:pPr>
            <w:r>
              <w:t>0,067</w:t>
            </w:r>
          </w:p>
        </w:tc>
        <w:tc>
          <w:tcPr>
            <w:tcW w:w="1662" w:type="dxa"/>
            <w:gridSpan w:val="2"/>
          </w:tcPr>
          <w:p w:rsidR="007B1E90" w:rsidRDefault="007B1E90">
            <w:pPr>
              <w:pStyle w:val="ConsPlusNormal"/>
            </w:pPr>
            <w:r>
              <w:t>0,066</w:t>
            </w:r>
          </w:p>
        </w:tc>
        <w:tc>
          <w:tcPr>
            <w:tcW w:w="1758" w:type="dxa"/>
            <w:gridSpan w:val="2"/>
          </w:tcPr>
          <w:p w:rsidR="007B1E90" w:rsidRDefault="007B1E90">
            <w:pPr>
              <w:pStyle w:val="ConsPlusNormal"/>
            </w:pPr>
            <w:r>
              <w:t>0,065</w:t>
            </w:r>
          </w:p>
        </w:tc>
      </w:tr>
      <w:tr w:rsidR="007B1E90">
        <w:tc>
          <w:tcPr>
            <w:tcW w:w="2608" w:type="dxa"/>
            <w:vMerge w:val="restart"/>
          </w:tcPr>
          <w:p w:rsidR="007B1E90" w:rsidRDefault="007B1E90">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7B1E90" w:rsidRDefault="007B1E90">
            <w:pPr>
              <w:pStyle w:val="ConsPlusNormal"/>
            </w:pPr>
            <w:r>
              <w:t>Наименование подпрограммы</w:t>
            </w:r>
          </w:p>
        </w:tc>
        <w:tc>
          <w:tcPr>
            <w:tcW w:w="1984" w:type="dxa"/>
            <w:vMerge w:val="restart"/>
          </w:tcPr>
          <w:p w:rsidR="007B1E90" w:rsidRDefault="007B1E90">
            <w:pPr>
              <w:pStyle w:val="ConsPlusNormal"/>
            </w:pPr>
            <w:r>
              <w:t>Главный распорядитель бюджетных средств</w:t>
            </w:r>
          </w:p>
        </w:tc>
        <w:tc>
          <w:tcPr>
            <w:tcW w:w="2097" w:type="dxa"/>
            <w:gridSpan w:val="2"/>
            <w:vMerge w:val="restart"/>
          </w:tcPr>
          <w:p w:rsidR="007B1E90" w:rsidRDefault="007B1E90">
            <w:pPr>
              <w:pStyle w:val="ConsPlusNormal"/>
            </w:pPr>
            <w:r>
              <w:t>Источник финансирования</w:t>
            </w:r>
          </w:p>
        </w:tc>
        <w:tc>
          <w:tcPr>
            <w:tcW w:w="8165" w:type="dxa"/>
            <w:gridSpan w:val="10"/>
          </w:tcPr>
          <w:p w:rsidR="007B1E90" w:rsidRDefault="007B1E90">
            <w:pPr>
              <w:pStyle w:val="ConsPlusNormal"/>
            </w:pPr>
            <w:r>
              <w:t>Расходы (тыс. рублей)</w:t>
            </w:r>
          </w:p>
        </w:tc>
      </w:tr>
      <w:tr w:rsidR="007B1E90">
        <w:tc>
          <w:tcPr>
            <w:tcW w:w="2608" w:type="dxa"/>
            <w:vMerge/>
          </w:tcPr>
          <w:p w:rsidR="007B1E90" w:rsidRDefault="007B1E90"/>
        </w:tc>
        <w:tc>
          <w:tcPr>
            <w:tcW w:w="1984" w:type="dxa"/>
            <w:vMerge/>
          </w:tcPr>
          <w:p w:rsidR="007B1E90" w:rsidRDefault="007B1E90"/>
        </w:tc>
        <w:tc>
          <w:tcPr>
            <w:tcW w:w="1984" w:type="dxa"/>
            <w:vMerge/>
          </w:tcPr>
          <w:p w:rsidR="007B1E90" w:rsidRDefault="007B1E90"/>
        </w:tc>
        <w:tc>
          <w:tcPr>
            <w:tcW w:w="2097" w:type="dxa"/>
            <w:gridSpan w:val="2"/>
            <w:vMerge/>
          </w:tcPr>
          <w:p w:rsidR="007B1E90" w:rsidRDefault="007B1E90"/>
        </w:tc>
        <w:tc>
          <w:tcPr>
            <w:tcW w:w="1417" w:type="dxa"/>
            <w:gridSpan w:val="2"/>
          </w:tcPr>
          <w:p w:rsidR="007B1E90" w:rsidRDefault="007B1E90">
            <w:pPr>
              <w:pStyle w:val="ConsPlusNormal"/>
            </w:pPr>
            <w:r>
              <w:t>2014 год</w:t>
            </w:r>
          </w:p>
        </w:tc>
        <w:tc>
          <w:tcPr>
            <w:tcW w:w="1497" w:type="dxa"/>
            <w:gridSpan w:val="2"/>
          </w:tcPr>
          <w:p w:rsidR="007B1E90" w:rsidRDefault="007B1E90">
            <w:pPr>
              <w:pStyle w:val="ConsPlusNormal"/>
            </w:pPr>
            <w:r>
              <w:t>2015 год</w:t>
            </w:r>
          </w:p>
        </w:tc>
        <w:tc>
          <w:tcPr>
            <w:tcW w:w="1361" w:type="dxa"/>
          </w:tcPr>
          <w:p w:rsidR="007B1E90" w:rsidRDefault="007B1E90">
            <w:pPr>
              <w:pStyle w:val="ConsPlusNormal"/>
            </w:pPr>
            <w:r>
              <w:t>2016 год</w:t>
            </w:r>
          </w:p>
        </w:tc>
        <w:tc>
          <w:tcPr>
            <w:tcW w:w="1264" w:type="dxa"/>
            <w:gridSpan w:val="2"/>
          </w:tcPr>
          <w:p w:rsidR="007B1E90" w:rsidRDefault="007B1E90">
            <w:pPr>
              <w:pStyle w:val="ConsPlusNormal"/>
            </w:pPr>
            <w:r>
              <w:t>2017 год</w:t>
            </w:r>
          </w:p>
        </w:tc>
        <w:tc>
          <w:tcPr>
            <w:tcW w:w="1322" w:type="dxa"/>
            <w:gridSpan w:val="2"/>
          </w:tcPr>
          <w:p w:rsidR="007B1E90" w:rsidRDefault="007B1E90">
            <w:pPr>
              <w:pStyle w:val="ConsPlusNormal"/>
            </w:pPr>
            <w:r>
              <w:t>2018 год</w:t>
            </w:r>
          </w:p>
        </w:tc>
        <w:tc>
          <w:tcPr>
            <w:tcW w:w="1304" w:type="dxa"/>
          </w:tcPr>
          <w:p w:rsidR="007B1E90" w:rsidRDefault="007B1E90">
            <w:pPr>
              <w:pStyle w:val="ConsPlusNormal"/>
            </w:pPr>
            <w:r>
              <w:t>Итого</w:t>
            </w:r>
          </w:p>
        </w:tc>
      </w:tr>
      <w:tr w:rsidR="007B1E90">
        <w:tc>
          <w:tcPr>
            <w:tcW w:w="2608" w:type="dxa"/>
            <w:vMerge/>
          </w:tcPr>
          <w:p w:rsidR="007B1E90" w:rsidRDefault="007B1E90"/>
        </w:tc>
        <w:tc>
          <w:tcPr>
            <w:tcW w:w="1984" w:type="dxa"/>
            <w:vMerge w:val="restart"/>
          </w:tcPr>
          <w:p w:rsidR="007B1E90" w:rsidRDefault="007B1E90">
            <w:pPr>
              <w:pStyle w:val="ConsPlusNormal"/>
            </w:pPr>
            <w:r>
              <w:t>Улучшение условий и охраны труда</w:t>
            </w:r>
          </w:p>
        </w:tc>
        <w:tc>
          <w:tcPr>
            <w:tcW w:w="1984" w:type="dxa"/>
            <w:vMerge w:val="restart"/>
          </w:tcPr>
          <w:p w:rsidR="007B1E90" w:rsidRDefault="007B1E90">
            <w:pPr>
              <w:pStyle w:val="ConsPlusNormal"/>
            </w:pPr>
            <w:r>
              <w:t>Министерство социального развития Московской области</w:t>
            </w:r>
          </w:p>
        </w:tc>
        <w:tc>
          <w:tcPr>
            <w:tcW w:w="2097" w:type="dxa"/>
            <w:gridSpan w:val="2"/>
          </w:tcPr>
          <w:p w:rsidR="007B1E90" w:rsidRDefault="007B1E90">
            <w:pPr>
              <w:pStyle w:val="ConsPlusNormal"/>
            </w:pPr>
            <w:r>
              <w:t>Всего:</w:t>
            </w:r>
          </w:p>
          <w:p w:rsidR="007B1E90" w:rsidRDefault="007B1E90">
            <w:pPr>
              <w:pStyle w:val="ConsPlusNormal"/>
            </w:pPr>
            <w:r>
              <w:t>в том числе:</w:t>
            </w:r>
          </w:p>
        </w:tc>
        <w:tc>
          <w:tcPr>
            <w:tcW w:w="1417" w:type="dxa"/>
            <w:gridSpan w:val="2"/>
          </w:tcPr>
          <w:p w:rsidR="007B1E90" w:rsidRDefault="007B1E90">
            <w:pPr>
              <w:pStyle w:val="ConsPlusNormal"/>
            </w:pPr>
            <w:r>
              <w:t>0,00</w:t>
            </w:r>
          </w:p>
        </w:tc>
        <w:tc>
          <w:tcPr>
            <w:tcW w:w="1497" w:type="dxa"/>
            <w:gridSpan w:val="2"/>
          </w:tcPr>
          <w:p w:rsidR="007B1E90" w:rsidRDefault="007B1E90">
            <w:pPr>
              <w:pStyle w:val="ConsPlusNormal"/>
            </w:pPr>
            <w:r>
              <w:t>320,00</w:t>
            </w:r>
          </w:p>
        </w:tc>
        <w:tc>
          <w:tcPr>
            <w:tcW w:w="1361" w:type="dxa"/>
          </w:tcPr>
          <w:p w:rsidR="007B1E90" w:rsidRDefault="007B1E90">
            <w:pPr>
              <w:pStyle w:val="ConsPlusNormal"/>
            </w:pPr>
            <w:r>
              <w:t>629,00</w:t>
            </w:r>
          </w:p>
        </w:tc>
        <w:tc>
          <w:tcPr>
            <w:tcW w:w="1264" w:type="dxa"/>
            <w:gridSpan w:val="2"/>
          </w:tcPr>
          <w:p w:rsidR="007B1E90" w:rsidRDefault="007B1E90">
            <w:pPr>
              <w:pStyle w:val="ConsPlusNormal"/>
            </w:pPr>
            <w:r>
              <w:t>1229,00</w:t>
            </w:r>
          </w:p>
        </w:tc>
        <w:tc>
          <w:tcPr>
            <w:tcW w:w="1322" w:type="dxa"/>
            <w:gridSpan w:val="2"/>
          </w:tcPr>
          <w:p w:rsidR="007B1E90" w:rsidRDefault="007B1E90">
            <w:pPr>
              <w:pStyle w:val="ConsPlusNormal"/>
            </w:pPr>
            <w:r>
              <w:t>1493,00</w:t>
            </w:r>
          </w:p>
        </w:tc>
        <w:tc>
          <w:tcPr>
            <w:tcW w:w="1304" w:type="dxa"/>
          </w:tcPr>
          <w:p w:rsidR="007B1E90" w:rsidRDefault="007B1E90">
            <w:pPr>
              <w:pStyle w:val="ConsPlusNormal"/>
            </w:pPr>
            <w:r>
              <w:t>3671,00</w:t>
            </w:r>
          </w:p>
        </w:tc>
      </w:tr>
      <w:tr w:rsidR="007B1E90">
        <w:tc>
          <w:tcPr>
            <w:tcW w:w="2608" w:type="dxa"/>
            <w:vMerge/>
          </w:tcPr>
          <w:p w:rsidR="007B1E90" w:rsidRDefault="007B1E90"/>
        </w:tc>
        <w:tc>
          <w:tcPr>
            <w:tcW w:w="1984" w:type="dxa"/>
            <w:vMerge/>
          </w:tcPr>
          <w:p w:rsidR="007B1E90" w:rsidRDefault="007B1E90"/>
        </w:tc>
        <w:tc>
          <w:tcPr>
            <w:tcW w:w="1984" w:type="dxa"/>
            <w:vMerge/>
          </w:tcPr>
          <w:p w:rsidR="007B1E90" w:rsidRDefault="007B1E90"/>
        </w:tc>
        <w:tc>
          <w:tcPr>
            <w:tcW w:w="2097" w:type="dxa"/>
            <w:gridSpan w:val="2"/>
          </w:tcPr>
          <w:p w:rsidR="007B1E90" w:rsidRDefault="007B1E90">
            <w:pPr>
              <w:pStyle w:val="ConsPlusNormal"/>
            </w:pPr>
            <w:r>
              <w:t>Средства бюджета Московской области</w:t>
            </w:r>
          </w:p>
        </w:tc>
        <w:tc>
          <w:tcPr>
            <w:tcW w:w="1417" w:type="dxa"/>
            <w:gridSpan w:val="2"/>
          </w:tcPr>
          <w:p w:rsidR="007B1E90" w:rsidRDefault="007B1E90">
            <w:pPr>
              <w:pStyle w:val="ConsPlusNormal"/>
            </w:pPr>
            <w:r>
              <w:t>0,00</w:t>
            </w:r>
          </w:p>
        </w:tc>
        <w:tc>
          <w:tcPr>
            <w:tcW w:w="1497" w:type="dxa"/>
            <w:gridSpan w:val="2"/>
          </w:tcPr>
          <w:p w:rsidR="007B1E90" w:rsidRDefault="007B1E90">
            <w:pPr>
              <w:pStyle w:val="ConsPlusNormal"/>
            </w:pPr>
            <w:r>
              <w:t>320,00</w:t>
            </w:r>
          </w:p>
        </w:tc>
        <w:tc>
          <w:tcPr>
            <w:tcW w:w="1361" w:type="dxa"/>
          </w:tcPr>
          <w:p w:rsidR="007B1E90" w:rsidRDefault="007B1E90">
            <w:pPr>
              <w:pStyle w:val="ConsPlusNormal"/>
            </w:pPr>
            <w:r>
              <w:t>629,00</w:t>
            </w:r>
          </w:p>
        </w:tc>
        <w:tc>
          <w:tcPr>
            <w:tcW w:w="1264" w:type="dxa"/>
            <w:gridSpan w:val="2"/>
          </w:tcPr>
          <w:p w:rsidR="007B1E90" w:rsidRDefault="007B1E90">
            <w:pPr>
              <w:pStyle w:val="ConsPlusNormal"/>
            </w:pPr>
            <w:r>
              <w:t>1229,00</w:t>
            </w:r>
          </w:p>
        </w:tc>
        <w:tc>
          <w:tcPr>
            <w:tcW w:w="1322" w:type="dxa"/>
            <w:gridSpan w:val="2"/>
          </w:tcPr>
          <w:p w:rsidR="007B1E90" w:rsidRDefault="007B1E90">
            <w:pPr>
              <w:pStyle w:val="ConsPlusNormal"/>
            </w:pPr>
            <w:r>
              <w:t>1493,00</w:t>
            </w:r>
          </w:p>
        </w:tc>
        <w:tc>
          <w:tcPr>
            <w:tcW w:w="1304" w:type="dxa"/>
          </w:tcPr>
          <w:p w:rsidR="007B1E90" w:rsidRDefault="007B1E90">
            <w:pPr>
              <w:pStyle w:val="ConsPlusNormal"/>
            </w:pPr>
            <w:r>
              <w:t>3671,00</w:t>
            </w:r>
          </w:p>
        </w:tc>
      </w:tr>
      <w:tr w:rsidR="007B1E90">
        <w:tc>
          <w:tcPr>
            <w:tcW w:w="8673" w:type="dxa"/>
            <w:gridSpan w:val="5"/>
          </w:tcPr>
          <w:p w:rsidR="007B1E90" w:rsidRDefault="007B1E90">
            <w:pPr>
              <w:pStyle w:val="ConsPlusNormal"/>
            </w:pPr>
            <w:r>
              <w:t>Планируемые результаты реализации подпрограммы:</w:t>
            </w:r>
          </w:p>
        </w:tc>
        <w:tc>
          <w:tcPr>
            <w:tcW w:w="1417" w:type="dxa"/>
            <w:gridSpan w:val="2"/>
          </w:tcPr>
          <w:p w:rsidR="007B1E90" w:rsidRDefault="007B1E90">
            <w:pPr>
              <w:pStyle w:val="ConsPlusNormal"/>
            </w:pPr>
            <w:r>
              <w:t>2014 год</w:t>
            </w:r>
          </w:p>
        </w:tc>
        <w:tc>
          <w:tcPr>
            <w:tcW w:w="1497" w:type="dxa"/>
            <w:gridSpan w:val="2"/>
          </w:tcPr>
          <w:p w:rsidR="007B1E90" w:rsidRDefault="007B1E90">
            <w:pPr>
              <w:pStyle w:val="ConsPlusNormal"/>
            </w:pPr>
            <w:r>
              <w:t>2015 год</w:t>
            </w:r>
          </w:p>
        </w:tc>
        <w:tc>
          <w:tcPr>
            <w:tcW w:w="1361" w:type="dxa"/>
          </w:tcPr>
          <w:p w:rsidR="007B1E90" w:rsidRDefault="007B1E90">
            <w:pPr>
              <w:pStyle w:val="ConsPlusNormal"/>
            </w:pPr>
            <w:r>
              <w:t>2016 год</w:t>
            </w:r>
          </w:p>
        </w:tc>
        <w:tc>
          <w:tcPr>
            <w:tcW w:w="1264" w:type="dxa"/>
            <w:gridSpan w:val="2"/>
          </w:tcPr>
          <w:p w:rsidR="007B1E90" w:rsidRDefault="007B1E90">
            <w:pPr>
              <w:pStyle w:val="ConsPlusNormal"/>
            </w:pPr>
            <w:r>
              <w:t>2017 год</w:t>
            </w:r>
          </w:p>
        </w:tc>
        <w:tc>
          <w:tcPr>
            <w:tcW w:w="2626" w:type="dxa"/>
            <w:gridSpan w:val="3"/>
          </w:tcPr>
          <w:p w:rsidR="007B1E90" w:rsidRDefault="007B1E90">
            <w:pPr>
              <w:pStyle w:val="ConsPlusNormal"/>
            </w:pPr>
            <w:r>
              <w:t>2018 год</w:t>
            </w:r>
          </w:p>
        </w:tc>
      </w:tr>
      <w:tr w:rsidR="007B1E90">
        <w:tc>
          <w:tcPr>
            <w:tcW w:w="8673" w:type="dxa"/>
            <w:gridSpan w:val="5"/>
          </w:tcPr>
          <w:p w:rsidR="007B1E90" w:rsidRDefault="007B1E90">
            <w:pPr>
              <w:pStyle w:val="ConsPlusNormal"/>
            </w:pPr>
            <w:r>
              <w:t>Снижение числа пострадавших в результате несчастных случаев на производстве со смертельным исходом, в расчете на 1000 работающих, до 0,065 единицы</w:t>
            </w:r>
          </w:p>
        </w:tc>
        <w:tc>
          <w:tcPr>
            <w:tcW w:w="1417" w:type="dxa"/>
            <w:gridSpan w:val="2"/>
          </w:tcPr>
          <w:p w:rsidR="007B1E90" w:rsidRDefault="007B1E90">
            <w:pPr>
              <w:pStyle w:val="ConsPlusNormal"/>
            </w:pPr>
            <w:r>
              <w:t>-</w:t>
            </w:r>
          </w:p>
        </w:tc>
        <w:tc>
          <w:tcPr>
            <w:tcW w:w="1497" w:type="dxa"/>
            <w:gridSpan w:val="2"/>
          </w:tcPr>
          <w:p w:rsidR="007B1E90" w:rsidRDefault="007B1E90">
            <w:pPr>
              <w:pStyle w:val="ConsPlusNormal"/>
            </w:pPr>
            <w:r>
              <w:t>0,068</w:t>
            </w:r>
          </w:p>
        </w:tc>
        <w:tc>
          <w:tcPr>
            <w:tcW w:w="1361" w:type="dxa"/>
          </w:tcPr>
          <w:p w:rsidR="007B1E90" w:rsidRDefault="007B1E90">
            <w:pPr>
              <w:pStyle w:val="ConsPlusNormal"/>
            </w:pPr>
            <w:r>
              <w:t>0,067</w:t>
            </w:r>
          </w:p>
        </w:tc>
        <w:tc>
          <w:tcPr>
            <w:tcW w:w="1264" w:type="dxa"/>
            <w:gridSpan w:val="2"/>
          </w:tcPr>
          <w:p w:rsidR="007B1E90" w:rsidRDefault="007B1E90">
            <w:pPr>
              <w:pStyle w:val="ConsPlusNormal"/>
            </w:pPr>
            <w:r>
              <w:t>0,066</w:t>
            </w:r>
          </w:p>
        </w:tc>
        <w:tc>
          <w:tcPr>
            <w:tcW w:w="2626" w:type="dxa"/>
            <w:gridSpan w:val="3"/>
          </w:tcPr>
          <w:p w:rsidR="007B1E90" w:rsidRDefault="007B1E90">
            <w:pPr>
              <w:pStyle w:val="ConsPlusNormal"/>
            </w:pPr>
            <w:r>
              <w:t>0,065</w:t>
            </w:r>
          </w:p>
        </w:tc>
      </w:tr>
    </w:tbl>
    <w:p w:rsidR="007B1E90" w:rsidRDefault="007B1E90">
      <w:pPr>
        <w:pStyle w:val="ConsPlusNormal"/>
        <w:jc w:val="both"/>
      </w:pPr>
    </w:p>
    <w:p w:rsidR="007B1E90" w:rsidRDefault="007B1E90">
      <w:pPr>
        <w:pStyle w:val="ConsPlusNormal"/>
        <w:ind w:firstLine="540"/>
        <w:jc w:val="both"/>
      </w:pPr>
      <w:r>
        <w:t>--------------------------------</w:t>
      </w:r>
    </w:p>
    <w:p w:rsidR="007B1E90" w:rsidRDefault="007B1E90">
      <w:pPr>
        <w:pStyle w:val="ConsPlusNormal"/>
        <w:ind w:firstLine="540"/>
        <w:jc w:val="both"/>
      </w:pPr>
      <w:bookmarkStart w:id="91" w:name="P15871"/>
      <w:bookmarkEnd w:id="91"/>
      <w:r>
        <w:t>&lt;**&gt; Считать отчетным (базовым) периодом 2013 год.</w:t>
      </w:r>
    </w:p>
    <w:p w:rsidR="007B1E90" w:rsidRDefault="007B1E90">
      <w:pPr>
        <w:pStyle w:val="ConsPlusNormal"/>
        <w:jc w:val="both"/>
      </w:pPr>
    </w:p>
    <w:p w:rsidR="007B1E90" w:rsidRDefault="007B1E90">
      <w:pPr>
        <w:pStyle w:val="ConsPlusNormal"/>
        <w:jc w:val="center"/>
      </w:pPr>
      <w:r>
        <w:t>1. Общая характеристика сферы реализации Подпрограммы VII,</w:t>
      </w:r>
    </w:p>
    <w:p w:rsidR="007B1E90" w:rsidRDefault="007B1E90">
      <w:pPr>
        <w:pStyle w:val="ConsPlusNormal"/>
        <w:jc w:val="center"/>
      </w:pPr>
      <w:r>
        <w:t>основные проблемы в сфере условий и охраны труда</w:t>
      </w:r>
    </w:p>
    <w:p w:rsidR="007B1E90" w:rsidRDefault="007B1E90">
      <w:pPr>
        <w:pStyle w:val="ConsPlusNormal"/>
        <w:jc w:val="center"/>
      </w:pPr>
      <w:r>
        <w:t>и прогноз развития</w:t>
      </w:r>
    </w:p>
    <w:p w:rsidR="007B1E90" w:rsidRDefault="007B1E90">
      <w:pPr>
        <w:pStyle w:val="ConsPlusNormal"/>
        <w:jc w:val="both"/>
      </w:pPr>
    </w:p>
    <w:p w:rsidR="007B1E90" w:rsidRDefault="007B1E90">
      <w:pPr>
        <w:pStyle w:val="ConsPlusNormal"/>
        <w:ind w:firstLine="540"/>
        <w:jc w:val="both"/>
      </w:pPr>
      <w:r>
        <w:t>1. 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Московской области имеют следующую динамику (</w:t>
      </w:r>
      <w:hyperlink w:anchor="P15881" w:history="1">
        <w:r>
          <w:rPr>
            <w:color w:val="0000FF"/>
          </w:rPr>
          <w:t>таблицы 1</w:t>
        </w:r>
      </w:hyperlink>
      <w:r>
        <w:t>-</w:t>
      </w:r>
      <w:hyperlink w:anchor="P15972" w:history="1">
        <w:r>
          <w:rPr>
            <w:color w:val="0000FF"/>
          </w:rPr>
          <w:t>6</w:t>
        </w:r>
      </w:hyperlink>
      <w:r>
        <w:t>).</w:t>
      </w:r>
    </w:p>
    <w:p w:rsidR="007B1E90" w:rsidRDefault="007B1E90">
      <w:pPr>
        <w:pStyle w:val="ConsPlusNormal"/>
        <w:jc w:val="both"/>
      </w:pPr>
    </w:p>
    <w:p w:rsidR="007B1E90" w:rsidRDefault="007B1E90">
      <w:pPr>
        <w:pStyle w:val="ConsPlusNormal"/>
        <w:jc w:val="right"/>
      </w:pPr>
      <w:r>
        <w:t>Таблица 1</w:t>
      </w:r>
    </w:p>
    <w:p w:rsidR="007B1E90" w:rsidRDefault="007B1E90">
      <w:pPr>
        <w:pStyle w:val="ConsPlusNormal"/>
        <w:jc w:val="both"/>
      </w:pPr>
    </w:p>
    <w:p w:rsidR="007B1E90" w:rsidRDefault="007B1E90">
      <w:pPr>
        <w:pStyle w:val="ConsPlusNormal"/>
        <w:jc w:val="center"/>
      </w:pPr>
      <w:bookmarkStart w:id="92" w:name="P15881"/>
      <w:bookmarkEnd w:id="92"/>
      <w:r>
        <w:t>ЧИСЛЕННОСТЬ ПОСТРАДАВШИХ В РЕЗУЛЬТАТЕ НЕСЧАСТНЫХ СЛУЧАЕВ</w:t>
      </w:r>
    </w:p>
    <w:p w:rsidR="007B1E90" w:rsidRDefault="007B1E90">
      <w:pPr>
        <w:pStyle w:val="ConsPlusNormal"/>
        <w:jc w:val="center"/>
      </w:pPr>
      <w:r>
        <w:t>НА ПРОИЗВОДСТВЕ СО СМЕРТЕЛЬНЫМ ИСХОДОМ В 2009-2013 ГОДАХ</w:t>
      </w:r>
    </w:p>
    <w:p w:rsidR="007B1E90" w:rsidRDefault="007B1E90">
      <w:pPr>
        <w:pStyle w:val="ConsPlusNormal"/>
        <w:jc w:val="center"/>
      </w:pPr>
      <w:r>
        <w:t>(ПО ДАННЫМ ГОСУДАРСТВЕННОЙ ИНСПЕКЦИИ ТРУДА</w:t>
      </w:r>
    </w:p>
    <w:p w:rsidR="007B1E90" w:rsidRDefault="007B1E90">
      <w:pPr>
        <w:pStyle w:val="ConsPlusNormal"/>
        <w:jc w:val="center"/>
      </w:pPr>
      <w:r>
        <w:t>В МОСКОВСКОЙ ОБЛАСТИ)</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304"/>
        <w:gridCol w:w="1361"/>
        <w:gridCol w:w="1361"/>
        <w:gridCol w:w="1304"/>
      </w:tblGrid>
      <w:tr w:rsidR="007B1E90">
        <w:tc>
          <w:tcPr>
            <w:tcW w:w="1361" w:type="dxa"/>
            <w:vAlign w:val="center"/>
          </w:tcPr>
          <w:p w:rsidR="007B1E90" w:rsidRDefault="007B1E90">
            <w:pPr>
              <w:pStyle w:val="ConsPlusNormal"/>
              <w:jc w:val="center"/>
            </w:pPr>
            <w:r>
              <w:t>2009 год</w:t>
            </w:r>
          </w:p>
        </w:tc>
        <w:tc>
          <w:tcPr>
            <w:tcW w:w="1304" w:type="dxa"/>
            <w:vAlign w:val="center"/>
          </w:tcPr>
          <w:p w:rsidR="007B1E90" w:rsidRDefault="007B1E90">
            <w:pPr>
              <w:pStyle w:val="ConsPlusNormal"/>
              <w:jc w:val="center"/>
            </w:pPr>
            <w:r>
              <w:t>2010 год</w:t>
            </w:r>
          </w:p>
        </w:tc>
        <w:tc>
          <w:tcPr>
            <w:tcW w:w="1361" w:type="dxa"/>
            <w:vAlign w:val="center"/>
          </w:tcPr>
          <w:p w:rsidR="007B1E90" w:rsidRDefault="007B1E90">
            <w:pPr>
              <w:pStyle w:val="ConsPlusNormal"/>
              <w:jc w:val="center"/>
            </w:pPr>
            <w:r>
              <w:t>2011 год</w:t>
            </w:r>
          </w:p>
        </w:tc>
        <w:tc>
          <w:tcPr>
            <w:tcW w:w="1361" w:type="dxa"/>
            <w:vAlign w:val="center"/>
          </w:tcPr>
          <w:p w:rsidR="007B1E90" w:rsidRDefault="007B1E90">
            <w:pPr>
              <w:pStyle w:val="ConsPlusNormal"/>
              <w:jc w:val="center"/>
            </w:pPr>
            <w:r>
              <w:t>2012 год</w:t>
            </w:r>
          </w:p>
        </w:tc>
        <w:tc>
          <w:tcPr>
            <w:tcW w:w="1304" w:type="dxa"/>
            <w:vAlign w:val="center"/>
          </w:tcPr>
          <w:p w:rsidR="007B1E90" w:rsidRDefault="007B1E90">
            <w:pPr>
              <w:pStyle w:val="ConsPlusNormal"/>
              <w:jc w:val="center"/>
            </w:pPr>
            <w:r>
              <w:t>2013 год</w:t>
            </w:r>
          </w:p>
        </w:tc>
      </w:tr>
      <w:tr w:rsidR="007B1E90">
        <w:tc>
          <w:tcPr>
            <w:tcW w:w="1361" w:type="dxa"/>
            <w:vAlign w:val="center"/>
          </w:tcPr>
          <w:p w:rsidR="007B1E90" w:rsidRDefault="007B1E90">
            <w:pPr>
              <w:pStyle w:val="ConsPlusNormal"/>
            </w:pPr>
            <w:r>
              <w:t>104</w:t>
            </w:r>
          </w:p>
        </w:tc>
        <w:tc>
          <w:tcPr>
            <w:tcW w:w="1304" w:type="dxa"/>
            <w:vAlign w:val="center"/>
          </w:tcPr>
          <w:p w:rsidR="007B1E90" w:rsidRDefault="007B1E90">
            <w:pPr>
              <w:pStyle w:val="ConsPlusNormal"/>
            </w:pPr>
            <w:r>
              <w:t>125</w:t>
            </w:r>
          </w:p>
        </w:tc>
        <w:tc>
          <w:tcPr>
            <w:tcW w:w="1361" w:type="dxa"/>
            <w:vAlign w:val="center"/>
          </w:tcPr>
          <w:p w:rsidR="007B1E90" w:rsidRDefault="007B1E90">
            <w:pPr>
              <w:pStyle w:val="ConsPlusNormal"/>
            </w:pPr>
            <w:r>
              <w:t>114</w:t>
            </w:r>
          </w:p>
        </w:tc>
        <w:tc>
          <w:tcPr>
            <w:tcW w:w="1361" w:type="dxa"/>
            <w:vAlign w:val="center"/>
          </w:tcPr>
          <w:p w:rsidR="007B1E90" w:rsidRDefault="007B1E90">
            <w:pPr>
              <w:pStyle w:val="ConsPlusNormal"/>
            </w:pPr>
            <w:r>
              <w:t>116</w:t>
            </w:r>
          </w:p>
        </w:tc>
        <w:tc>
          <w:tcPr>
            <w:tcW w:w="1304" w:type="dxa"/>
            <w:vAlign w:val="center"/>
          </w:tcPr>
          <w:p w:rsidR="007B1E90" w:rsidRDefault="007B1E90">
            <w:pPr>
              <w:pStyle w:val="ConsPlusNormal"/>
            </w:pPr>
            <w:r>
              <w:t>96</w:t>
            </w:r>
          </w:p>
        </w:tc>
      </w:tr>
    </w:tbl>
    <w:p w:rsidR="007B1E90" w:rsidRDefault="007B1E90">
      <w:pPr>
        <w:pStyle w:val="ConsPlusNormal"/>
        <w:jc w:val="both"/>
      </w:pPr>
    </w:p>
    <w:p w:rsidR="007B1E90" w:rsidRDefault="007B1E90">
      <w:pPr>
        <w:pStyle w:val="ConsPlusNormal"/>
        <w:jc w:val="right"/>
      </w:pPr>
      <w:r>
        <w:t>Таблица 2</w:t>
      </w:r>
    </w:p>
    <w:p w:rsidR="007B1E90" w:rsidRDefault="007B1E90">
      <w:pPr>
        <w:pStyle w:val="ConsPlusNormal"/>
        <w:jc w:val="both"/>
      </w:pPr>
    </w:p>
    <w:p w:rsidR="007B1E90" w:rsidRDefault="007B1E90">
      <w:pPr>
        <w:pStyle w:val="ConsPlusNormal"/>
        <w:jc w:val="center"/>
      </w:pPr>
      <w:r>
        <w:t>ЧИСЛО ПОСТРАДАВШИХ В РЕЗУЛЬТАТЕ НЕСЧАСТНЫХ СЛУЧАЕВ</w:t>
      </w:r>
    </w:p>
    <w:p w:rsidR="007B1E90" w:rsidRDefault="007B1E90">
      <w:pPr>
        <w:pStyle w:val="ConsPlusNormal"/>
        <w:jc w:val="center"/>
      </w:pPr>
      <w:r>
        <w:t>НА ПРОИЗВОДСТВЕ СО СМЕРТЕЛЬНЫМ ИСХОДОМ, В РАСЧЕТЕ НА 1000</w:t>
      </w:r>
    </w:p>
    <w:p w:rsidR="007B1E90" w:rsidRDefault="007B1E90">
      <w:pPr>
        <w:pStyle w:val="ConsPlusNormal"/>
        <w:jc w:val="center"/>
      </w:pPr>
      <w:r>
        <w:t>РАБОТАЮЩИХ, В 2009-2013 ГОДАХ (ПО ДАННЫМ ТЕРРИТОРИАЛЬНОГО</w:t>
      </w:r>
    </w:p>
    <w:p w:rsidR="007B1E90" w:rsidRDefault="007B1E90">
      <w:pPr>
        <w:pStyle w:val="ConsPlusNormal"/>
        <w:jc w:val="center"/>
      </w:pPr>
      <w:r>
        <w:t>ОРГАНА ФЕДЕРАЛЬНОЙ СЛУЖБЫ ГОСУДАРСТВЕННОЙ СТАТИСТИКИ</w:t>
      </w:r>
    </w:p>
    <w:p w:rsidR="007B1E90" w:rsidRDefault="007B1E90">
      <w:pPr>
        <w:pStyle w:val="ConsPlusNormal"/>
        <w:jc w:val="center"/>
      </w:pPr>
      <w:r>
        <w:t>ПО МОСКОВСКОЙ ОБЛАСТИ (ДАЛЕЕ - МОСОБЛСТАТ)</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304"/>
        <w:gridCol w:w="1361"/>
        <w:gridCol w:w="1361"/>
        <w:gridCol w:w="1304"/>
      </w:tblGrid>
      <w:tr w:rsidR="007B1E90">
        <w:tc>
          <w:tcPr>
            <w:tcW w:w="1361" w:type="dxa"/>
          </w:tcPr>
          <w:p w:rsidR="007B1E90" w:rsidRDefault="007B1E90">
            <w:pPr>
              <w:pStyle w:val="ConsPlusNormal"/>
              <w:jc w:val="center"/>
            </w:pPr>
            <w:r>
              <w:t>2009 год</w:t>
            </w:r>
          </w:p>
        </w:tc>
        <w:tc>
          <w:tcPr>
            <w:tcW w:w="1304" w:type="dxa"/>
          </w:tcPr>
          <w:p w:rsidR="007B1E90" w:rsidRDefault="007B1E90">
            <w:pPr>
              <w:pStyle w:val="ConsPlusNormal"/>
              <w:jc w:val="center"/>
            </w:pPr>
            <w:r>
              <w:t>2010 год</w:t>
            </w:r>
          </w:p>
        </w:tc>
        <w:tc>
          <w:tcPr>
            <w:tcW w:w="1361" w:type="dxa"/>
          </w:tcPr>
          <w:p w:rsidR="007B1E90" w:rsidRDefault="007B1E90">
            <w:pPr>
              <w:pStyle w:val="ConsPlusNormal"/>
              <w:jc w:val="center"/>
            </w:pPr>
            <w:r>
              <w:t>2011 год</w:t>
            </w:r>
          </w:p>
        </w:tc>
        <w:tc>
          <w:tcPr>
            <w:tcW w:w="1361" w:type="dxa"/>
          </w:tcPr>
          <w:p w:rsidR="007B1E90" w:rsidRDefault="007B1E90">
            <w:pPr>
              <w:pStyle w:val="ConsPlusNormal"/>
              <w:jc w:val="center"/>
            </w:pPr>
            <w:r>
              <w:t>2012 год</w:t>
            </w:r>
          </w:p>
        </w:tc>
        <w:tc>
          <w:tcPr>
            <w:tcW w:w="1304" w:type="dxa"/>
          </w:tcPr>
          <w:p w:rsidR="007B1E90" w:rsidRDefault="007B1E90">
            <w:pPr>
              <w:pStyle w:val="ConsPlusNormal"/>
              <w:jc w:val="center"/>
            </w:pPr>
            <w:r>
              <w:t>2013 год</w:t>
            </w:r>
          </w:p>
        </w:tc>
      </w:tr>
      <w:tr w:rsidR="007B1E90">
        <w:tc>
          <w:tcPr>
            <w:tcW w:w="1361" w:type="dxa"/>
            <w:vAlign w:val="bottom"/>
          </w:tcPr>
          <w:p w:rsidR="007B1E90" w:rsidRDefault="007B1E90">
            <w:pPr>
              <w:pStyle w:val="ConsPlusNormal"/>
            </w:pPr>
            <w:r>
              <w:t>0,045</w:t>
            </w:r>
          </w:p>
        </w:tc>
        <w:tc>
          <w:tcPr>
            <w:tcW w:w="1304" w:type="dxa"/>
            <w:vAlign w:val="bottom"/>
          </w:tcPr>
          <w:p w:rsidR="007B1E90" w:rsidRDefault="007B1E90">
            <w:pPr>
              <w:pStyle w:val="ConsPlusNormal"/>
            </w:pPr>
            <w:r>
              <w:t>0,056</w:t>
            </w:r>
          </w:p>
        </w:tc>
        <w:tc>
          <w:tcPr>
            <w:tcW w:w="1361" w:type="dxa"/>
            <w:vAlign w:val="bottom"/>
          </w:tcPr>
          <w:p w:rsidR="007B1E90" w:rsidRDefault="007B1E90">
            <w:pPr>
              <w:pStyle w:val="ConsPlusNormal"/>
            </w:pPr>
            <w:r>
              <w:t>0,058</w:t>
            </w:r>
          </w:p>
        </w:tc>
        <w:tc>
          <w:tcPr>
            <w:tcW w:w="1361" w:type="dxa"/>
            <w:vAlign w:val="bottom"/>
          </w:tcPr>
          <w:p w:rsidR="007B1E90" w:rsidRDefault="007B1E90">
            <w:pPr>
              <w:pStyle w:val="ConsPlusNormal"/>
            </w:pPr>
            <w:r>
              <w:t>0,056</w:t>
            </w:r>
          </w:p>
        </w:tc>
        <w:tc>
          <w:tcPr>
            <w:tcW w:w="1304" w:type="dxa"/>
            <w:vAlign w:val="bottom"/>
          </w:tcPr>
          <w:p w:rsidR="007B1E90" w:rsidRDefault="007B1E90">
            <w:pPr>
              <w:pStyle w:val="ConsPlusNormal"/>
            </w:pPr>
            <w:r>
              <w:t>0,070</w:t>
            </w:r>
          </w:p>
        </w:tc>
      </w:tr>
    </w:tbl>
    <w:p w:rsidR="007B1E90" w:rsidRDefault="007B1E90">
      <w:pPr>
        <w:pStyle w:val="ConsPlusNormal"/>
        <w:jc w:val="both"/>
      </w:pPr>
    </w:p>
    <w:p w:rsidR="007B1E90" w:rsidRDefault="007B1E90">
      <w:pPr>
        <w:pStyle w:val="ConsPlusNormal"/>
        <w:jc w:val="right"/>
      </w:pPr>
      <w:r>
        <w:t>Таблица 3</w:t>
      </w:r>
    </w:p>
    <w:p w:rsidR="007B1E90" w:rsidRDefault="007B1E90">
      <w:pPr>
        <w:pStyle w:val="ConsPlusNormal"/>
        <w:jc w:val="both"/>
      </w:pPr>
    </w:p>
    <w:p w:rsidR="007B1E90" w:rsidRDefault="007B1E90">
      <w:pPr>
        <w:pStyle w:val="ConsPlusNormal"/>
        <w:jc w:val="center"/>
      </w:pPr>
      <w:r>
        <w:t>ЧИСЛО ПОСТРАДАВШИХ В РЕЗУЛЬТАТЕ НЕСЧАСТНЫХ СЛУЧАЕВ</w:t>
      </w:r>
    </w:p>
    <w:p w:rsidR="007B1E90" w:rsidRDefault="007B1E90">
      <w:pPr>
        <w:pStyle w:val="ConsPlusNormal"/>
        <w:jc w:val="center"/>
      </w:pPr>
      <w:r>
        <w:t>НА ПРОИЗВОДСТВЕ С УТРАТОЙ ТРУДОСПОСОБНОСТИ НА 1 РАБОЧИЙ ДЕНЬ</w:t>
      </w:r>
    </w:p>
    <w:p w:rsidR="007B1E90" w:rsidRDefault="007B1E90">
      <w:pPr>
        <w:pStyle w:val="ConsPlusNormal"/>
        <w:jc w:val="center"/>
      </w:pPr>
      <w:r>
        <w:t>И БОЛЕЕ И СО СМЕРТЕЛЬНЫМ ИСХОДОМ, В РАСЧЕТЕ НА 1000</w:t>
      </w:r>
    </w:p>
    <w:p w:rsidR="007B1E90" w:rsidRDefault="007B1E90">
      <w:pPr>
        <w:pStyle w:val="ConsPlusNormal"/>
        <w:jc w:val="center"/>
      </w:pPr>
      <w:r>
        <w:t>РАБОТАЮЩИХ, В 2009-2013 ГОДАХ (ПО ДАННЫМ МОСОБЛСТАТА)</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304"/>
        <w:gridCol w:w="1361"/>
        <w:gridCol w:w="1361"/>
        <w:gridCol w:w="1304"/>
      </w:tblGrid>
      <w:tr w:rsidR="007B1E90">
        <w:tc>
          <w:tcPr>
            <w:tcW w:w="1361" w:type="dxa"/>
            <w:vAlign w:val="center"/>
          </w:tcPr>
          <w:p w:rsidR="007B1E90" w:rsidRDefault="007B1E90">
            <w:pPr>
              <w:pStyle w:val="ConsPlusNormal"/>
              <w:jc w:val="center"/>
            </w:pPr>
            <w:r>
              <w:t>2009 год</w:t>
            </w:r>
          </w:p>
        </w:tc>
        <w:tc>
          <w:tcPr>
            <w:tcW w:w="1304" w:type="dxa"/>
            <w:vAlign w:val="center"/>
          </w:tcPr>
          <w:p w:rsidR="007B1E90" w:rsidRDefault="007B1E90">
            <w:pPr>
              <w:pStyle w:val="ConsPlusNormal"/>
              <w:jc w:val="center"/>
            </w:pPr>
            <w:r>
              <w:t>2010 год</w:t>
            </w:r>
          </w:p>
        </w:tc>
        <w:tc>
          <w:tcPr>
            <w:tcW w:w="1361" w:type="dxa"/>
            <w:vAlign w:val="center"/>
          </w:tcPr>
          <w:p w:rsidR="007B1E90" w:rsidRDefault="007B1E90">
            <w:pPr>
              <w:pStyle w:val="ConsPlusNormal"/>
              <w:jc w:val="center"/>
            </w:pPr>
            <w:r>
              <w:t>2011 год</w:t>
            </w:r>
          </w:p>
        </w:tc>
        <w:tc>
          <w:tcPr>
            <w:tcW w:w="1361" w:type="dxa"/>
            <w:vAlign w:val="center"/>
          </w:tcPr>
          <w:p w:rsidR="007B1E90" w:rsidRDefault="007B1E90">
            <w:pPr>
              <w:pStyle w:val="ConsPlusNormal"/>
              <w:jc w:val="center"/>
            </w:pPr>
            <w:r>
              <w:t>2012 год</w:t>
            </w:r>
          </w:p>
        </w:tc>
        <w:tc>
          <w:tcPr>
            <w:tcW w:w="1304" w:type="dxa"/>
            <w:vAlign w:val="center"/>
          </w:tcPr>
          <w:p w:rsidR="007B1E90" w:rsidRDefault="007B1E90">
            <w:pPr>
              <w:pStyle w:val="ConsPlusNormal"/>
              <w:jc w:val="center"/>
            </w:pPr>
            <w:r>
              <w:t>2013 год</w:t>
            </w:r>
          </w:p>
        </w:tc>
      </w:tr>
      <w:tr w:rsidR="007B1E90">
        <w:tc>
          <w:tcPr>
            <w:tcW w:w="1361" w:type="dxa"/>
            <w:vAlign w:val="bottom"/>
          </w:tcPr>
          <w:p w:rsidR="007B1E90" w:rsidRDefault="007B1E90">
            <w:pPr>
              <w:pStyle w:val="ConsPlusNormal"/>
            </w:pPr>
            <w:r>
              <w:t>1,5</w:t>
            </w:r>
          </w:p>
        </w:tc>
        <w:tc>
          <w:tcPr>
            <w:tcW w:w="1304" w:type="dxa"/>
            <w:vAlign w:val="bottom"/>
          </w:tcPr>
          <w:p w:rsidR="007B1E90" w:rsidRDefault="007B1E90">
            <w:pPr>
              <w:pStyle w:val="ConsPlusNormal"/>
            </w:pPr>
            <w:r>
              <w:t>1,6</w:t>
            </w:r>
          </w:p>
        </w:tc>
        <w:tc>
          <w:tcPr>
            <w:tcW w:w="1361" w:type="dxa"/>
            <w:vAlign w:val="bottom"/>
          </w:tcPr>
          <w:p w:rsidR="007B1E90" w:rsidRDefault="007B1E90">
            <w:pPr>
              <w:pStyle w:val="ConsPlusNormal"/>
            </w:pPr>
            <w:r>
              <w:t>1,5</w:t>
            </w:r>
          </w:p>
        </w:tc>
        <w:tc>
          <w:tcPr>
            <w:tcW w:w="1361" w:type="dxa"/>
            <w:vAlign w:val="bottom"/>
          </w:tcPr>
          <w:p w:rsidR="007B1E90" w:rsidRDefault="007B1E90">
            <w:pPr>
              <w:pStyle w:val="ConsPlusNormal"/>
            </w:pPr>
            <w:r>
              <w:t>1,4</w:t>
            </w:r>
          </w:p>
        </w:tc>
        <w:tc>
          <w:tcPr>
            <w:tcW w:w="1304" w:type="dxa"/>
            <w:vAlign w:val="bottom"/>
          </w:tcPr>
          <w:p w:rsidR="007B1E90" w:rsidRDefault="007B1E90">
            <w:pPr>
              <w:pStyle w:val="ConsPlusNormal"/>
            </w:pPr>
            <w:r>
              <w:t>1,4</w:t>
            </w:r>
          </w:p>
        </w:tc>
      </w:tr>
    </w:tbl>
    <w:p w:rsidR="007B1E90" w:rsidRDefault="007B1E90">
      <w:pPr>
        <w:pStyle w:val="ConsPlusNormal"/>
        <w:jc w:val="both"/>
      </w:pPr>
    </w:p>
    <w:p w:rsidR="007B1E90" w:rsidRDefault="007B1E90">
      <w:pPr>
        <w:pStyle w:val="ConsPlusNormal"/>
        <w:jc w:val="right"/>
      </w:pPr>
      <w:r>
        <w:t>Таблица 4</w:t>
      </w:r>
    </w:p>
    <w:p w:rsidR="007B1E90" w:rsidRDefault="007B1E90">
      <w:pPr>
        <w:pStyle w:val="ConsPlusNormal"/>
        <w:jc w:val="both"/>
      </w:pPr>
    </w:p>
    <w:p w:rsidR="007B1E90" w:rsidRDefault="007B1E90">
      <w:pPr>
        <w:pStyle w:val="ConsPlusNormal"/>
        <w:jc w:val="center"/>
      </w:pPr>
      <w:r>
        <w:t>ЧИСЛЕННОСТЬ ПОСТРАДАВШИХ В РЕЗУЛЬТАТЕ НЕСЧАСТНЫХ СЛУЧАЕВ</w:t>
      </w:r>
    </w:p>
    <w:p w:rsidR="007B1E90" w:rsidRDefault="007B1E90">
      <w:pPr>
        <w:pStyle w:val="ConsPlusNormal"/>
        <w:jc w:val="center"/>
      </w:pPr>
      <w:r>
        <w:t>НА ПРОИЗВОДСТВЕ С УТРАТОЙ ТРУДОСПОСОБНОСТИ НА 1 РАБОЧИЙ ДЕНЬ</w:t>
      </w:r>
    </w:p>
    <w:p w:rsidR="007B1E90" w:rsidRDefault="007B1E90">
      <w:pPr>
        <w:pStyle w:val="ConsPlusNormal"/>
        <w:jc w:val="center"/>
      </w:pPr>
      <w:r>
        <w:t>И БОЛЕЕ В 2009-2013 ГОДАХ (ПО ДАННЫМ ГУ - МОСКОВСКОГО</w:t>
      </w:r>
    </w:p>
    <w:p w:rsidR="007B1E90" w:rsidRDefault="007B1E90">
      <w:pPr>
        <w:pStyle w:val="ConsPlusNormal"/>
        <w:jc w:val="center"/>
      </w:pPr>
      <w:r>
        <w:t>ОБЛАСТНОГО РЕГИОНАЛЬНОГО ОТДЕЛЕНИЯ ФСС РОССИЙСКОЙ ФЕДЕРАЦИИ)</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304"/>
        <w:gridCol w:w="1361"/>
        <w:gridCol w:w="1361"/>
        <w:gridCol w:w="1304"/>
      </w:tblGrid>
      <w:tr w:rsidR="007B1E90">
        <w:tc>
          <w:tcPr>
            <w:tcW w:w="1361" w:type="dxa"/>
          </w:tcPr>
          <w:p w:rsidR="007B1E90" w:rsidRDefault="007B1E90">
            <w:pPr>
              <w:pStyle w:val="ConsPlusNormal"/>
              <w:jc w:val="center"/>
            </w:pPr>
            <w:r>
              <w:t>2009 год</w:t>
            </w:r>
          </w:p>
        </w:tc>
        <w:tc>
          <w:tcPr>
            <w:tcW w:w="1304" w:type="dxa"/>
          </w:tcPr>
          <w:p w:rsidR="007B1E90" w:rsidRDefault="007B1E90">
            <w:pPr>
              <w:pStyle w:val="ConsPlusNormal"/>
              <w:jc w:val="center"/>
            </w:pPr>
            <w:r>
              <w:t>2010 год</w:t>
            </w:r>
          </w:p>
        </w:tc>
        <w:tc>
          <w:tcPr>
            <w:tcW w:w="1361" w:type="dxa"/>
          </w:tcPr>
          <w:p w:rsidR="007B1E90" w:rsidRDefault="007B1E90">
            <w:pPr>
              <w:pStyle w:val="ConsPlusNormal"/>
              <w:jc w:val="center"/>
            </w:pPr>
            <w:r>
              <w:t>2011 год</w:t>
            </w:r>
          </w:p>
        </w:tc>
        <w:tc>
          <w:tcPr>
            <w:tcW w:w="1361" w:type="dxa"/>
          </w:tcPr>
          <w:p w:rsidR="007B1E90" w:rsidRDefault="007B1E90">
            <w:pPr>
              <w:pStyle w:val="ConsPlusNormal"/>
              <w:jc w:val="center"/>
            </w:pPr>
            <w:r>
              <w:t>2012 год</w:t>
            </w:r>
          </w:p>
        </w:tc>
        <w:tc>
          <w:tcPr>
            <w:tcW w:w="1304" w:type="dxa"/>
          </w:tcPr>
          <w:p w:rsidR="007B1E90" w:rsidRDefault="007B1E90">
            <w:pPr>
              <w:pStyle w:val="ConsPlusNormal"/>
              <w:jc w:val="center"/>
            </w:pPr>
            <w:r>
              <w:t>2013 год</w:t>
            </w:r>
          </w:p>
        </w:tc>
      </w:tr>
      <w:tr w:rsidR="007B1E90">
        <w:tc>
          <w:tcPr>
            <w:tcW w:w="1361" w:type="dxa"/>
          </w:tcPr>
          <w:p w:rsidR="007B1E90" w:rsidRDefault="007B1E90">
            <w:pPr>
              <w:pStyle w:val="ConsPlusNormal"/>
            </w:pPr>
            <w:r>
              <w:t>2404</w:t>
            </w:r>
          </w:p>
        </w:tc>
        <w:tc>
          <w:tcPr>
            <w:tcW w:w="1304" w:type="dxa"/>
          </w:tcPr>
          <w:p w:rsidR="007B1E90" w:rsidRDefault="007B1E90">
            <w:pPr>
              <w:pStyle w:val="ConsPlusNormal"/>
            </w:pPr>
            <w:r>
              <w:t>2462</w:t>
            </w:r>
          </w:p>
        </w:tc>
        <w:tc>
          <w:tcPr>
            <w:tcW w:w="1361" w:type="dxa"/>
          </w:tcPr>
          <w:p w:rsidR="007B1E90" w:rsidRDefault="007B1E90">
            <w:pPr>
              <w:pStyle w:val="ConsPlusNormal"/>
            </w:pPr>
            <w:r>
              <w:t>2408</w:t>
            </w:r>
          </w:p>
        </w:tc>
        <w:tc>
          <w:tcPr>
            <w:tcW w:w="1361" w:type="dxa"/>
          </w:tcPr>
          <w:p w:rsidR="007B1E90" w:rsidRDefault="007B1E90">
            <w:pPr>
              <w:pStyle w:val="ConsPlusNormal"/>
            </w:pPr>
            <w:r>
              <w:t>2225</w:t>
            </w:r>
          </w:p>
        </w:tc>
        <w:tc>
          <w:tcPr>
            <w:tcW w:w="1304" w:type="dxa"/>
          </w:tcPr>
          <w:p w:rsidR="007B1E90" w:rsidRDefault="007B1E90">
            <w:pPr>
              <w:pStyle w:val="ConsPlusNormal"/>
            </w:pPr>
            <w:r>
              <w:t>2114</w:t>
            </w:r>
          </w:p>
        </w:tc>
      </w:tr>
    </w:tbl>
    <w:p w:rsidR="007B1E90" w:rsidRDefault="007B1E90">
      <w:pPr>
        <w:pStyle w:val="ConsPlusNormal"/>
        <w:jc w:val="both"/>
      </w:pPr>
    </w:p>
    <w:p w:rsidR="007B1E90" w:rsidRDefault="007B1E90">
      <w:pPr>
        <w:pStyle w:val="ConsPlusNormal"/>
        <w:jc w:val="right"/>
      </w:pPr>
      <w:r>
        <w:t>Таблица 5</w:t>
      </w:r>
    </w:p>
    <w:p w:rsidR="007B1E90" w:rsidRDefault="007B1E90">
      <w:pPr>
        <w:pStyle w:val="ConsPlusNormal"/>
        <w:jc w:val="both"/>
      </w:pPr>
    </w:p>
    <w:p w:rsidR="007B1E90" w:rsidRDefault="007B1E90">
      <w:pPr>
        <w:pStyle w:val="ConsPlusNormal"/>
        <w:jc w:val="center"/>
      </w:pPr>
      <w:r>
        <w:t>КОЛИЧЕСТВО ДНЕЙ ВРЕМЕННОЙ НЕТРУДОСПОСОБНОСТИ В СВЯЗИ</w:t>
      </w:r>
    </w:p>
    <w:p w:rsidR="007B1E90" w:rsidRDefault="007B1E90">
      <w:pPr>
        <w:pStyle w:val="ConsPlusNormal"/>
        <w:jc w:val="center"/>
      </w:pPr>
      <w:r>
        <w:t>С НЕСЧАСТНЫМ СЛУЧАЕМ НА ПРОИЗВОДСТВЕ, В РАСЧЕТЕ</w:t>
      </w:r>
    </w:p>
    <w:p w:rsidR="007B1E90" w:rsidRDefault="007B1E90">
      <w:pPr>
        <w:pStyle w:val="ConsPlusNormal"/>
        <w:jc w:val="center"/>
      </w:pPr>
      <w:r>
        <w:t>НА 1 ПОСТРАДАВШЕГО (ПО ДАННЫМ ГУ - МОСКОВСКОГО ОБЛАСТНОГО</w:t>
      </w:r>
    </w:p>
    <w:p w:rsidR="007B1E90" w:rsidRDefault="007B1E90">
      <w:pPr>
        <w:pStyle w:val="ConsPlusNormal"/>
        <w:jc w:val="center"/>
      </w:pPr>
      <w:r>
        <w:t>РЕГИОНАЛЬНОГО ОТДЕЛЕНИЯ ФСС РОССИЙСКОЙ ФЕДЕРАЦИИ)</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304"/>
        <w:gridCol w:w="1361"/>
        <w:gridCol w:w="1361"/>
        <w:gridCol w:w="1304"/>
      </w:tblGrid>
      <w:tr w:rsidR="007B1E90">
        <w:tc>
          <w:tcPr>
            <w:tcW w:w="1361" w:type="dxa"/>
            <w:vAlign w:val="center"/>
          </w:tcPr>
          <w:p w:rsidR="007B1E90" w:rsidRDefault="007B1E90">
            <w:pPr>
              <w:pStyle w:val="ConsPlusNormal"/>
              <w:jc w:val="center"/>
            </w:pPr>
            <w:r>
              <w:t>2009 год</w:t>
            </w:r>
          </w:p>
        </w:tc>
        <w:tc>
          <w:tcPr>
            <w:tcW w:w="1304" w:type="dxa"/>
            <w:vAlign w:val="center"/>
          </w:tcPr>
          <w:p w:rsidR="007B1E90" w:rsidRDefault="007B1E90">
            <w:pPr>
              <w:pStyle w:val="ConsPlusNormal"/>
              <w:jc w:val="center"/>
            </w:pPr>
            <w:r>
              <w:t>2010 год</w:t>
            </w:r>
          </w:p>
        </w:tc>
        <w:tc>
          <w:tcPr>
            <w:tcW w:w="1361" w:type="dxa"/>
            <w:vAlign w:val="center"/>
          </w:tcPr>
          <w:p w:rsidR="007B1E90" w:rsidRDefault="007B1E90">
            <w:pPr>
              <w:pStyle w:val="ConsPlusNormal"/>
              <w:jc w:val="center"/>
            </w:pPr>
            <w:r>
              <w:t>2011 год</w:t>
            </w:r>
          </w:p>
        </w:tc>
        <w:tc>
          <w:tcPr>
            <w:tcW w:w="1361" w:type="dxa"/>
            <w:vAlign w:val="center"/>
          </w:tcPr>
          <w:p w:rsidR="007B1E90" w:rsidRDefault="007B1E90">
            <w:pPr>
              <w:pStyle w:val="ConsPlusNormal"/>
              <w:jc w:val="center"/>
            </w:pPr>
            <w:r>
              <w:t>2012 год</w:t>
            </w:r>
          </w:p>
        </w:tc>
        <w:tc>
          <w:tcPr>
            <w:tcW w:w="1304" w:type="dxa"/>
            <w:vAlign w:val="center"/>
          </w:tcPr>
          <w:p w:rsidR="007B1E90" w:rsidRDefault="007B1E90">
            <w:pPr>
              <w:pStyle w:val="ConsPlusNormal"/>
              <w:jc w:val="center"/>
            </w:pPr>
            <w:r>
              <w:t>2013 год</w:t>
            </w:r>
          </w:p>
        </w:tc>
      </w:tr>
      <w:tr w:rsidR="007B1E90">
        <w:tc>
          <w:tcPr>
            <w:tcW w:w="1361" w:type="dxa"/>
            <w:vAlign w:val="center"/>
          </w:tcPr>
          <w:p w:rsidR="007B1E90" w:rsidRDefault="007B1E90">
            <w:pPr>
              <w:pStyle w:val="ConsPlusNormal"/>
            </w:pPr>
            <w:r>
              <w:t>64,31</w:t>
            </w:r>
          </w:p>
        </w:tc>
        <w:tc>
          <w:tcPr>
            <w:tcW w:w="1304" w:type="dxa"/>
            <w:vAlign w:val="center"/>
          </w:tcPr>
          <w:p w:rsidR="007B1E90" w:rsidRDefault="007B1E90">
            <w:pPr>
              <w:pStyle w:val="ConsPlusNormal"/>
            </w:pPr>
            <w:r>
              <w:t>63,49</w:t>
            </w:r>
          </w:p>
        </w:tc>
        <w:tc>
          <w:tcPr>
            <w:tcW w:w="1361" w:type="dxa"/>
            <w:vAlign w:val="center"/>
          </w:tcPr>
          <w:p w:rsidR="007B1E90" w:rsidRDefault="007B1E90">
            <w:pPr>
              <w:pStyle w:val="ConsPlusNormal"/>
            </w:pPr>
            <w:r>
              <w:t>63,29</w:t>
            </w:r>
          </w:p>
        </w:tc>
        <w:tc>
          <w:tcPr>
            <w:tcW w:w="1361" w:type="dxa"/>
            <w:vAlign w:val="center"/>
          </w:tcPr>
          <w:p w:rsidR="007B1E90" w:rsidRDefault="007B1E90">
            <w:pPr>
              <w:pStyle w:val="ConsPlusNormal"/>
            </w:pPr>
            <w:r>
              <w:t>62,06</w:t>
            </w:r>
          </w:p>
        </w:tc>
        <w:tc>
          <w:tcPr>
            <w:tcW w:w="1304" w:type="dxa"/>
            <w:vAlign w:val="center"/>
          </w:tcPr>
          <w:p w:rsidR="007B1E90" w:rsidRDefault="007B1E90">
            <w:pPr>
              <w:pStyle w:val="ConsPlusNormal"/>
            </w:pPr>
            <w:r>
              <w:t>63,51</w:t>
            </w:r>
          </w:p>
        </w:tc>
      </w:tr>
    </w:tbl>
    <w:p w:rsidR="007B1E90" w:rsidRDefault="007B1E90">
      <w:pPr>
        <w:pStyle w:val="ConsPlusNormal"/>
        <w:jc w:val="both"/>
      </w:pPr>
    </w:p>
    <w:p w:rsidR="007B1E90" w:rsidRDefault="007B1E90">
      <w:pPr>
        <w:pStyle w:val="ConsPlusNormal"/>
        <w:jc w:val="right"/>
      </w:pPr>
      <w:r>
        <w:t>Таблица 6</w:t>
      </w:r>
    </w:p>
    <w:p w:rsidR="007B1E90" w:rsidRDefault="007B1E90">
      <w:pPr>
        <w:pStyle w:val="ConsPlusNormal"/>
        <w:jc w:val="both"/>
      </w:pPr>
    </w:p>
    <w:p w:rsidR="007B1E90" w:rsidRDefault="007B1E90">
      <w:pPr>
        <w:pStyle w:val="ConsPlusNormal"/>
        <w:jc w:val="center"/>
      </w:pPr>
      <w:bookmarkStart w:id="93" w:name="P15972"/>
      <w:bookmarkEnd w:id="93"/>
      <w:r>
        <w:t>ЧИСЛО ПРОФЕССИОНАЛЬНЫХ ЗАБОЛЕВАНИЙ, ВПЕРВЫЕ ВЫЯВЛЕННЫХ</w:t>
      </w:r>
    </w:p>
    <w:p w:rsidR="007B1E90" w:rsidRDefault="007B1E90">
      <w:pPr>
        <w:pStyle w:val="ConsPlusNormal"/>
        <w:jc w:val="center"/>
      </w:pPr>
      <w:r>
        <w:t>В ХОДЕ МЕДИЦИНСКИХ ОСМОТРОВ В 2009-2013 ГОДАХ</w:t>
      </w:r>
    </w:p>
    <w:p w:rsidR="007B1E90" w:rsidRDefault="007B1E90">
      <w:pPr>
        <w:pStyle w:val="ConsPlusNormal"/>
        <w:jc w:val="center"/>
      </w:pPr>
      <w:r>
        <w:t>(ПО ДАННЫМ УПРАВЛЕНИЯ РОСПОТРЕБНАДЗОРА</w:t>
      </w:r>
    </w:p>
    <w:p w:rsidR="007B1E90" w:rsidRDefault="007B1E90">
      <w:pPr>
        <w:pStyle w:val="ConsPlusNormal"/>
        <w:jc w:val="center"/>
      </w:pPr>
      <w:r>
        <w:t>ПО МОСКОВСКОЙ ОБЛАСТИ)</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304"/>
        <w:gridCol w:w="1361"/>
        <w:gridCol w:w="1361"/>
        <w:gridCol w:w="1304"/>
      </w:tblGrid>
      <w:tr w:rsidR="007B1E90">
        <w:tc>
          <w:tcPr>
            <w:tcW w:w="1361" w:type="dxa"/>
          </w:tcPr>
          <w:p w:rsidR="007B1E90" w:rsidRDefault="007B1E90">
            <w:pPr>
              <w:pStyle w:val="ConsPlusNormal"/>
              <w:jc w:val="center"/>
            </w:pPr>
            <w:r>
              <w:t>2009 год</w:t>
            </w:r>
          </w:p>
        </w:tc>
        <w:tc>
          <w:tcPr>
            <w:tcW w:w="1304" w:type="dxa"/>
          </w:tcPr>
          <w:p w:rsidR="007B1E90" w:rsidRDefault="007B1E90">
            <w:pPr>
              <w:pStyle w:val="ConsPlusNormal"/>
              <w:jc w:val="center"/>
            </w:pPr>
            <w:r>
              <w:t>2010 год</w:t>
            </w:r>
          </w:p>
        </w:tc>
        <w:tc>
          <w:tcPr>
            <w:tcW w:w="1361" w:type="dxa"/>
          </w:tcPr>
          <w:p w:rsidR="007B1E90" w:rsidRDefault="007B1E90">
            <w:pPr>
              <w:pStyle w:val="ConsPlusNormal"/>
              <w:jc w:val="center"/>
            </w:pPr>
            <w:r>
              <w:t>2011 год</w:t>
            </w:r>
          </w:p>
        </w:tc>
        <w:tc>
          <w:tcPr>
            <w:tcW w:w="1361" w:type="dxa"/>
          </w:tcPr>
          <w:p w:rsidR="007B1E90" w:rsidRDefault="007B1E90">
            <w:pPr>
              <w:pStyle w:val="ConsPlusNormal"/>
              <w:jc w:val="center"/>
            </w:pPr>
            <w:r>
              <w:t>2012 год</w:t>
            </w:r>
          </w:p>
        </w:tc>
        <w:tc>
          <w:tcPr>
            <w:tcW w:w="1304" w:type="dxa"/>
          </w:tcPr>
          <w:p w:rsidR="007B1E90" w:rsidRDefault="007B1E90">
            <w:pPr>
              <w:pStyle w:val="ConsPlusNormal"/>
              <w:jc w:val="center"/>
            </w:pPr>
            <w:r>
              <w:t>2013 год</w:t>
            </w:r>
          </w:p>
        </w:tc>
      </w:tr>
      <w:tr w:rsidR="007B1E90">
        <w:tc>
          <w:tcPr>
            <w:tcW w:w="1361" w:type="dxa"/>
          </w:tcPr>
          <w:p w:rsidR="007B1E90" w:rsidRDefault="007B1E90">
            <w:pPr>
              <w:pStyle w:val="ConsPlusNormal"/>
            </w:pPr>
            <w:r>
              <w:t>48</w:t>
            </w:r>
          </w:p>
        </w:tc>
        <w:tc>
          <w:tcPr>
            <w:tcW w:w="1304" w:type="dxa"/>
          </w:tcPr>
          <w:p w:rsidR="007B1E90" w:rsidRDefault="007B1E90">
            <w:pPr>
              <w:pStyle w:val="ConsPlusNormal"/>
            </w:pPr>
            <w:r>
              <w:t>48</w:t>
            </w:r>
          </w:p>
        </w:tc>
        <w:tc>
          <w:tcPr>
            <w:tcW w:w="1361" w:type="dxa"/>
            <w:vAlign w:val="center"/>
          </w:tcPr>
          <w:p w:rsidR="007B1E90" w:rsidRDefault="007B1E90">
            <w:pPr>
              <w:pStyle w:val="ConsPlusNormal"/>
            </w:pPr>
            <w:r>
              <w:t>50</w:t>
            </w:r>
          </w:p>
        </w:tc>
        <w:tc>
          <w:tcPr>
            <w:tcW w:w="1361" w:type="dxa"/>
            <w:vAlign w:val="center"/>
          </w:tcPr>
          <w:p w:rsidR="007B1E90" w:rsidRDefault="007B1E90">
            <w:pPr>
              <w:pStyle w:val="ConsPlusNormal"/>
            </w:pPr>
            <w:r>
              <w:t>41</w:t>
            </w:r>
          </w:p>
        </w:tc>
        <w:tc>
          <w:tcPr>
            <w:tcW w:w="1304" w:type="dxa"/>
            <w:vAlign w:val="center"/>
          </w:tcPr>
          <w:p w:rsidR="007B1E90" w:rsidRDefault="007B1E90">
            <w:pPr>
              <w:pStyle w:val="ConsPlusNormal"/>
            </w:pPr>
            <w:r>
              <w:t>29</w:t>
            </w:r>
          </w:p>
        </w:tc>
      </w:tr>
    </w:tbl>
    <w:p w:rsidR="007B1E90" w:rsidRDefault="007B1E90">
      <w:pPr>
        <w:sectPr w:rsidR="007B1E90">
          <w:pgSz w:w="16838" w:h="11905"/>
          <w:pgMar w:top="1701" w:right="1134" w:bottom="850" w:left="1134" w:header="0" w:footer="0" w:gutter="0"/>
          <w:cols w:space="720"/>
        </w:sectPr>
      </w:pPr>
    </w:p>
    <w:p w:rsidR="007B1E90" w:rsidRDefault="007B1E90">
      <w:pPr>
        <w:pStyle w:val="ConsPlusNormal"/>
        <w:jc w:val="both"/>
      </w:pPr>
    </w:p>
    <w:p w:rsidR="007B1E90" w:rsidRDefault="007B1E90">
      <w:pPr>
        <w:pStyle w:val="ConsPlusNormal"/>
        <w:ind w:firstLine="540"/>
        <w:jc w:val="both"/>
      </w:pPr>
      <w:r>
        <w:t>2. Анализ причин и условий возникновения большинства несчастных случаев на производстве в Московской области показывает, что в 2013 году основной причиной их возникновения являлась неудовлетворительная организация производства работ.</w:t>
      </w:r>
    </w:p>
    <w:p w:rsidR="007B1E90" w:rsidRDefault="007B1E90">
      <w:pPr>
        <w:pStyle w:val="ConsPlusNormal"/>
        <w:ind w:firstLine="540"/>
        <w:jc w:val="both"/>
      </w:pPr>
      <w:r>
        <w:t>К другим причинам относятся:</w:t>
      </w:r>
    </w:p>
    <w:p w:rsidR="007B1E90" w:rsidRDefault="007B1E90">
      <w:pPr>
        <w:pStyle w:val="ConsPlusNormal"/>
        <w:ind w:firstLine="540"/>
        <w:jc w:val="both"/>
      </w:pPr>
      <w:r>
        <w:t>нарушение Правил дорожного движения;</w:t>
      </w:r>
    </w:p>
    <w:p w:rsidR="007B1E90" w:rsidRDefault="007B1E90">
      <w:pPr>
        <w:pStyle w:val="ConsPlusNormal"/>
        <w:ind w:firstLine="540"/>
        <w:jc w:val="both"/>
      </w:pPr>
      <w:r>
        <w:t>неприменение средств индивидуальной защиты;</w:t>
      </w:r>
    </w:p>
    <w:p w:rsidR="007B1E90" w:rsidRDefault="007B1E90">
      <w:pPr>
        <w:pStyle w:val="ConsPlusNormal"/>
        <w:ind w:firstLine="540"/>
        <w:jc w:val="both"/>
      </w:pPr>
      <w:r>
        <w:t>нарушение работником трудового распорядка и дисциплины труда либо нарушение технологического процесса.</w:t>
      </w:r>
    </w:p>
    <w:p w:rsidR="007B1E90" w:rsidRDefault="007B1E90">
      <w:pPr>
        <w:pStyle w:val="ConsPlusNormal"/>
        <w:ind w:firstLine="540"/>
        <w:jc w:val="both"/>
      </w:pPr>
      <w:r>
        <w:t>Наибольшее количество несчастных случаев со смертельным исходом зафиксировано в обрабатывающих производствах и организациях, осуществляющих добычу полезных ископаемых, а также в организациях транспорта, связи и строительства.</w:t>
      </w:r>
    </w:p>
    <w:p w:rsidR="007B1E90" w:rsidRDefault="007B1E90">
      <w:pPr>
        <w:pStyle w:val="ConsPlusNormal"/>
        <w:ind w:firstLine="540"/>
        <w:jc w:val="both"/>
      </w:pPr>
      <w:r>
        <w:t>3. Важным механизмом стимулирования работодателей к контролю и улучшению условий труда на рабочих местах, а также созданию эффективных рабочих мест с безопасными условиями труда является оценка условий труда на рабочих местах. Анализ проведения аттестации рабочих мест по условиям труда в 2009-2013 годах (</w:t>
      </w:r>
      <w:hyperlink w:anchor="P16001" w:history="1">
        <w:r>
          <w:rPr>
            <w:color w:val="0000FF"/>
          </w:rPr>
          <w:t>таблицы 7</w:t>
        </w:r>
      </w:hyperlink>
      <w:r>
        <w:t>-</w:t>
      </w:r>
      <w:hyperlink w:anchor="P16035" w:history="1">
        <w:r>
          <w:rPr>
            <w:color w:val="0000FF"/>
          </w:rPr>
          <w:t>9</w:t>
        </w:r>
      </w:hyperlink>
      <w:r>
        <w:t>) позволяет сделать выводы, что работодатель заинтересован в оценке фактических условий труда на рабочих местах и приведении условий труда на них в соответствие с нормативными требованиями охраны труда.</w:t>
      </w:r>
    </w:p>
    <w:p w:rsidR="007B1E90" w:rsidRDefault="007B1E90">
      <w:pPr>
        <w:pStyle w:val="ConsPlusNormal"/>
        <w:ind w:firstLine="540"/>
        <w:jc w:val="both"/>
      </w:pPr>
      <w:r>
        <w:t xml:space="preserve">Заинтересованность работодателя также проявляется в снижении расходов на охрану труда работникам, в том числе на предоставление им гарантий и компенсаций, на рабочих местах которых условия труда по результатам проведенной оценки условий труда были отнесены к оптимальным или допустимым. Подтверждением этого может служить ежегодно увеличивающаяся численность рабочих мест, на которых проводится оценка условий труда в рамках аттестации рабочих мест по условиям труда </w:t>
      </w:r>
      <w:hyperlink w:anchor="P15997" w:history="1">
        <w:r>
          <w:rPr>
            <w:color w:val="0000FF"/>
          </w:rPr>
          <w:t>&lt;*&gt;</w:t>
        </w:r>
      </w:hyperlink>
      <w:r>
        <w:t>.</w:t>
      </w:r>
    </w:p>
    <w:p w:rsidR="007B1E90" w:rsidRDefault="007B1E90">
      <w:pPr>
        <w:pStyle w:val="ConsPlusNormal"/>
        <w:ind w:firstLine="540"/>
        <w:jc w:val="both"/>
      </w:pPr>
      <w:r>
        <w:t>--------------------------------</w:t>
      </w:r>
    </w:p>
    <w:p w:rsidR="007B1E90" w:rsidRDefault="007B1E90">
      <w:pPr>
        <w:pStyle w:val="ConsPlusNormal"/>
        <w:ind w:firstLine="540"/>
        <w:jc w:val="both"/>
      </w:pPr>
      <w:bookmarkStart w:id="94" w:name="P15997"/>
      <w:bookmarkEnd w:id="94"/>
      <w:r>
        <w:t xml:space="preserve">&lt;*&gt; В соответствии с Федеральным </w:t>
      </w:r>
      <w:hyperlink r:id="rId295" w:history="1">
        <w:r>
          <w:rPr>
            <w:color w:val="0000FF"/>
          </w:rPr>
          <w:t>законом</w:t>
        </w:r>
      </w:hyperlink>
      <w:r>
        <w:t xml:space="preserve"> от 28.12.2013 N 426-ФЗ "О специальной оценке условий труда" и Федеральным </w:t>
      </w:r>
      <w:hyperlink r:id="rId296" w:history="1">
        <w:r>
          <w:rPr>
            <w:color w:val="0000FF"/>
          </w:rPr>
          <w:t>законом</w:t>
        </w:r>
      </w:hyperlink>
      <w:r>
        <w:t xml:space="preserve">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с 1 января 2014 года вместо аттестации рабочих мест по условиям труда как процедуры оценки условий труда применяется специальная оценка условий труда.</w:t>
      </w:r>
    </w:p>
    <w:p w:rsidR="007B1E90" w:rsidRDefault="007B1E90">
      <w:pPr>
        <w:pStyle w:val="ConsPlusNormal"/>
        <w:jc w:val="both"/>
      </w:pPr>
    </w:p>
    <w:p w:rsidR="007B1E90" w:rsidRDefault="007B1E90">
      <w:pPr>
        <w:pStyle w:val="ConsPlusNormal"/>
        <w:jc w:val="right"/>
      </w:pPr>
      <w:r>
        <w:t>Таблица 7</w:t>
      </w:r>
    </w:p>
    <w:p w:rsidR="007B1E90" w:rsidRDefault="007B1E90">
      <w:pPr>
        <w:pStyle w:val="ConsPlusNormal"/>
        <w:jc w:val="both"/>
      </w:pPr>
    </w:p>
    <w:p w:rsidR="007B1E90" w:rsidRDefault="007B1E90">
      <w:pPr>
        <w:pStyle w:val="ConsPlusNormal"/>
        <w:jc w:val="center"/>
      </w:pPr>
      <w:bookmarkStart w:id="95" w:name="P16001"/>
      <w:bookmarkEnd w:id="95"/>
      <w:r>
        <w:t>КОЛИЧЕСТВО РАБОЧИХ МЕСТ, НА КОТОРЫХ ПРОВЕДЕНА АТТЕСТАЦИЯ</w:t>
      </w:r>
    </w:p>
    <w:p w:rsidR="007B1E90" w:rsidRDefault="007B1E90">
      <w:pPr>
        <w:pStyle w:val="ConsPlusNormal"/>
        <w:jc w:val="center"/>
      </w:pPr>
      <w:r>
        <w:t>РАБОЧИХ МЕСТ ПО УСЛОВИЯМ ТРУДА (ПО ДАННЫМ ГОСУДАРСТВЕННОЙ</w:t>
      </w:r>
    </w:p>
    <w:p w:rsidR="007B1E90" w:rsidRDefault="007B1E90">
      <w:pPr>
        <w:pStyle w:val="ConsPlusNormal"/>
        <w:jc w:val="center"/>
      </w:pPr>
      <w:r>
        <w:t>ИНСПЕКЦИИ ТРУДА В МОСКОВСКОЙ ОБЛАСТИ)</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304"/>
        <w:gridCol w:w="1361"/>
        <w:gridCol w:w="1361"/>
        <w:gridCol w:w="1304"/>
      </w:tblGrid>
      <w:tr w:rsidR="007B1E90">
        <w:tc>
          <w:tcPr>
            <w:tcW w:w="1361" w:type="dxa"/>
          </w:tcPr>
          <w:p w:rsidR="007B1E90" w:rsidRDefault="007B1E90">
            <w:pPr>
              <w:pStyle w:val="ConsPlusNormal"/>
              <w:jc w:val="center"/>
            </w:pPr>
            <w:r>
              <w:t>2009 год</w:t>
            </w:r>
          </w:p>
        </w:tc>
        <w:tc>
          <w:tcPr>
            <w:tcW w:w="1304" w:type="dxa"/>
          </w:tcPr>
          <w:p w:rsidR="007B1E90" w:rsidRDefault="007B1E90">
            <w:pPr>
              <w:pStyle w:val="ConsPlusNormal"/>
              <w:jc w:val="center"/>
            </w:pPr>
            <w:r>
              <w:t>2010 год</w:t>
            </w:r>
          </w:p>
        </w:tc>
        <w:tc>
          <w:tcPr>
            <w:tcW w:w="1361" w:type="dxa"/>
          </w:tcPr>
          <w:p w:rsidR="007B1E90" w:rsidRDefault="007B1E90">
            <w:pPr>
              <w:pStyle w:val="ConsPlusNormal"/>
              <w:jc w:val="center"/>
            </w:pPr>
            <w:r>
              <w:t>2011 год</w:t>
            </w:r>
          </w:p>
        </w:tc>
        <w:tc>
          <w:tcPr>
            <w:tcW w:w="1361" w:type="dxa"/>
          </w:tcPr>
          <w:p w:rsidR="007B1E90" w:rsidRDefault="007B1E90">
            <w:pPr>
              <w:pStyle w:val="ConsPlusNormal"/>
              <w:jc w:val="center"/>
            </w:pPr>
            <w:r>
              <w:t>2012 год</w:t>
            </w:r>
          </w:p>
        </w:tc>
        <w:tc>
          <w:tcPr>
            <w:tcW w:w="1304" w:type="dxa"/>
          </w:tcPr>
          <w:p w:rsidR="007B1E90" w:rsidRDefault="007B1E90">
            <w:pPr>
              <w:pStyle w:val="ConsPlusNormal"/>
              <w:jc w:val="center"/>
            </w:pPr>
            <w:r>
              <w:t>2013 год</w:t>
            </w:r>
          </w:p>
        </w:tc>
      </w:tr>
      <w:tr w:rsidR="007B1E90">
        <w:tc>
          <w:tcPr>
            <w:tcW w:w="1361" w:type="dxa"/>
          </w:tcPr>
          <w:p w:rsidR="007B1E90" w:rsidRDefault="007B1E90">
            <w:pPr>
              <w:pStyle w:val="ConsPlusNormal"/>
            </w:pPr>
            <w:r>
              <w:t>8102</w:t>
            </w:r>
          </w:p>
        </w:tc>
        <w:tc>
          <w:tcPr>
            <w:tcW w:w="1304" w:type="dxa"/>
            <w:vAlign w:val="center"/>
          </w:tcPr>
          <w:p w:rsidR="007B1E90" w:rsidRDefault="007B1E90">
            <w:pPr>
              <w:pStyle w:val="ConsPlusNormal"/>
            </w:pPr>
            <w:r>
              <w:t>33066</w:t>
            </w:r>
          </w:p>
        </w:tc>
        <w:tc>
          <w:tcPr>
            <w:tcW w:w="1361" w:type="dxa"/>
            <w:vAlign w:val="center"/>
          </w:tcPr>
          <w:p w:rsidR="007B1E90" w:rsidRDefault="007B1E90">
            <w:pPr>
              <w:pStyle w:val="ConsPlusNormal"/>
            </w:pPr>
            <w:r>
              <w:t>48673</w:t>
            </w:r>
          </w:p>
        </w:tc>
        <w:tc>
          <w:tcPr>
            <w:tcW w:w="1361" w:type="dxa"/>
            <w:vAlign w:val="center"/>
          </w:tcPr>
          <w:p w:rsidR="007B1E90" w:rsidRDefault="007B1E90">
            <w:pPr>
              <w:pStyle w:val="ConsPlusNormal"/>
            </w:pPr>
            <w:r>
              <w:t>92729</w:t>
            </w:r>
          </w:p>
        </w:tc>
        <w:tc>
          <w:tcPr>
            <w:tcW w:w="1304" w:type="dxa"/>
            <w:vAlign w:val="center"/>
          </w:tcPr>
          <w:p w:rsidR="007B1E90" w:rsidRDefault="007B1E90">
            <w:pPr>
              <w:pStyle w:val="ConsPlusNormal"/>
            </w:pPr>
            <w:r>
              <w:t>143303</w:t>
            </w:r>
          </w:p>
        </w:tc>
      </w:tr>
    </w:tbl>
    <w:p w:rsidR="007B1E90" w:rsidRDefault="007B1E90">
      <w:pPr>
        <w:pStyle w:val="ConsPlusNormal"/>
        <w:jc w:val="both"/>
      </w:pPr>
    </w:p>
    <w:p w:rsidR="007B1E90" w:rsidRDefault="007B1E90">
      <w:pPr>
        <w:pStyle w:val="ConsPlusNormal"/>
        <w:jc w:val="right"/>
      </w:pPr>
      <w:r>
        <w:t>Таблица 8</w:t>
      </w:r>
    </w:p>
    <w:p w:rsidR="007B1E90" w:rsidRDefault="007B1E90">
      <w:pPr>
        <w:pStyle w:val="ConsPlusNormal"/>
        <w:jc w:val="both"/>
      </w:pPr>
    </w:p>
    <w:p w:rsidR="007B1E90" w:rsidRDefault="007B1E90">
      <w:pPr>
        <w:pStyle w:val="ConsPlusNormal"/>
        <w:jc w:val="center"/>
      </w:pPr>
      <w:r>
        <w:t>ЧИСЛЕННОСТЬ РАБОТНИКОВ, ЗАНЯТЫХ НА АТТЕСТОВАННЫХ РАБОЧИХ</w:t>
      </w:r>
    </w:p>
    <w:p w:rsidR="007B1E90" w:rsidRDefault="007B1E90">
      <w:pPr>
        <w:pStyle w:val="ConsPlusNormal"/>
        <w:jc w:val="center"/>
      </w:pPr>
      <w:r>
        <w:t>МЕСТАХ ПО УСЛОВИЯМ ТРУДА (ПО ДАННЫМ ГОСУДАРСТВЕННОЙ</w:t>
      </w:r>
    </w:p>
    <w:p w:rsidR="007B1E90" w:rsidRDefault="007B1E90">
      <w:pPr>
        <w:pStyle w:val="ConsPlusNormal"/>
        <w:jc w:val="center"/>
      </w:pPr>
      <w:r>
        <w:t>ИНСПЕКЦИИ ТРУДА В МОСКОВСКОЙ ОБЛАСТИ)</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304"/>
        <w:gridCol w:w="1361"/>
        <w:gridCol w:w="1361"/>
        <w:gridCol w:w="1304"/>
      </w:tblGrid>
      <w:tr w:rsidR="007B1E90">
        <w:tc>
          <w:tcPr>
            <w:tcW w:w="1361" w:type="dxa"/>
          </w:tcPr>
          <w:p w:rsidR="007B1E90" w:rsidRDefault="007B1E90">
            <w:pPr>
              <w:pStyle w:val="ConsPlusNormal"/>
              <w:jc w:val="center"/>
            </w:pPr>
            <w:r>
              <w:t>2009 год</w:t>
            </w:r>
          </w:p>
        </w:tc>
        <w:tc>
          <w:tcPr>
            <w:tcW w:w="1304" w:type="dxa"/>
          </w:tcPr>
          <w:p w:rsidR="007B1E90" w:rsidRDefault="007B1E90">
            <w:pPr>
              <w:pStyle w:val="ConsPlusNormal"/>
              <w:jc w:val="center"/>
            </w:pPr>
            <w:r>
              <w:t>2010 год</w:t>
            </w:r>
          </w:p>
        </w:tc>
        <w:tc>
          <w:tcPr>
            <w:tcW w:w="1361" w:type="dxa"/>
          </w:tcPr>
          <w:p w:rsidR="007B1E90" w:rsidRDefault="007B1E90">
            <w:pPr>
              <w:pStyle w:val="ConsPlusNormal"/>
              <w:jc w:val="center"/>
            </w:pPr>
            <w:r>
              <w:t>2011 год</w:t>
            </w:r>
          </w:p>
        </w:tc>
        <w:tc>
          <w:tcPr>
            <w:tcW w:w="1361" w:type="dxa"/>
          </w:tcPr>
          <w:p w:rsidR="007B1E90" w:rsidRDefault="007B1E90">
            <w:pPr>
              <w:pStyle w:val="ConsPlusNormal"/>
              <w:jc w:val="center"/>
            </w:pPr>
            <w:r>
              <w:t>2012 год</w:t>
            </w:r>
          </w:p>
        </w:tc>
        <w:tc>
          <w:tcPr>
            <w:tcW w:w="1304" w:type="dxa"/>
          </w:tcPr>
          <w:p w:rsidR="007B1E90" w:rsidRDefault="007B1E90">
            <w:pPr>
              <w:pStyle w:val="ConsPlusNormal"/>
              <w:jc w:val="center"/>
            </w:pPr>
            <w:r>
              <w:t>2013 год</w:t>
            </w:r>
          </w:p>
        </w:tc>
      </w:tr>
      <w:tr w:rsidR="007B1E90">
        <w:tc>
          <w:tcPr>
            <w:tcW w:w="1361" w:type="dxa"/>
          </w:tcPr>
          <w:p w:rsidR="007B1E90" w:rsidRDefault="007B1E90">
            <w:pPr>
              <w:pStyle w:val="ConsPlusNormal"/>
            </w:pPr>
            <w:r>
              <w:t>13100</w:t>
            </w:r>
          </w:p>
        </w:tc>
        <w:tc>
          <w:tcPr>
            <w:tcW w:w="1304" w:type="dxa"/>
            <w:vAlign w:val="center"/>
          </w:tcPr>
          <w:p w:rsidR="007B1E90" w:rsidRDefault="007B1E90">
            <w:pPr>
              <w:pStyle w:val="ConsPlusNormal"/>
            </w:pPr>
            <w:r>
              <w:t>51411</w:t>
            </w:r>
          </w:p>
        </w:tc>
        <w:tc>
          <w:tcPr>
            <w:tcW w:w="1361" w:type="dxa"/>
            <w:vAlign w:val="center"/>
          </w:tcPr>
          <w:p w:rsidR="007B1E90" w:rsidRDefault="007B1E90">
            <w:pPr>
              <w:pStyle w:val="ConsPlusNormal"/>
            </w:pPr>
            <w:r>
              <w:t>69607</w:t>
            </w:r>
          </w:p>
        </w:tc>
        <w:tc>
          <w:tcPr>
            <w:tcW w:w="1361" w:type="dxa"/>
            <w:vAlign w:val="center"/>
          </w:tcPr>
          <w:p w:rsidR="007B1E90" w:rsidRDefault="007B1E90">
            <w:pPr>
              <w:pStyle w:val="ConsPlusNormal"/>
            </w:pPr>
            <w:r>
              <w:t>135989</w:t>
            </w:r>
          </w:p>
        </w:tc>
        <w:tc>
          <w:tcPr>
            <w:tcW w:w="1304" w:type="dxa"/>
            <w:vAlign w:val="center"/>
          </w:tcPr>
          <w:p w:rsidR="007B1E90" w:rsidRDefault="007B1E90">
            <w:pPr>
              <w:pStyle w:val="ConsPlusNormal"/>
            </w:pPr>
            <w:r>
              <w:t>205580</w:t>
            </w:r>
          </w:p>
        </w:tc>
      </w:tr>
    </w:tbl>
    <w:p w:rsidR="007B1E90" w:rsidRDefault="007B1E90">
      <w:pPr>
        <w:pStyle w:val="ConsPlusNormal"/>
        <w:jc w:val="both"/>
      </w:pPr>
    </w:p>
    <w:p w:rsidR="007B1E90" w:rsidRDefault="007B1E90">
      <w:pPr>
        <w:pStyle w:val="ConsPlusNormal"/>
        <w:jc w:val="right"/>
      </w:pPr>
      <w:r>
        <w:t>Таблица 9</w:t>
      </w:r>
    </w:p>
    <w:p w:rsidR="007B1E90" w:rsidRDefault="007B1E90">
      <w:pPr>
        <w:pStyle w:val="ConsPlusNormal"/>
        <w:jc w:val="both"/>
      </w:pPr>
    </w:p>
    <w:p w:rsidR="007B1E90" w:rsidRDefault="007B1E90">
      <w:pPr>
        <w:pStyle w:val="ConsPlusNormal"/>
        <w:jc w:val="center"/>
      </w:pPr>
      <w:bookmarkStart w:id="96" w:name="P16035"/>
      <w:bookmarkEnd w:id="96"/>
      <w:r>
        <w:t>УДЕЛЬНЫЙ ВЕС РАБОЧИХ МЕСТ, НА КОТОРЫХ ПРОВЕДЕНА АТТЕСТАЦИЯ</w:t>
      </w:r>
    </w:p>
    <w:p w:rsidR="007B1E90" w:rsidRDefault="007B1E90">
      <w:pPr>
        <w:pStyle w:val="ConsPlusNormal"/>
        <w:jc w:val="center"/>
      </w:pPr>
      <w:r>
        <w:t>РАБОЧИХ МЕСТ ПО УСЛОВИЯМ ТРУДА, В ОБЩЕМ КОЛИЧЕСТВЕ РАБОЧИХ</w:t>
      </w:r>
    </w:p>
    <w:p w:rsidR="007B1E90" w:rsidRDefault="007B1E90">
      <w:pPr>
        <w:pStyle w:val="ConsPlusNormal"/>
        <w:jc w:val="center"/>
      </w:pPr>
      <w:r>
        <w:t>МЕСТ (ПО ДАННЫМ ГОСУДАРСТВЕННОЙ ИНСПЕКЦИИ ТРУДА</w:t>
      </w:r>
    </w:p>
    <w:p w:rsidR="007B1E90" w:rsidRDefault="007B1E90">
      <w:pPr>
        <w:pStyle w:val="ConsPlusNormal"/>
        <w:jc w:val="center"/>
      </w:pPr>
      <w:r>
        <w:t>В МОСКОВСКОЙ ОБЛАСТИ)</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304"/>
        <w:gridCol w:w="1361"/>
        <w:gridCol w:w="1361"/>
        <w:gridCol w:w="1304"/>
      </w:tblGrid>
      <w:tr w:rsidR="007B1E90">
        <w:tc>
          <w:tcPr>
            <w:tcW w:w="1361" w:type="dxa"/>
          </w:tcPr>
          <w:p w:rsidR="007B1E90" w:rsidRDefault="007B1E90">
            <w:pPr>
              <w:pStyle w:val="ConsPlusNormal"/>
              <w:jc w:val="center"/>
            </w:pPr>
            <w:r>
              <w:t>2009 год</w:t>
            </w:r>
          </w:p>
        </w:tc>
        <w:tc>
          <w:tcPr>
            <w:tcW w:w="1304" w:type="dxa"/>
          </w:tcPr>
          <w:p w:rsidR="007B1E90" w:rsidRDefault="007B1E90">
            <w:pPr>
              <w:pStyle w:val="ConsPlusNormal"/>
              <w:jc w:val="center"/>
            </w:pPr>
            <w:r>
              <w:t>2010 год</w:t>
            </w:r>
          </w:p>
        </w:tc>
        <w:tc>
          <w:tcPr>
            <w:tcW w:w="1361" w:type="dxa"/>
          </w:tcPr>
          <w:p w:rsidR="007B1E90" w:rsidRDefault="007B1E90">
            <w:pPr>
              <w:pStyle w:val="ConsPlusNormal"/>
              <w:jc w:val="center"/>
            </w:pPr>
            <w:r>
              <w:t>2011 год</w:t>
            </w:r>
          </w:p>
        </w:tc>
        <w:tc>
          <w:tcPr>
            <w:tcW w:w="1361" w:type="dxa"/>
          </w:tcPr>
          <w:p w:rsidR="007B1E90" w:rsidRDefault="007B1E90">
            <w:pPr>
              <w:pStyle w:val="ConsPlusNormal"/>
              <w:jc w:val="center"/>
            </w:pPr>
            <w:r>
              <w:t>2012 год</w:t>
            </w:r>
          </w:p>
        </w:tc>
        <w:tc>
          <w:tcPr>
            <w:tcW w:w="1304" w:type="dxa"/>
          </w:tcPr>
          <w:p w:rsidR="007B1E90" w:rsidRDefault="007B1E90">
            <w:pPr>
              <w:pStyle w:val="ConsPlusNormal"/>
              <w:jc w:val="center"/>
            </w:pPr>
            <w:r>
              <w:t>2013 год</w:t>
            </w:r>
          </w:p>
        </w:tc>
      </w:tr>
      <w:tr w:rsidR="007B1E90">
        <w:tc>
          <w:tcPr>
            <w:tcW w:w="1361" w:type="dxa"/>
          </w:tcPr>
          <w:p w:rsidR="007B1E90" w:rsidRDefault="007B1E90">
            <w:pPr>
              <w:pStyle w:val="ConsPlusNormal"/>
            </w:pPr>
            <w:r>
              <w:t>1,62</w:t>
            </w:r>
          </w:p>
        </w:tc>
        <w:tc>
          <w:tcPr>
            <w:tcW w:w="1304" w:type="dxa"/>
            <w:vAlign w:val="center"/>
          </w:tcPr>
          <w:p w:rsidR="007B1E90" w:rsidRDefault="007B1E90">
            <w:pPr>
              <w:pStyle w:val="ConsPlusNormal"/>
            </w:pPr>
            <w:r>
              <w:t>8,23</w:t>
            </w:r>
          </w:p>
        </w:tc>
        <w:tc>
          <w:tcPr>
            <w:tcW w:w="1361" w:type="dxa"/>
            <w:vAlign w:val="center"/>
          </w:tcPr>
          <w:p w:rsidR="007B1E90" w:rsidRDefault="007B1E90">
            <w:pPr>
              <w:pStyle w:val="ConsPlusNormal"/>
            </w:pPr>
            <w:r>
              <w:t>17,96</w:t>
            </w:r>
          </w:p>
        </w:tc>
        <w:tc>
          <w:tcPr>
            <w:tcW w:w="1361" w:type="dxa"/>
            <w:vAlign w:val="center"/>
          </w:tcPr>
          <w:p w:rsidR="007B1E90" w:rsidRDefault="007B1E90">
            <w:pPr>
              <w:pStyle w:val="ConsPlusNormal"/>
            </w:pPr>
            <w:r>
              <w:t>36,51</w:t>
            </w:r>
          </w:p>
        </w:tc>
        <w:tc>
          <w:tcPr>
            <w:tcW w:w="1304" w:type="dxa"/>
            <w:vAlign w:val="center"/>
          </w:tcPr>
          <w:p w:rsidR="007B1E90" w:rsidRDefault="007B1E90">
            <w:pPr>
              <w:pStyle w:val="ConsPlusNormal"/>
            </w:pPr>
            <w:r>
              <w:t>63,17</w:t>
            </w:r>
          </w:p>
        </w:tc>
      </w:tr>
    </w:tbl>
    <w:p w:rsidR="007B1E90" w:rsidRDefault="007B1E90">
      <w:pPr>
        <w:pStyle w:val="ConsPlusNormal"/>
        <w:jc w:val="both"/>
      </w:pPr>
    </w:p>
    <w:p w:rsidR="007B1E90" w:rsidRDefault="007B1E90">
      <w:pPr>
        <w:pStyle w:val="ConsPlusNormal"/>
        <w:ind w:firstLine="540"/>
        <w:jc w:val="both"/>
      </w:pPr>
      <w:r>
        <w:t>4. Анализ удельной численности работников, занятых во вредных и (или) опасных условиях труда (</w:t>
      </w:r>
      <w:hyperlink w:anchor="P16055" w:history="1">
        <w:r>
          <w:rPr>
            <w:color w:val="0000FF"/>
          </w:rPr>
          <w:t>таблицы 10</w:t>
        </w:r>
      </w:hyperlink>
      <w:r>
        <w:t>-</w:t>
      </w:r>
      <w:hyperlink w:anchor="P16089" w:history="1">
        <w:r>
          <w:rPr>
            <w:color w:val="0000FF"/>
          </w:rPr>
          <w:t>12</w:t>
        </w:r>
      </w:hyperlink>
      <w:r>
        <w:t>), позволяет сделать выводы, что за последние годы средний удельный вес работников, занятых во вредных и (или) опасных условиях труда, от общего числа работников не увеличивается и остается на уровне 18,8 процента. При этом прослеживается рост численности работников, занятых во вредных и (или) опасных условиях труда, который обусловлен увеличением числа работодателей, проводящих оценку условий труда и выявляющих несоответствие гигиеническим нормативам условий труда на рабочих местах. Такое повышение абсолютной численности работников, занятых во вредных и (или) опасных условиях труда, свидетельствует, что оценка условий труда на рабочих местах работников Московской области еще не проведена повсеместно, а также о наличии на рабочих местах неустранимых вредных производственных факторов (биологический фактор, тяжесть или напряженность труда).</w:t>
      </w:r>
    </w:p>
    <w:p w:rsidR="007B1E90" w:rsidRDefault="007B1E90">
      <w:pPr>
        <w:pStyle w:val="ConsPlusNormal"/>
        <w:jc w:val="both"/>
      </w:pPr>
    </w:p>
    <w:p w:rsidR="007B1E90" w:rsidRDefault="007B1E90">
      <w:pPr>
        <w:pStyle w:val="ConsPlusNormal"/>
        <w:jc w:val="right"/>
      </w:pPr>
      <w:r>
        <w:t>Таблица 10</w:t>
      </w:r>
    </w:p>
    <w:p w:rsidR="007B1E90" w:rsidRDefault="007B1E90">
      <w:pPr>
        <w:pStyle w:val="ConsPlusNormal"/>
        <w:jc w:val="both"/>
      </w:pPr>
    </w:p>
    <w:p w:rsidR="007B1E90" w:rsidRDefault="007B1E90">
      <w:pPr>
        <w:pStyle w:val="ConsPlusNormal"/>
        <w:jc w:val="center"/>
      </w:pPr>
      <w:bookmarkStart w:id="97" w:name="P16055"/>
      <w:bookmarkEnd w:id="97"/>
      <w:r>
        <w:t xml:space="preserve">ОБЩАЯ ЧИСЛЕННОСТЬ РАБОТНИКОВ </w:t>
      </w:r>
      <w:hyperlink w:anchor="P16059" w:history="1">
        <w:r>
          <w:rPr>
            <w:color w:val="0000FF"/>
          </w:rPr>
          <w:t>&lt;*&gt;</w:t>
        </w:r>
      </w:hyperlink>
      <w:r>
        <w:t xml:space="preserve"> (ПО ДАННЫМ ГУ - МОСКОВСКОГО</w:t>
      </w:r>
    </w:p>
    <w:p w:rsidR="007B1E90" w:rsidRDefault="007B1E90">
      <w:pPr>
        <w:pStyle w:val="ConsPlusNormal"/>
        <w:jc w:val="center"/>
      </w:pPr>
      <w:r>
        <w:t>ОБЛАСТНОГО РЕГИОНАЛЬНОГО ОТДЕЛЕНИЯ ФСС РОССИЙСКОЙ ФЕДЕРАЦИИ)</w:t>
      </w:r>
    </w:p>
    <w:p w:rsidR="007B1E90" w:rsidRDefault="007B1E90">
      <w:pPr>
        <w:pStyle w:val="ConsPlusNormal"/>
        <w:jc w:val="both"/>
      </w:pPr>
    </w:p>
    <w:p w:rsidR="007B1E90" w:rsidRDefault="007B1E90">
      <w:pPr>
        <w:pStyle w:val="ConsPlusNormal"/>
        <w:ind w:firstLine="540"/>
        <w:jc w:val="both"/>
      </w:pPr>
      <w:r>
        <w:t>--------------------------------</w:t>
      </w:r>
    </w:p>
    <w:p w:rsidR="007B1E90" w:rsidRDefault="007B1E90">
      <w:pPr>
        <w:pStyle w:val="ConsPlusNormal"/>
        <w:ind w:firstLine="540"/>
        <w:jc w:val="both"/>
      </w:pPr>
      <w:bookmarkStart w:id="98" w:name="P16059"/>
      <w:bookmarkEnd w:id="98"/>
      <w:r>
        <w:t>&lt;*&gt; Справочный показатель, указывается для анализа.</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17"/>
        <w:gridCol w:w="1361"/>
        <w:gridCol w:w="1417"/>
      </w:tblGrid>
      <w:tr w:rsidR="007B1E90">
        <w:tc>
          <w:tcPr>
            <w:tcW w:w="1417" w:type="dxa"/>
          </w:tcPr>
          <w:p w:rsidR="007B1E90" w:rsidRDefault="007B1E90">
            <w:pPr>
              <w:pStyle w:val="ConsPlusNormal"/>
              <w:jc w:val="center"/>
            </w:pPr>
            <w:r>
              <w:t>2010 год</w:t>
            </w:r>
          </w:p>
        </w:tc>
        <w:tc>
          <w:tcPr>
            <w:tcW w:w="1417" w:type="dxa"/>
          </w:tcPr>
          <w:p w:rsidR="007B1E90" w:rsidRDefault="007B1E90">
            <w:pPr>
              <w:pStyle w:val="ConsPlusNormal"/>
              <w:jc w:val="center"/>
            </w:pPr>
            <w:r>
              <w:t>2011 год</w:t>
            </w:r>
          </w:p>
        </w:tc>
        <w:tc>
          <w:tcPr>
            <w:tcW w:w="1361" w:type="dxa"/>
          </w:tcPr>
          <w:p w:rsidR="007B1E90" w:rsidRDefault="007B1E90">
            <w:pPr>
              <w:pStyle w:val="ConsPlusNormal"/>
              <w:jc w:val="center"/>
            </w:pPr>
            <w:r>
              <w:t>2012 год</w:t>
            </w:r>
          </w:p>
        </w:tc>
        <w:tc>
          <w:tcPr>
            <w:tcW w:w="1417" w:type="dxa"/>
          </w:tcPr>
          <w:p w:rsidR="007B1E90" w:rsidRDefault="007B1E90">
            <w:pPr>
              <w:pStyle w:val="ConsPlusNormal"/>
              <w:jc w:val="center"/>
            </w:pPr>
            <w:r>
              <w:t>2013 год</w:t>
            </w:r>
          </w:p>
        </w:tc>
      </w:tr>
      <w:tr w:rsidR="007B1E90">
        <w:tc>
          <w:tcPr>
            <w:tcW w:w="1417" w:type="dxa"/>
          </w:tcPr>
          <w:p w:rsidR="007B1E90" w:rsidRDefault="007B1E90">
            <w:pPr>
              <w:pStyle w:val="ConsPlusNormal"/>
            </w:pPr>
            <w:r>
              <w:t>2739176</w:t>
            </w:r>
          </w:p>
        </w:tc>
        <w:tc>
          <w:tcPr>
            <w:tcW w:w="1417" w:type="dxa"/>
          </w:tcPr>
          <w:p w:rsidR="007B1E90" w:rsidRDefault="007B1E90">
            <w:pPr>
              <w:pStyle w:val="ConsPlusNormal"/>
            </w:pPr>
            <w:r>
              <w:t>2802855</w:t>
            </w:r>
          </w:p>
        </w:tc>
        <w:tc>
          <w:tcPr>
            <w:tcW w:w="1361" w:type="dxa"/>
          </w:tcPr>
          <w:p w:rsidR="007B1E90" w:rsidRDefault="007B1E90">
            <w:pPr>
              <w:pStyle w:val="ConsPlusNormal"/>
            </w:pPr>
            <w:r>
              <w:t>2677874</w:t>
            </w:r>
          </w:p>
        </w:tc>
        <w:tc>
          <w:tcPr>
            <w:tcW w:w="1417" w:type="dxa"/>
          </w:tcPr>
          <w:p w:rsidR="007B1E90" w:rsidRDefault="007B1E90">
            <w:pPr>
              <w:pStyle w:val="ConsPlusNormal"/>
            </w:pPr>
            <w:r>
              <w:t>2718059</w:t>
            </w:r>
          </w:p>
        </w:tc>
      </w:tr>
    </w:tbl>
    <w:p w:rsidR="007B1E90" w:rsidRDefault="007B1E90">
      <w:pPr>
        <w:pStyle w:val="ConsPlusNormal"/>
        <w:jc w:val="both"/>
      </w:pPr>
    </w:p>
    <w:p w:rsidR="007B1E90" w:rsidRDefault="007B1E90">
      <w:pPr>
        <w:pStyle w:val="ConsPlusNormal"/>
        <w:jc w:val="right"/>
      </w:pPr>
      <w:r>
        <w:t>Таблица 11</w:t>
      </w:r>
    </w:p>
    <w:p w:rsidR="007B1E90" w:rsidRDefault="007B1E90">
      <w:pPr>
        <w:pStyle w:val="ConsPlusNormal"/>
        <w:jc w:val="both"/>
      </w:pPr>
    </w:p>
    <w:p w:rsidR="007B1E90" w:rsidRDefault="007B1E90">
      <w:pPr>
        <w:pStyle w:val="ConsPlusNormal"/>
        <w:jc w:val="center"/>
      </w:pPr>
      <w:r>
        <w:t>ЧИСЛЕННОСТЬ РАБОТНИКОВ, ЗАНЯТЫХ ВО ВРЕДНЫХ И (ИЛИ) ОПАСНЫХ</w:t>
      </w:r>
    </w:p>
    <w:p w:rsidR="007B1E90" w:rsidRDefault="007B1E90">
      <w:pPr>
        <w:pStyle w:val="ConsPlusNormal"/>
        <w:jc w:val="center"/>
      </w:pPr>
      <w:r>
        <w:t>УСЛОВИЯХ ТРУДА (ПО КРУГУ ОРГАНИЗАЦИЙ, ОСУЩЕСТВЛЯЮЩИХ</w:t>
      </w:r>
    </w:p>
    <w:p w:rsidR="007B1E90" w:rsidRDefault="007B1E90">
      <w:pPr>
        <w:pStyle w:val="ConsPlusNormal"/>
        <w:jc w:val="center"/>
      </w:pPr>
      <w:r>
        <w:t>ДЕЯТЕЛЬНОСТЬ ПО ДОБЫЧЕ ПОЛЕЗНЫХ ИСКОПАЕМЫХ, В ОБРАБАТЫВАЮЩИХ</w:t>
      </w:r>
    </w:p>
    <w:p w:rsidR="007B1E90" w:rsidRDefault="007B1E90">
      <w:pPr>
        <w:pStyle w:val="ConsPlusNormal"/>
        <w:jc w:val="center"/>
      </w:pPr>
      <w:r>
        <w:t>ПРОИЗВОДСТВАХ, В СТРОИТЕЛЬСТВЕ, НА ТРАНСПОРТЕ И В СВЯЗИ)</w:t>
      </w:r>
    </w:p>
    <w:p w:rsidR="007B1E90" w:rsidRDefault="007B1E90">
      <w:pPr>
        <w:pStyle w:val="ConsPlusNormal"/>
        <w:jc w:val="center"/>
      </w:pPr>
      <w:r>
        <w:t>(ПО ДАННЫМ МОСОБЛСТАТА)</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17"/>
        <w:gridCol w:w="1361"/>
        <w:gridCol w:w="1417"/>
      </w:tblGrid>
      <w:tr w:rsidR="007B1E90">
        <w:tc>
          <w:tcPr>
            <w:tcW w:w="1417" w:type="dxa"/>
            <w:vAlign w:val="center"/>
          </w:tcPr>
          <w:p w:rsidR="007B1E90" w:rsidRDefault="007B1E90">
            <w:pPr>
              <w:pStyle w:val="ConsPlusNormal"/>
              <w:jc w:val="center"/>
            </w:pPr>
            <w:r>
              <w:t>2010 год</w:t>
            </w:r>
          </w:p>
        </w:tc>
        <w:tc>
          <w:tcPr>
            <w:tcW w:w="1417" w:type="dxa"/>
            <w:vAlign w:val="center"/>
          </w:tcPr>
          <w:p w:rsidR="007B1E90" w:rsidRDefault="007B1E90">
            <w:pPr>
              <w:pStyle w:val="ConsPlusNormal"/>
              <w:jc w:val="center"/>
            </w:pPr>
            <w:r>
              <w:t>2011 год</w:t>
            </w:r>
          </w:p>
        </w:tc>
        <w:tc>
          <w:tcPr>
            <w:tcW w:w="1361" w:type="dxa"/>
            <w:vAlign w:val="center"/>
          </w:tcPr>
          <w:p w:rsidR="007B1E90" w:rsidRDefault="007B1E90">
            <w:pPr>
              <w:pStyle w:val="ConsPlusNormal"/>
              <w:jc w:val="center"/>
            </w:pPr>
            <w:r>
              <w:t>2012 год</w:t>
            </w:r>
          </w:p>
        </w:tc>
        <w:tc>
          <w:tcPr>
            <w:tcW w:w="1417" w:type="dxa"/>
            <w:vAlign w:val="center"/>
          </w:tcPr>
          <w:p w:rsidR="007B1E90" w:rsidRDefault="007B1E90">
            <w:pPr>
              <w:pStyle w:val="ConsPlusNormal"/>
              <w:jc w:val="center"/>
            </w:pPr>
            <w:r>
              <w:t>2013 год</w:t>
            </w:r>
          </w:p>
        </w:tc>
      </w:tr>
      <w:tr w:rsidR="007B1E90">
        <w:tc>
          <w:tcPr>
            <w:tcW w:w="1417" w:type="dxa"/>
          </w:tcPr>
          <w:p w:rsidR="007B1E90" w:rsidRDefault="007B1E90">
            <w:pPr>
              <w:pStyle w:val="ConsPlusNormal"/>
            </w:pPr>
            <w:r>
              <w:t>99971</w:t>
            </w:r>
          </w:p>
        </w:tc>
        <w:tc>
          <w:tcPr>
            <w:tcW w:w="1417" w:type="dxa"/>
          </w:tcPr>
          <w:p w:rsidR="007B1E90" w:rsidRDefault="007B1E90">
            <w:pPr>
              <w:pStyle w:val="ConsPlusNormal"/>
            </w:pPr>
            <w:r>
              <w:t>111044</w:t>
            </w:r>
          </w:p>
        </w:tc>
        <w:tc>
          <w:tcPr>
            <w:tcW w:w="1361" w:type="dxa"/>
          </w:tcPr>
          <w:p w:rsidR="007B1E90" w:rsidRDefault="007B1E90">
            <w:pPr>
              <w:pStyle w:val="ConsPlusNormal"/>
            </w:pPr>
            <w:r>
              <w:t>114453</w:t>
            </w:r>
          </w:p>
        </w:tc>
        <w:tc>
          <w:tcPr>
            <w:tcW w:w="1417" w:type="dxa"/>
          </w:tcPr>
          <w:p w:rsidR="007B1E90" w:rsidRDefault="007B1E90">
            <w:pPr>
              <w:pStyle w:val="ConsPlusNormal"/>
            </w:pPr>
            <w:r>
              <w:t>115063</w:t>
            </w:r>
          </w:p>
        </w:tc>
      </w:tr>
    </w:tbl>
    <w:p w:rsidR="007B1E90" w:rsidRDefault="007B1E90">
      <w:pPr>
        <w:pStyle w:val="ConsPlusNormal"/>
        <w:jc w:val="both"/>
      </w:pPr>
    </w:p>
    <w:p w:rsidR="007B1E90" w:rsidRDefault="007B1E90">
      <w:pPr>
        <w:pStyle w:val="ConsPlusNormal"/>
        <w:jc w:val="right"/>
      </w:pPr>
      <w:r>
        <w:t>Таблица 12</w:t>
      </w:r>
    </w:p>
    <w:p w:rsidR="007B1E90" w:rsidRDefault="007B1E90">
      <w:pPr>
        <w:pStyle w:val="ConsPlusNormal"/>
        <w:jc w:val="both"/>
      </w:pPr>
    </w:p>
    <w:p w:rsidR="007B1E90" w:rsidRDefault="007B1E90">
      <w:pPr>
        <w:pStyle w:val="ConsPlusNormal"/>
        <w:jc w:val="center"/>
      </w:pPr>
      <w:bookmarkStart w:id="99" w:name="P16089"/>
      <w:bookmarkEnd w:id="99"/>
      <w:r>
        <w:t>УДЕЛЬНЫЙ ВЕС РАБОТНИКОВ, ЗАНЯТЫХ ВО ВРЕДНЫХ И (ИЛИ) ОПАСНЫХ</w:t>
      </w:r>
    </w:p>
    <w:p w:rsidR="007B1E90" w:rsidRDefault="007B1E90">
      <w:pPr>
        <w:pStyle w:val="ConsPlusNormal"/>
        <w:jc w:val="center"/>
      </w:pPr>
      <w:r>
        <w:t>УСЛОВИЯХ ТРУДА, ОТ ОБЩЕЙ ЧИСЛЕННОСТИ РАБОТНИКОВ (ПО КРУГУ</w:t>
      </w:r>
    </w:p>
    <w:p w:rsidR="007B1E90" w:rsidRDefault="007B1E90">
      <w:pPr>
        <w:pStyle w:val="ConsPlusNormal"/>
        <w:jc w:val="center"/>
      </w:pPr>
      <w:r>
        <w:t>ОРГАНИЗАЦИЙ, ОСУЩЕСТВЛЯЮЩИХ ДЕЯТЕЛЬНОСТЬ ПО ДОБЫЧЕ ПОЛЕЗНЫХ</w:t>
      </w:r>
    </w:p>
    <w:p w:rsidR="007B1E90" w:rsidRDefault="007B1E90">
      <w:pPr>
        <w:pStyle w:val="ConsPlusNormal"/>
        <w:jc w:val="center"/>
      </w:pPr>
      <w:r>
        <w:t>ИСКОПАЕМЫХ, В ОБРАБАТЫВАЮЩИХ ПРОИЗВОДСТВАХ, В СТРОИТЕЛЬСТВЕ,</w:t>
      </w:r>
    </w:p>
    <w:p w:rsidR="007B1E90" w:rsidRDefault="007B1E90">
      <w:pPr>
        <w:pStyle w:val="ConsPlusNormal"/>
        <w:jc w:val="center"/>
      </w:pPr>
      <w:r>
        <w:t>НА ТРАНСПОРТЕ И В СВЯЗИ) (ПО ДАННЫМ МОСОБЛСТАТА)</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17"/>
        <w:gridCol w:w="1361"/>
        <w:gridCol w:w="1417"/>
      </w:tblGrid>
      <w:tr w:rsidR="007B1E90">
        <w:tc>
          <w:tcPr>
            <w:tcW w:w="1417" w:type="dxa"/>
            <w:vAlign w:val="center"/>
          </w:tcPr>
          <w:p w:rsidR="007B1E90" w:rsidRDefault="007B1E90">
            <w:pPr>
              <w:pStyle w:val="ConsPlusNormal"/>
              <w:jc w:val="center"/>
            </w:pPr>
            <w:r>
              <w:t>2010 год</w:t>
            </w:r>
          </w:p>
        </w:tc>
        <w:tc>
          <w:tcPr>
            <w:tcW w:w="1417" w:type="dxa"/>
            <w:vAlign w:val="center"/>
          </w:tcPr>
          <w:p w:rsidR="007B1E90" w:rsidRDefault="007B1E90">
            <w:pPr>
              <w:pStyle w:val="ConsPlusNormal"/>
              <w:jc w:val="center"/>
            </w:pPr>
            <w:r>
              <w:t>2011 год</w:t>
            </w:r>
          </w:p>
        </w:tc>
        <w:tc>
          <w:tcPr>
            <w:tcW w:w="1361" w:type="dxa"/>
            <w:vAlign w:val="center"/>
          </w:tcPr>
          <w:p w:rsidR="007B1E90" w:rsidRDefault="007B1E90">
            <w:pPr>
              <w:pStyle w:val="ConsPlusNormal"/>
              <w:jc w:val="center"/>
            </w:pPr>
            <w:r>
              <w:t>2012 год</w:t>
            </w:r>
          </w:p>
        </w:tc>
        <w:tc>
          <w:tcPr>
            <w:tcW w:w="1417" w:type="dxa"/>
            <w:vAlign w:val="center"/>
          </w:tcPr>
          <w:p w:rsidR="007B1E90" w:rsidRDefault="007B1E90">
            <w:pPr>
              <w:pStyle w:val="ConsPlusNormal"/>
              <w:jc w:val="center"/>
            </w:pPr>
            <w:r>
              <w:t>2013 год</w:t>
            </w:r>
          </w:p>
        </w:tc>
      </w:tr>
      <w:tr w:rsidR="007B1E90">
        <w:tc>
          <w:tcPr>
            <w:tcW w:w="1417" w:type="dxa"/>
            <w:vAlign w:val="center"/>
          </w:tcPr>
          <w:p w:rsidR="007B1E90" w:rsidRDefault="007B1E90">
            <w:pPr>
              <w:pStyle w:val="ConsPlusNormal"/>
            </w:pPr>
            <w:r>
              <w:t>17,7</w:t>
            </w:r>
          </w:p>
        </w:tc>
        <w:tc>
          <w:tcPr>
            <w:tcW w:w="1417" w:type="dxa"/>
            <w:vAlign w:val="center"/>
          </w:tcPr>
          <w:p w:rsidR="007B1E90" w:rsidRDefault="007B1E90">
            <w:pPr>
              <w:pStyle w:val="ConsPlusNormal"/>
            </w:pPr>
            <w:r>
              <w:t>18,9</w:t>
            </w:r>
          </w:p>
        </w:tc>
        <w:tc>
          <w:tcPr>
            <w:tcW w:w="1361" w:type="dxa"/>
            <w:vAlign w:val="center"/>
          </w:tcPr>
          <w:p w:rsidR="007B1E90" w:rsidRDefault="007B1E90">
            <w:pPr>
              <w:pStyle w:val="ConsPlusNormal"/>
            </w:pPr>
            <w:r>
              <w:t>20</w:t>
            </w:r>
          </w:p>
        </w:tc>
        <w:tc>
          <w:tcPr>
            <w:tcW w:w="1417" w:type="dxa"/>
            <w:vAlign w:val="center"/>
          </w:tcPr>
          <w:p w:rsidR="007B1E90" w:rsidRDefault="007B1E90">
            <w:pPr>
              <w:pStyle w:val="ConsPlusNormal"/>
            </w:pPr>
            <w:r>
              <w:t>18,7</w:t>
            </w:r>
          </w:p>
        </w:tc>
      </w:tr>
    </w:tbl>
    <w:p w:rsidR="007B1E90" w:rsidRDefault="007B1E90">
      <w:pPr>
        <w:pStyle w:val="ConsPlusNormal"/>
        <w:jc w:val="both"/>
      </w:pPr>
    </w:p>
    <w:p w:rsidR="007B1E90" w:rsidRDefault="007B1E90">
      <w:pPr>
        <w:pStyle w:val="ConsPlusNormal"/>
        <w:ind w:firstLine="540"/>
        <w:jc w:val="both"/>
      </w:pPr>
      <w:r>
        <w:t>5. Экономические издержки работодателя, связанные с неблагоприятными условиями труда работников, в 2013 году составили более 8246,6 млн. рублей на компенсации и средства индивидуальной защиты работникам, занятым на работах с вредными и (или) опасными условиями труда.</w:t>
      </w:r>
    </w:p>
    <w:p w:rsidR="007B1E90" w:rsidRDefault="007B1E90">
      <w:pPr>
        <w:pStyle w:val="ConsPlusNormal"/>
        <w:ind w:firstLine="540"/>
        <w:jc w:val="both"/>
      </w:pPr>
      <w:r>
        <w:t xml:space="preserve">6. В результате контрольно-надзорной деятельности за соблюдением требований трудового законодательства в сфере охраны труда установлено, что причинами большинства несчастных случаев являются нарушения, связанные с нарушением трудового законодательства и иных нормативных правовых актов, содержащих нормы трудового права. Данные нарушения происходят в первую очередь вследствие недостаточной правовой грамотности как работодателей, так и работников, вызванной большим объемом и динамикой законотворческой деятельности государства, и уже потом - стремления работодателей скрыть реальные условия труда работников и нежелания заключать трудовой договор с целью непредоставления работникам гарантий и компенсаций, установленных Трудовым </w:t>
      </w:r>
      <w:hyperlink r:id="rId297" w:history="1">
        <w:r>
          <w:rPr>
            <w:color w:val="0000FF"/>
          </w:rPr>
          <w:t>кодексом</w:t>
        </w:r>
      </w:hyperlink>
      <w:r>
        <w:t xml:space="preserve"> Российской Федерации.</w:t>
      </w:r>
    </w:p>
    <w:p w:rsidR="007B1E90" w:rsidRDefault="007B1E90">
      <w:pPr>
        <w:pStyle w:val="ConsPlusNormal"/>
        <w:ind w:firstLine="540"/>
        <w:jc w:val="both"/>
      </w:pPr>
      <w:r>
        <w:t>7. В Московской области в рамках реализации полномочий по государственному управлению охраной труда проводится работа по совершенствованию нормативной правовой базы в области охраны труда. В области были приняты следующие нормативные правовые акты:</w:t>
      </w:r>
    </w:p>
    <w:p w:rsidR="007B1E90" w:rsidRDefault="007B1E90">
      <w:pPr>
        <w:pStyle w:val="ConsPlusNormal"/>
        <w:ind w:firstLine="540"/>
        <w:jc w:val="both"/>
      </w:pPr>
      <w:hyperlink r:id="rId298" w:history="1">
        <w:r>
          <w:rPr>
            <w:color w:val="0000FF"/>
          </w:rPr>
          <w:t>Закон</w:t>
        </w:r>
      </w:hyperlink>
      <w:r>
        <w:t xml:space="preserve"> Московской области N 170/2001-ОЗ "Об охране труда в Московской области";</w:t>
      </w:r>
    </w:p>
    <w:p w:rsidR="007B1E90" w:rsidRDefault="007B1E90">
      <w:pPr>
        <w:pStyle w:val="ConsPlusNormal"/>
        <w:ind w:firstLine="540"/>
        <w:jc w:val="both"/>
      </w:pPr>
      <w:hyperlink r:id="rId299" w:history="1">
        <w:r>
          <w:rPr>
            <w:color w:val="0000FF"/>
          </w:rPr>
          <w:t>постановление</w:t>
        </w:r>
      </w:hyperlink>
      <w:r>
        <w:t xml:space="preserve"> Правительства Московской области от 28.08.2008 N 741/32 "Об утверждении Положения об уведомительной регистрации организаций, оказывающих услуги в сфере охраны труда";</w:t>
      </w:r>
    </w:p>
    <w:p w:rsidR="007B1E90" w:rsidRDefault="007B1E90">
      <w:pPr>
        <w:pStyle w:val="ConsPlusNormal"/>
        <w:ind w:firstLine="540"/>
        <w:jc w:val="both"/>
      </w:pPr>
      <w:hyperlink r:id="rId300" w:history="1">
        <w:r>
          <w:rPr>
            <w:color w:val="0000FF"/>
          </w:rPr>
          <w:t>постановление</w:t>
        </w:r>
      </w:hyperlink>
      <w:r>
        <w:t xml:space="preserve"> Правительства Московской области от 30.06.2003 N 378/23 "Об утверждении Положения о системе обучения по охране труда в Московской области";</w:t>
      </w:r>
    </w:p>
    <w:p w:rsidR="007B1E90" w:rsidRDefault="007B1E90">
      <w:pPr>
        <w:pStyle w:val="ConsPlusNormal"/>
        <w:ind w:firstLine="540"/>
        <w:jc w:val="both"/>
      </w:pPr>
      <w:hyperlink r:id="rId301" w:history="1">
        <w:r>
          <w:rPr>
            <w:color w:val="0000FF"/>
          </w:rPr>
          <w:t>распоряжение</w:t>
        </w:r>
      </w:hyperlink>
      <w:r>
        <w:t xml:space="preserve"> Мособлтруда от 15.04.2013 N 37-р "Об утверждении Порядка мониторинга состояния условий и охраны труда в Московской области";</w:t>
      </w:r>
    </w:p>
    <w:p w:rsidR="007B1E90" w:rsidRDefault="007B1E90">
      <w:pPr>
        <w:pStyle w:val="ConsPlusNormal"/>
        <w:ind w:firstLine="540"/>
        <w:jc w:val="both"/>
      </w:pPr>
      <w:hyperlink r:id="rId302" w:history="1">
        <w:r>
          <w:rPr>
            <w:color w:val="0000FF"/>
          </w:rPr>
          <w:t>распоряжение</w:t>
        </w:r>
      </w:hyperlink>
      <w:r>
        <w:t xml:space="preserve"> Мособлтруда от 05.07.2013 N 63-Р "Об утверждении Рекомендаций по планированию мероприятий по охране труда";</w:t>
      </w:r>
    </w:p>
    <w:p w:rsidR="007B1E90" w:rsidRDefault="007B1E90">
      <w:pPr>
        <w:pStyle w:val="ConsPlusNormal"/>
        <w:ind w:firstLine="540"/>
        <w:jc w:val="both"/>
      </w:pPr>
      <w:hyperlink r:id="rId303" w:history="1">
        <w:r>
          <w:rPr>
            <w:color w:val="0000FF"/>
          </w:rPr>
          <w:t>распоряжение</w:t>
        </w:r>
      </w:hyperlink>
      <w:r>
        <w:t xml:space="preserve"> Мособлтруда от 22.01.2015 N РВ-2 "Об уведомительной регистрации организаций, оказывающих услуги в сфере охраны труда в Московской области";</w:t>
      </w:r>
    </w:p>
    <w:p w:rsidR="007B1E90" w:rsidRDefault="007B1E90">
      <w:pPr>
        <w:pStyle w:val="ConsPlusNormal"/>
        <w:ind w:firstLine="540"/>
        <w:jc w:val="both"/>
      </w:pPr>
      <w:hyperlink r:id="rId304" w:history="1">
        <w:r>
          <w:rPr>
            <w:color w:val="0000FF"/>
          </w:rPr>
          <w:t>распоряжение</w:t>
        </w:r>
      </w:hyperlink>
      <w:r>
        <w:t xml:space="preserve"> Мособлтруда от 21.04.2010 N 11-р "Об утверждении Рекомендаций по организации управления охраной труда на территории муниципальных районов и городских округов Московской области";</w:t>
      </w:r>
    </w:p>
    <w:p w:rsidR="007B1E90" w:rsidRDefault="007B1E90">
      <w:pPr>
        <w:pStyle w:val="ConsPlusNormal"/>
        <w:ind w:firstLine="540"/>
        <w:jc w:val="both"/>
      </w:pPr>
      <w:hyperlink r:id="rId305" w:history="1">
        <w:r>
          <w:rPr>
            <w:color w:val="0000FF"/>
          </w:rPr>
          <w:t>распоряжение</w:t>
        </w:r>
      </w:hyperlink>
      <w:r>
        <w:t xml:space="preserve"> Мособлтруда от 30.01.2015 N РВ-3 "О регистрации организаций, оказывающих услуги по проведению специальной оценки условий труда";</w:t>
      </w:r>
    </w:p>
    <w:p w:rsidR="007B1E90" w:rsidRDefault="007B1E90">
      <w:pPr>
        <w:pStyle w:val="ConsPlusNormal"/>
        <w:ind w:firstLine="540"/>
        <w:jc w:val="both"/>
      </w:pPr>
      <w:hyperlink r:id="rId306" w:history="1">
        <w:r>
          <w:rPr>
            <w:color w:val="0000FF"/>
          </w:rPr>
          <w:t>распоряжение</w:t>
        </w:r>
      </w:hyperlink>
      <w:r>
        <w:t xml:space="preserve"> Мособлтруда от 31.07.2009 N 16-Р "О регистрации организаций, оказывающих услуги по проведению обучения по охране труда и проверки знаний требований охраны труда";</w:t>
      </w:r>
    </w:p>
    <w:p w:rsidR="007B1E90" w:rsidRDefault="007B1E90">
      <w:pPr>
        <w:pStyle w:val="ConsPlusNormal"/>
        <w:ind w:firstLine="540"/>
        <w:jc w:val="both"/>
      </w:pPr>
      <w:hyperlink r:id="rId307" w:history="1">
        <w:r>
          <w:rPr>
            <w:color w:val="0000FF"/>
          </w:rPr>
          <w:t>распоряжение</w:t>
        </w:r>
      </w:hyperlink>
      <w:r>
        <w:t xml:space="preserve"> Мособлтруда от 03.07.2009 N 10-Р "О регистрации организаций и специалистов, оказывающих услуги по реализации функций работодателя в сфере охраны труда";</w:t>
      </w:r>
    </w:p>
    <w:p w:rsidR="007B1E90" w:rsidRDefault="007B1E90">
      <w:pPr>
        <w:pStyle w:val="ConsPlusNormal"/>
        <w:ind w:firstLine="540"/>
        <w:jc w:val="both"/>
      </w:pPr>
      <w:hyperlink r:id="rId308" w:history="1">
        <w:r>
          <w:rPr>
            <w:color w:val="0000FF"/>
          </w:rPr>
          <w:t>распоряжение</w:t>
        </w:r>
      </w:hyperlink>
      <w:r>
        <w:t xml:space="preserve"> Мособлтруда от 11.02.2011 N 9-Р "Об утверждении рекомендаций по разработке программ обучения по охране труда обучающими организациями Московской области";</w:t>
      </w:r>
    </w:p>
    <w:p w:rsidR="007B1E90" w:rsidRDefault="007B1E90">
      <w:pPr>
        <w:pStyle w:val="ConsPlusNormal"/>
        <w:ind w:firstLine="540"/>
        <w:jc w:val="both"/>
      </w:pPr>
      <w:hyperlink r:id="rId309" w:history="1">
        <w:r>
          <w:rPr>
            <w:color w:val="0000FF"/>
          </w:rPr>
          <w:t>распоряжение</w:t>
        </w:r>
      </w:hyperlink>
      <w:r>
        <w:t xml:space="preserve"> Мособлтруда от 27.09.2010 N 22-р "О Порядке представления организациями и специалистами, зарегистрированными в Реестре организаций и специалистов, оказывающих услуги в сфере охраны труда в Московской области, сведений об оказанных услугах по реализации функций работодателя в сфере охраны труда";</w:t>
      </w:r>
    </w:p>
    <w:p w:rsidR="007B1E90" w:rsidRDefault="007B1E90">
      <w:pPr>
        <w:pStyle w:val="ConsPlusNormal"/>
        <w:ind w:firstLine="540"/>
        <w:jc w:val="both"/>
      </w:pPr>
      <w:hyperlink r:id="rId310" w:history="1">
        <w:r>
          <w:rPr>
            <w:color w:val="0000FF"/>
          </w:rPr>
          <w:t>распоряжение</w:t>
        </w:r>
      </w:hyperlink>
      <w:r>
        <w:t xml:space="preserve"> Мособлтруда от 24.05.2010 N 14-р "Об утверждении Порядка формирования и работы комиссий по проверке знаний требований охраны труда обучающих организаций";</w:t>
      </w:r>
    </w:p>
    <w:p w:rsidR="007B1E90" w:rsidRDefault="007B1E90">
      <w:pPr>
        <w:pStyle w:val="ConsPlusNormal"/>
        <w:ind w:firstLine="540"/>
        <w:jc w:val="both"/>
      </w:pPr>
      <w:hyperlink r:id="rId311" w:history="1">
        <w:r>
          <w:rPr>
            <w:color w:val="0000FF"/>
          </w:rPr>
          <w:t>распоряжение</w:t>
        </w:r>
      </w:hyperlink>
      <w:r>
        <w:t xml:space="preserve"> Мособлтруда от 18.01.2011 N 2-р "Об организации обучения по охране труда руководителей и специалистов муниципальных учреждений здравоохранения в Московской области";</w:t>
      </w:r>
    </w:p>
    <w:p w:rsidR="007B1E90" w:rsidRDefault="007B1E90">
      <w:pPr>
        <w:pStyle w:val="ConsPlusNormal"/>
        <w:ind w:firstLine="540"/>
        <w:jc w:val="both"/>
      </w:pPr>
      <w:hyperlink r:id="rId312" w:history="1">
        <w:r>
          <w:rPr>
            <w:color w:val="0000FF"/>
          </w:rPr>
          <w:t>распоряжение</w:t>
        </w:r>
      </w:hyperlink>
      <w:r>
        <w:t xml:space="preserve"> Мособлтруда от 05.10.2010 N 24-р "Об организации обучения по охране труда работников образовательных учреждений в Московской области";</w:t>
      </w:r>
    </w:p>
    <w:p w:rsidR="007B1E90" w:rsidRDefault="007B1E90">
      <w:pPr>
        <w:pStyle w:val="ConsPlusNormal"/>
        <w:ind w:firstLine="540"/>
        <w:jc w:val="both"/>
      </w:pPr>
      <w:hyperlink r:id="rId313" w:history="1">
        <w:r>
          <w:rPr>
            <w:color w:val="0000FF"/>
          </w:rPr>
          <w:t>распоряжение</w:t>
        </w:r>
      </w:hyperlink>
      <w:r>
        <w:t xml:space="preserve"> Мособлтруда от 22.04.2011 N 17-Р "Об утверждении Рекомендаций по организации работы на территории Московской области в теплый период года";</w:t>
      </w:r>
    </w:p>
    <w:p w:rsidR="007B1E90" w:rsidRDefault="007B1E90">
      <w:pPr>
        <w:pStyle w:val="ConsPlusNormal"/>
        <w:ind w:firstLine="540"/>
        <w:jc w:val="both"/>
      </w:pPr>
      <w:hyperlink r:id="rId314" w:history="1">
        <w:r>
          <w:rPr>
            <w:color w:val="0000FF"/>
          </w:rPr>
          <w:t>распоряжение</w:t>
        </w:r>
      </w:hyperlink>
      <w:r>
        <w:t xml:space="preserve"> Мособлтруда от 22.04.2011 N 16-Р "Об утверждении Рекомендаций по организации работы на территории Московской области в холодный период года".</w:t>
      </w:r>
    </w:p>
    <w:p w:rsidR="007B1E90" w:rsidRDefault="007B1E90">
      <w:pPr>
        <w:pStyle w:val="ConsPlusNormal"/>
        <w:ind w:firstLine="540"/>
        <w:jc w:val="both"/>
      </w:pPr>
      <w:r>
        <w:t>8. В целях реализации Подпрограммы VII "Улучшение условий и охраны труда" Комитет по труду и занятости населения Московской области, являясь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труда, устанавливает порядок сбора данных о состоянии условий и охраны труда (мониторинг) в Московской области, а также проводит работу по актуализации Подпрограммы VII "Улучшение условий и охраны труда" и мониторинга.</w:t>
      </w:r>
    </w:p>
    <w:p w:rsidR="007B1E90" w:rsidRDefault="007B1E90">
      <w:pPr>
        <w:pStyle w:val="ConsPlusNormal"/>
        <w:ind w:firstLine="540"/>
        <w:jc w:val="both"/>
      </w:pPr>
      <w:r>
        <w:t>9. Прогноз состояния производственного травматизма, профессиональной заболеваемости, условий труда, выполненный на основе анализа статистических данных (</w:t>
      </w:r>
      <w:hyperlink w:anchor="P15881" w:history="1">
        <w:r>
          <w:rPr>
            <w:color w:val="0000FF"/>
          </w:rPr>
          <w:t>таблицы N 1</w:t>
        </w:r>
      </w:hyperlink>
      <w:r>
        <w:t>-</w:t>
      </w:r>
      <w:hyperlink w:anchor="P16089" w:history="1">
        <w:r>
          <w:rPr>
            <w:color w:val="0000FF"/>
          </w:rPr>
          <w:t>12</w:t>
        </w:r>
      </w:hyperlink>
      <w:r>
        <w:t>), с учетом Прогноза занятости в соответствующих отраслях экономики в среднесрочной перспективе (на основе прогноза трудовых ресурсов) позволяет ожидать снижения числа несчастных случаев на производстве, в том числе со смертельным исходом, а также снижения числа рабочих мест с вредными и (или)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w:t>
      </w:r>
    </w:p>
    <w:p w:rsidR="007B1E90" w:rsidRDefault="007B1E90">
      <w:pPr>
        <w:pStyle w:val="ConsPlusNormal"/>
        <w:ind w:firstLine="540"/>
        <w:jc w:val="both"/>
      </w:pPr>
      <w:r>
        <w:t>10. Важнейшим фактором, определяющим необходимость разработки и реализации Подпрограммы VII "Улучшение условий и охраны труда" с учетом приоритетных направлений социальных и экономических реформ в Российской Федерации, Стратегии социально-экономического развития на период до 2020 года, является социальная значимость повышения качества жизни и сохранения здоровья трудоспособного населения Московской области.</w:t>
      </w:r>
    </w:p>
    <w:p w:rsidR="007B1E90" w:rsidRDefault="007B1E90">
      <w:pPr>
        <w:pStyle w:val="ConsPlusNormal"/>
        <w:ind w:firstLine="540"/>
        <w:jc w:val="both"/>
      </w:pPr>
      <w:r>
        <w:t>В соответствии с вышеназванной Стратегией одним из приоритетных направлений деятельности по сохранению здоровья и сокращению смертности населения является принятие мер по улучшению условий и охраны труда работающего населения, профилактике и снижению профессионального риска, а также проведение периодических медицинских осмотров работающих.</w:t>
      </w:r>
    </w:p>
    <w:p w:rsidR="007B1E90" w:rsidRDefault="007B1E90">
      <w:pPr>
        <w:pStyle w:val="ConsPlusNormal"/>
        <w:ind w:firstLine="540"/>
        <w:jc w:val="both"/>
      </w:pPr>
      <w:r>
        <w:t>11. С учетом приоритетов государственной политики сформулирована цель настоящей Подпрограммы - снижение уровня производственного травматизма и профессиональной заболеваемости на территории Московской области.</w:t>
      </w:r>
    </w:p>
    <w:p w:rsidR="007B1E90" w:rsidRDefault="007B1E90">
      <w:pPr>
        <w:pStyle w:val="ConsPlusNormal"/>
        <w:ind w:firstLine="540"/>
        <w:jc w:val="both"/>
      </w:pPr>
      <w:r>
        <w:t>Для достижения указанной цели предусматривается решение следующих задач:</w:t>
      </w:r>
    </w:p>
    <w:p w:rsidR="007B1E90" w:rsidRDefault="007B1E90">
      <w:pPr>
        <w:pStyle w:val="ConsPlusNormal"/>
        <w:ind w:firstLine="540"/>
        <w:jc w:val="both"/>
      </w:pPr>
      <w:r>
        <w:t>снижение уровня производственного травматизма.</w:t>
      </w:r>
    </w:p>
    <w:p w:rsidR="007B1E90" w:rsidRDefault="007B1E90">
      <w:pPr>
        <w:pStyle w:val="ConsPlusNormal"/>
        <w:ind w:firstLine="540"/>
        <w:jc w:val="both"/>
      </w:pPr>
      <w:r>
        <w:t>Достижение указанной цели, а также решение поставленных задач будет осуществлено посредством проведения соответствующих мероприятий Подпрограммы VII "Улучшение условий и охраны труда".</w:t>
      </w:r>
    </w:p>
    <w:p w:rsidR="007B1E90" w:rsidRDefault="007B1E90">
      <w:pPr>
        <w:sectPr w:rsidR="007B1E90">
          <w:pgSz w:w="11905" w:h="16838"/>
          <w:pgMar w:top="1134" w:right="850" w:bottom="1134" w:left="1701" w:header="0" w:footer="0" w:gutter="0"/>
          <w:cols w:space="720"/>
        </w:sectPr>
      </w:pPr>
    </w:p>
    <w:p w:rsidR="007B1E90" w:rsidRDefault="007B1E90">
      <w:pPr>
        <w:pStyle w:val="ConsPlusNormal"/>
        <w:jc w:val="both"/>
      </w:pPr>
    </w:p>
    <w:p w:rsidR="007B1E90" w:rsidRDefault="007B1E90">
      <w:pPr>
        <w:pStyle w:val="ConsPlusNormal"/>
        <w:jc w:val="center"/>
      </w:pPr>
      <w:r>
        <w:t>2. Перечень мероприятий Подпрограммы VII</w:t>
      </w:r>
    </w:p>
    <w:p w:rsidR="007B1E90" w:rsidRDefault="007B1E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764"/>
        <w:gridCol w:w="1531"/>
        <w:gridCol w:w="2041"/>
        <w:gridCol w:w="1984"/>
        <w:gridCol w:w="1417"/>
        <w:gridCol w:w="1247"/>
        <w:gridCol w:w="1304"/>
        <w:gridCol w:w="1361"/>
        <w:gridCol w:w="1304"/>
        <w:gridCol w:w="1384"/>
        <w:gridCol w:w="2211"/>
        <w:gridCol w:w="2098"/>
      </w:tblGrid>
      <w:tr w:rsidR="007B1E90">
        <w:tc>
          <w:tcPr>
            <w:tcW w:w="850" w:type="dxa"/>
            <w:vMerge w:val="restart"/>
          </w:tcPr>
          <w:p w:rsidR="007B1E90" w:rsidRDefault="007B1E90">
            <w:pPr>
              <w:pStyle w:val="ConsPlusNormal"/>
              <w:jc w:val="center"/>
            </w:pPr>
            <w:r>
              <w:t>N п/п</w:t>
            </w:r>
          </w:p>
        </w:tc>
        <w:tc>
          <w:tcPr>
            <w:tcW w:w="2764" w:type="dxa"/>
            <w:vMerge w:val="restart"/>
          </w:tcPr>
          <w:p w:rsidR="007B1E90" w:rsidRDefault="007B1E90">
            <w:pPr>
              <w:pStyle w:val="ConsPlusNormal"/>
              <w:jc w:val="center"/>
            </w:pPr>
            <w:r>
              <w:t>Мероприятия по реализации подпрограммы</w:t>
            </w:r>
          </w:p>
        </w:tc>
        <w:tc>
          <w:tcPr>
            <w:tcW w:w="1531" w:type="dxa"/>
            <w:vMerge w:val="restart"/>
          </w:tcPr>
          <w:p w:rsidR="007B1E90" w:rsidRDefault="007B1E90">
            <w:pPr>
              <w:pStyle w:val="ConsPlusNormal"/>
              <w:jc w:val="center"/>
            </w:pPr>
            <w:r>
              <w:t>Сроки исполнения мероприятий (годы)</w:t>
            </w:r>
          </w:p>
        </w:tc>
        <w:tc>
          <w:tcPr>
            <w:tcW w:w="2041" w:type="dxa"/>
            <w:vMerge w:val="restart"/>
          </w:tcPr>
          <w:p w:rsidR="007B1E90" w:rsidRDefault="007B1E90">
            <w:pPr>
              <w:pStyle w:val="ConsPlusNormal"/>
              <w:jc w:val="center"/>
            </w:pPr>
            <w:r>
              <w:t>Источники финансирования</w:t>
            </w:r>
          </w:p>
        </w:tc>
        <w:tc>
          <w:tcPr>
            <w:tcW w:w="1984" w:type="dxa"/>
            <w:vMerge w:val="restart"/>
          </w:tcPr>
          <w:p w:rsidR="007B1E90" w:rsidRDefault="007B1E90">
            <w:pPr>
              <w:pStyle w:val="ConsPlusNormal"/>
              <w:jc w:val="center"/>
            </w:pPr>
            <w:r>
              <w:t>Объем финансирования мероприятия в текущем финансовом году (тыс. руб.) &lt;*&gt;</w:t>
            </w:r>
          </w:p>
        </w:tc>
        <w:tc>
          <w:tcPr>
            <w:tcW w:w="1417" w:type="dxa"/>
            <w:vMerge w:val="restart"/>
          </w:tcPr>
          <w:p w:rsidR="007B1E90" w:rsidRDefault="007B1E90">
            <w:pPr>
              <w:pStyle w:val="ConsPlusNormal"/>
              <w:jc w:val="center"/>
            </w:pPr>
            <w:r>
              <w:t>Всего (тыс. руб.)</w:t>
            </w:r>
          </w:p>
        </w:tc>
        <w:tc>
          <w:tcPr>
            <w:tcW w:w="6600" w:type="dxa"/>
            <w:gridSpan w:val="5"/>
          </w:tcPr>
          <w:p w:rsidR="007B1E90" w:rsidRDefault="007B1E90">
            <w:pPr>
              <w:pStyle w:val="ConsPlusNormal"/>
              <w:jc w:val="center"/>
            </w:pPr>
            <w:r>
              <w:t>Объем финансирования по годам (тыс. руб.)</w:t>
            </w:r>
          </w:p>
        </w:tc>
        <w:tc>
          <w:tcPr>
            <w:tcW w:w="2211" w:type="dxa"/>
            <w:vMerge w:val="restart"/>
          </w:tcPr>
          <w:p w:rsidR="007B1E90" w:rsidRDefault="007B1E90">
            <w:pPr>
              <w:pStyle w:val="ConsPlusNormal"/>
              <w:jc w:val="center"/>
            </w:pPr>
            <w:r>
              <w:t>Ответственный за выполнение мероприятия подпрограммы</w:t>
            </w:r>
          </w:p>
        </w:tc>
        <w:tc>
          <w:tcPr>
            <w:tcW w:w="2098" w:type="dxa"/>
            <w:vMerge w:val="restart"/>
          </w:tcPr>
          <w:p w:rsidR="007B1E90" w:rsidRDefault="007B1E90">
            <w:pPr>
              <w:pStyle w:val="ConsPlusNormal"/>
              <w:jc w:val="center"/>
            </w:pPr>
            <w:r>
              <w:t>Результаты выполнения мероприятий подпрограммы</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vMerge/>
          </w:tcPr>
          <w:p w:rsidR="007B1E90" w:rsidRDefault="007B1E90"/>
        </w:tc>
        <w:tc>
          <w:tcPr>
            <w:tcW w:w="1984" w:type="dxa"/>
            <w:vMerge/>
          </w:tcPr>
          <w:p w:rsidR="007B1E90" w:rsidRDefault="007B1E90"/>
        </w:tc>
        <w:tc>
          <w:tcPr>
            <w:tcW w:w="1417" w:type="dxa"/>
            <w:vMerge/>
          </w:tcPr>
          <w:p w:rsidR="007B1E90" w:rsidRDefault="007B1E90"/>
        </w:tc>
        <w:tc>
          <w:tcPr>
            <w:tcW w:w="1247" w:type="dxa"/>
          </w:tcPr>
          <w:p w:rsidR="007B1E90" w:rsidRDefault="007B1E90">
            <w:pPr>
              <w:pStyle w:val="ConsPlusNormal"/>
              <w:jc w:val="center"/>
            </w:pPr>
            <w:r>
              <w:t>2014 год</w:t>
            </w:r>
          </w:p>
        </w:tc>
        <w:tc>
          <w:tcPr>
            <w:tcW w:w="1304" w:type="dxa"/>
          </w:tcPr>
          <w:p w:rsidR="007B1E90" w:rsidRDefault="007B1E90">
            <w:pPr>
              <w:pStyle w:val="ConsPlusNormal"/>
              <w:jc w:val="center"/>
            </w:pPr>
            <w:r>
              <w:t>2015 год</w:t>
            </w:r>
          </w:p>
        </w:tc>
        <w:tc>
          <w:tcPr>
            <w:tcW w:w="1361" w:type="dxa"/>
          </w:tcPr>
          <w:p w:rsidR="007B1E90" w:rsidRDefault="007B1E90">
            <w:pPr>
              <w:pStyle w:val="ConsPlusNormal"/>
              <w:jc w:val="center"/>
            </w:pPr>
            <w:r>
              <w:t>2016 год</w:t>
            </w:r>
          </w:p>
        </w:tc>
        <w:tc>
          <w:tcPr>
            <w:tcW w:w="1304" w:type="dxa"/>
          </w:tcPr>
          <w:p w:rsidR="007B1E90" w:rsidRDefault="007B1E90">
            <w:pPr>
              <w:pStyle w:val="ConsPlusNormal"/>
              <w:jc w:val="center"/>
            </w:pPr>
            <w:r>
              <w:t>2017 год</w:t>
            </w:r>
          </w:p>
        </w:tc>
        <w:tc>
          <w:tcPr>
            <w:tcW w:w="1384" w:type="dxa"/>
          </w:tcPr>
          <w:p w:rsidR="007B1E90" w:rsidRDefault="007B1E90">
            <w:pPr>
              <w:pStyle w:val="ConsPlusNormal"/>
              <w:jc w:val="center"/>
            </w:pPr>
            <w:r>
              <w:t>2018 год</w:t>
            </w:r>
          </w:p>
        </w:tc>
        <w:tc>
          <w:tcPr>
            <w:tcW w:w="2211" w:type="dxa"/>
            <w:vMerge/>
          </w:tcPr>
          <w:p w:rsidR="007B1E90" w:rsidRDefault="007B1E90"/>
        </w:tc>
        <w:tc>
          <w:tcPr>
            <w:tcW w:w="2098" w:type="dxa"/>
            <w:vMerge/>
          </w:tcPr>
          <w:p w:rsidR="007B1E90" w:rsidRDefault="007B1E90"/>
        </w:tc>
      </w:tr>
      <w:tr w:rsidR="007B1E90">
        <w:tc>
          <w:tcPr>
            <w:tcW w:w="850" w:type="dxa"/>
          </w:tcPr>
          <w:p w:rsidR="007B1E90" w:rsidRDefault="007B1E90">
            <w:pPr>
              <w:pStyle w:val="ConsPlusNormal"/>
              <w:jc w:val="center"/>
            </w:pPr>
            <w:r>
              <w:t>1</w:t>
            </w:r>
          </w:p>
        </w:tc>
        <w:tc>
          <w:tcPr>
            <w:tcW w:w="2764" w:type="dxa"/>
          </w:tcPr>
          <w:p w:rsidR="007B1E90" w:rsidRDefault="007B1E90">
            <w:pPr>
              <w:pStyle w:val="ConsPlusNormal"/>
              <w:jc w:val="center"/>
            </w:pPr>
            <w:r>
              <w:t>2</w:t>
            </w:r>
          </w:p>
        </w:tc>
        <w:tc>
          <w:tcPr>
            <w:tcW w:w="1531" w:type="dxa"/>
          </w:tcPr>
          <w:p w:rsidR="007B1E90" w:rsidRDefault="007B1E90">
            <w:pPr>
              <w:pStyle w:val="ConsPlusNormal"/>
              <w:jc w:val="center"/>
            </w:pPr>
            <w:r>
              <w:t>3</w:t>
            </w:r>
          </w:p>
        </w:tc>
        <w:tc>
          <w:tcPr>
            <w:tcW w:w="2041" w:type="dxa"/>
          </w:tcPr>
          <w:p w:rsidR="007B1E90" w:rsidRDefault="007B1E90">
            <w:pPr>
              <w:pStyle w:val="ConsPlusNormal"/>
              <w:jc w:val="center"/>
            </w:pPr>
            <w:r>
              <w:t>4</w:t>
            </w:r>
          </w:p>
        </w:tc>
        <w:tc>
          <w:tcPr>
            <w:tcW w:w="1984" w:type="dxa"/>
          </w:tcPr>
          <w:p w:rsidR="007B1E90" w:rsidRDefault="007B1E90">
            <w:pPr>
              <w:pStyle w:val="ConsPlusNormal"/>
              <w:jc w:val="center"/>
            </w:pPr>
            <w:r>
              <w:t>5</w:t>
            </w:r>
          </w:p>
        </w:tc>
        <w:tc>
          <w:tcPr>
            <w:tcW w:w="1417" w:type="dxa"/>
          </w:tcPr>
          <w:p w:rsidR="007B1E90" w:rsidRDefault="007B1E90">
            <w:pPr>
              <w:pStyle w:val="ConsPlusNormal"/>
              <w:jc w:val="center"/>
            </w:pPr>
            <w:r>
              <w:t>6</w:t>
            </w:r>
          </w:p>
        </w:tc>
        <w:tc>
          <w:tcPr>
            <w:tcW w:w="1247" w:type="dxa"/>
          </w:tcPr>
          <w:p w:rsidR="007B1E90" w:rsidRDefault="007B1E90">
            <w:pPr>
              <w:pStyle w:val="ConsPlusNormal"/>
              <w:jc w:val="center"/>
            </w:pPr>
            <w:r>
              <w:t>7</w:t>
            </w:r>
          </w:p>
        </w:tc>
        <w:tc>
          <w:tcPr>
            <w:tcW w:w="1304" w:type="dxa"/>
          </w:tcPr>
          <w:p w:rsidR="007B1E90" w:rsidRDefault="007B1E90">
            <w:pPr>
              <w:pStyle w:val="ConsPlusNormal"/>
              <w:jc w:val="center"/>
            </w:pPr>
            <w:r>
              <w:t>8</w:t>
            </w:r>
          </w:p>
        </w:tc>
        <w:tc>
          <w:tcPr>
            <w:tcW w:w="1361" w:type="dxa"/>
          </w:tcPr>
          <w:p w:rsidR="007B1E90" w:rsidRDefault="007B1E90">
            <w:pPr>
              <w:pStyle w:val="ConsPlusNormal"/>
              <w:jc w:val="center"/>
            </w:pPr>
            <w:r>
              <w:t>9</w:t>
            </w:r>
          </w:p>
        </w:tc>
        <w:tc>
          <w:tcPr>
            <w:tcW w:w="1304" w:type="dxa"/>
          </w:tcPr>
          <w:p w:rsidR="007B1E90" w:rsidRDefault="007B1E90">
            <w:pPr>
              <w:pStyle w:val="ConsPlusNormal"/>
              <w:jc w:val="center"/>
            </w:pPr>
            <w:r>
              <w:t>10</w:t>
            </w:r>
          </w:p>
        </w:tc>
        <w:tc>
          <w:tcPr>
            <w:tcW w:w="1384" w:type="dxa"/>
          </w:tcPr>
          <w:p w:rsidR="007B1E90" w:rsidRDefault="007B1E90">
            <w:pPr>
              <w:pStyle w:val="ConsPlusNormal"/>
              <w:jc w:val="center"/>
            </w:pPr>
            <w:r>
              <w:t>11</w:t>
            </w:r>
          </w:p>
        </w:tc>
        <w:tc>
          <w:tcPr>
            <w:tcW w:w="2211" w:type="dxa"/>
          </w:tcPr>
          <w:p w:rsidR="007B1E90" w:rsidRDefault="007B1E90">
            <w:pPr>
              <w:pStyle w:val="ConsPlusNormal"/>
              <w:jc w:val="center"/>
            </w:pPr>
            <w:r>
              <w:t>12</w:t>
            </w:r>
          </w:p>
        </w:tc>
        <w:tc>
          <w:tcPr>
            <w:tcW w:w="2098" w:type="dxa"/>
          </w:tcPr>
          <w:p w:rsidR="007B1E90" w:rsidRDefault="007B1E90">
            <w:pPr>
              <w:pStyle w:val="ConsPlusNormal"/>
              <w:jc w:val="center"/>
            </w:pPr>
            <w:r>
              <w:t>13</w:t>
            </w:r>
          </w:p>
        </w:tc>
      </w:tr>
      <w:tr w:rsidR="007B1E90">
        <w:tc>
          <w:tcPr>
            <w:tcW w:w="850" w:type="dxa"/>
            <w:vMerge w:val="restart"/>
          </w:tcPr>
          <w:p w:rsidR="007B1E90" w:rsidRDefault="007B1E90">
            <w:pPr>
              <w:pStyle w:val="ConsPlusNormal"/>
            </w:pPr>
            <w:r>
              <w:t>1.</w:t>
            </w:r>
          </w:p>
        </w:tc>
        <w:tc>
          <w:tcPr>
            <w:tcW w:w="2764" w:type="dxa"/>
            <w:vMerge w:val="restart"/>
          </w:tcPr>
          <w:p w:rsidR="007B1E90" w:rsidRDefault="007B1E90">
            <w:pPr>
              <w:pStyle w:val="ConsPlusNormal"/>
            </w:pPr>
            <w:r>
              <w:t>Задача 1. Снижение уровня производственного травматизма</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984" w:type="dxa"/>
          </w:tcPr>
          <w:p w:rsidR="007B1E90" w:rsidRDefault="007B1E90">
            <w:pPr>
              <w:pStyle w:val="ConsPlusNormal"/>
            </w:pPr>
            <w:r>
              <w:t>320,00</w:t>
            </w:r>
          </w:p>
        </w:tc>
        <w:tc>
          <w:tcPr>
            <w:tcW w:w="1417" w:type="dxa"/>
          </w:tcPr>
          <w:p w:rsidR="007B1E90" w:rsidRDefault="007B1E90">
            <w:pPr>
              <w:pStyle w:val="ConsPlusNormal"/>
            </w:pPr>
            <w:r>
              <w:t>3671,00</w:t>
            </w:r>
          </w:p>
        </w:tc>
        <w:tc>
          <w:tcPr>
            <w:tcW w:w="1247" w:type="dxa"/>
          </w:tcPr>
          <w:p w:rsidR="007B1E90" w:rsidRDefault="007B1E90">
            <w:pPr>
              <w:pStyle w:val="ConsPlusNormal"/>
            </w:pPr>
            <w:r>
              <w:t>0,00</w:t>
            </w:r>
          </w:p>
        </w:tc>
        <w:tc>
          <w:tcPr>
            <w:tcW w:w="1304" w:type="dxa"/>
          </w:tcPr>
          <w:p w:rsidR="007B1E90" w:rsidRDefault="007B1E90">
            <w:pPr>
              <w:pStyle w:val="ConsPlusNormal"/>
            </w:pPr>
            <w:r>
              <w:t>320,00</w:t>
            </w:r>
          </w:p>
        </w:tc>
        <w:tc>
          <w:tcPr>
            <w:tcW w:w="1361" w:type="dxa"/>
          </w:tcPr>
          <w:p w:rsidR="007B1E90" w:rsidRDefault="007B1E90">
            <w:pPr>
              <w:pStyle w:val="ConsPlusNormal"/>
            </w:pPr>
            <w:r>
              <w:t>629,00</w:t>
            </w:r>
          </w:p>
        </w:tc>
        <w:tc>
          <w:tcPr>
            <w:tcW w:w="1304" w:type="dxa"/>
          </w:tcPr>
          <w:p w:rsidR="007B1E90" w:rsidRDefault="007B1E90">
            <w:pPr>
              <w:pStyle w:val="ConsPlusNormal"/>
            </w:pPr>
            <w:r>
              <w:t>1229,00</w:t>
            </w:r>
          </w:p>
        </w:tc>
        <w:tc>
          <w:tcPr>
            <w:tcW w:w="1384" w:type="dxa"/>
          </w:tcPr>
          <w:p w:rsidR="007B1E90" w:rsidRDefault="007B1E90">
            <w:pPr>
              <w:pStyle w:val="ConsPlusNormal"/>
            </w:pPr>
            <w:r>
              <w:t>1493,00</w:t>
            </w:r>
          </w:p>
        </w:tc>
        <w:tc>
          <w:tcPr>
            <w:tcW w:w="2211" w:type="dxa"/>
            <w:vMerge w:val="restart"/>
          </w:tcPr>
          <w:p w:rsidR="007B1E90" w:rsidRDefault="007B1E90">
            <w:pPr>
              <w:pStyle w:val="ConsPlusNormal"/>
            </w:pPr>
          </w:p>
        </w:tc>
        <w:tc>
          <w:tcPr>
            <w:tcW w:w="2098" w:type="dxa"/>
            <w:vMerge w:val="restart"/>
          </w:tcPr>
          <w:p w:rsidR="007B1E90" w:rsidRDefault="007B1E90">
            <w:pPr>
              <w:pStyle w:val="ConsPlusNormal"/>
            </w:pP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320,00</w:t>
            </w:r>
          </w:p>
        </w:tc>
        <w:tc>
          <w:tcPr>
            <w:tcW w:w="1417" w:type="dxa"/>
          </w:tcPr>
          <w:p w:rsidR="007B1E90" w:rsidRDefault="007B1E90">
            <w:pPr>
              <w:pStyle w:val="ConsPlusNormal"/>
            </w:pPr>
            <w:r>
              <w:t>3671,00</w:t>
            </w:r>
          </w:p>
        </w:tc>
        <w:tc>
          <w:tcPr>
            <w:tcW w:w="1247" w:type="dxa"/>
          </w:tcPr>
          <w:p w:rsidR="007B1E90" w:rsidRDefault="007B1E90">
            <w:pPr>
              <w:pStyle w:val="ConsPlusNormal"/>
            </w:pPr>
            <w:r>
              <w:t>0,00</w:t>
            </w:r>
          </w:p>
        </w:tc>
        <w:tc>
          <w:tcPr>
            <w:tcW w:w="1304" w:type="dxa"/>
          </w:tcPr>
          <w:p w:rsidR="007B1E90" w:rsidRDefault="007B1E90">
            <w:pPr>
              <w:pStyle w:val="ConsPlusNormal"/>
            </w:pPr>
            <w:r>
              <w:t>320,00</w:t>
            </w:r>
          </w:p>
        </w:tc>
        <w:tc>
          <w:tcPr>
            <w:tcW w:w="1361" w:type="dxa"/>
          </w:tcPr>
          <w:p w:rsidR="007B1E90" w:rsidRDefault="007B1E90">
            <w:pPr>
              <w:pStyle w:val="ConsPlusNormal"/>
            </w:pPr>
            <w:r>
              <w:t>629,00</w:t>
            </w:r>
          </w:p>
        </w:tc>
        <w:tc>
          <w:tcPr>
            <w:tcW w:w="1304" w:type="dxa"/>
          </w:tcPr>
          <w:p w:rsidR="007B1E90" w:rsidRDefault="007B1E90">
            <w:pPr>
              <w:pStyle w:val="ConsPlusNormal"/>
            </w:pPr>
            <w:r>
              <w:t>1229,00</w:t>
            </w:r>
          </w:p>
        </w:tc>
        <w:tc>
          <w:tcPr>
            <w:tcW w:w="1384" w:type="dxa"/>
          </w:tcPr>
          <w:p w:rsidR="007B1E90" w:rsidRDefault="007B1E90">
            <w:pPr>
              <w:pStyle w:val="ConsPlusNormal"/>
            </w:pPr>
            <w:r>
              <w:t>1493,00</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1.1.</w:t>
            </w:r>
          </w:p>
        </w:tc>
        <w:tc>
          <w:tcPr>
            <w:tcW w:w="2764" w:type="dxa"/>
            <w:vMerge w:val="restart"/>
          </w:tcPr>
          <w:p w:rsidR="007B1E90" w:rsidRDefault="007B1E90">
            <w:pPr>
              <w:pStyle w:val="ConsPlusNormal"/>
            </w:pPr>
            <w:r>
              <w:t>Основное мероприятие 1. Профилактика производственного травматизма и профессиональной заболеваемости</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984" w:type="dxa"/>
          </w:tcPr>
          <w:p w:rsidR="007B1E90" w:rsidRDefault="007B1E90">
            <w:pPr>
              <w:pStyle w:val="ConsPlusNormal"/>
            </w:pPr>
            <w:r>
              <w:t>0,00</w:t>
            </w:r>
          </w:p>
        </w:tc>
        <w:tc>
          <w:tcPr>
            <w:tcW w:w="1417" w:type="dxa"/>
          </w:tcPr>
          <w:p w:rsidR="007B1E90" w:rsidRDefault="007B1E90">
            <w:pPr>
              <w:pStyle w:val="ConsPlusNormal"/>
            </w:pPr>
            <w:r>
              <w:t>546,00</w:t>
            </w:r>
          </w:p>
        </w:tc>
        <w:tc>
          <w:tcPr>
            <w:tcW w:w="1247" w:type="dxa"/>
          </w:tcPr>
          <w:p w:rsidR="007B1E90" w:rsidRDefault="007B1E90">
            <w:pPr>
              <w:pStyle w:val="ConsPlusNormal"/>
            </w:pPr>
            <w:r>
              <w:t>0,00</w:t>
            </w:r>
          </w:p>
        </w:tc>
        <w:tc>
          <w:tcPr>
            <w:tcW w:w="1304" w:type="dxa"/>
          </w:tcPr>
          <w:p w:rsidR="007B1E90" w:rsidRDefault="007B1E90">
            <w:pPr>
              <w:pStyle w:val="ConsPlusNormal"/>
            </w:pPr>
            <w:r>
              <w:t>0,00</w:t>
            </w:r>
          </w:p>
        </w:tc>
        <w:tc>
          <w:tcPr>
            <w:tcW w:w="1361" w:type="dxa"/>
          </w:tcPr>
          <w:p w:rsidR="007B1E90" w:rsidRDefault="007B1E90">
            <w:pPr>
              <w:pStyle w:val="ConsPlusNormal"/>
            </w:pPr>
            <w:r>
              <w:t>0,00</w:t>
            </w:r>
          </w:p>
        </w:tc>
        <w:tc>
          <w:tcPr>
            <w:tcW w:w="1304" w:type="dxa"/>
          </w:tcPr>
          <w:p w:rsidR="007B1E90" w:rsidRDefault="007B1E90">
            <w:pPr>
              <w:pStyle w:val="ConsPlusNormal"/>
            </w:pPr>
            <w:r>
              <w:t>546,00</w:t>
            </w:r>
          </w:p>
        </w:tc>
        <w:tc>
          <w:tcPr>
            <w:tcW w:w="1384" w:type="dxa"/>
          </w:tcPr>
          <w:p w:rsidR="007B1E90" w:rsidRDefault="007B1E90">
            <w:pPr>
              <w:pStyle w:val="ConsPlusNormal"/>
            </w:pPr>
            <w:r>
              <w:t>0,00</w:t>
            </w:r>
          </w:p>
        </w:tc>
        <w:tc>
          <w:tcPr>
            <w:tcW w:w="2211" w:type="dxa"/>
            <w:vMerge w:val="restart"/>
          </w:tcPr>
          <w:p w:rsidR="007B1E90" w:rsidRDefault="007B1E90">
            <w:pPr>
              <w:pStyle w:val="ConsPlusNormal"/>
            </w:pPr>
            <w:r>
              <w:t>Министерство социального развития Московской области</w:t>
            </w:r>
          </w:p>
        </w:tc>
        <w:tc>
          <w:tcPr>
            <w:tcW w:w="2098" w:type="dxa"/>
            <w:vMerge w:val="restart"/>
          </w:tcPr>
          <w:p w:rsidR="007B1E90" w:rsidRDefault="007B1E90">
            <w:pPr>
              <w:pStyle w:val="ConsPlusNormal"/>
            </w:pPr>
            <w:r>
              <w:t>Снижение уровня производственного травматизма со смертельным исходом в 2018 году до 0,065 единицы (в расчете на 1000 работающих)</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0,00</w:t>
            </w:r>
          </w:p>
        </w:tc>
        <w:tc>
          <w:tcPr>
            <w:tcW w:w="1417" w:type="dxa"/>
          </w:tcPr>
          <w:p w:rsidR="007B1E90" w:rsidRDefault="007B1E90">
            <w:pPr>
              <w:pStyle w:val="ConsPlusNormal"/>
            </w:pPr>
            <w:r>
              <w:t>546,00</w:t>
            </w:r>
          </w:p>
        </w:tc>
        <w:tc>
          <w:tcPr>
            <w:tcW w:w="1247" w:type="dxa"/>
          </w:tcPr>
          <w:p w:rsidR="007B1E90" w:rsidRDefault="007B1E90">
            <w:pPr>
              <w:pStyle w:val="ConsPlusNormal"/>
            </w:pPr>
            <w:r>
              <w:t>0,00</w:t>
            </w:r>
          </w:p>
        </w:tc>
        <w:tc>
          <w:tcPr>
            <w:tcW w:w="1304" w:type="dxa"/>
          </w:tcPr>
          <w:p w:rsidR="007B1E90" w:rsidRDefault="007B1E90">
            <w:pPr>
              <w:pStyle w:val="ConsPlusNormal"/>
            </w:pPr>
            <w:r>
              <w:t>0,00</w:t>
            </w:r>
          </w:p>
        </w:tc>
        <w:tc>
          <w:tcPr>
            <w:tcW w:w="1361" w:type="dxa"/>
          </w:tcPr>
          <w:p w:rsidR="007B1E90" w:rsidRDefault="007B1E90">
            <w:pPr>
              <w:pStyle w:val="ConsPlusNormal"/>
            </w:pPr>
            <w:r>
              <w:t>0,00</w:t>
            </w:r>
          </w:p>
        </w:tc>
        <w:tc>
          <w:tcPr>
            <w:tcW w:w="1304" w:type="dxa"/>
          </w:tcPr>
          <w:p w:rsidR="007B1E90" w:rsidRDefault="007B1E90">
            <w:pPr>
              <w:pStyle w:val="ConsPlusNormal"/>
            </w:pPr>
            <w:r>
              <w:t>546,00</w:t>
            </w:r>
          </w:p>
        </w:tc>
        <w:tc>
          <w:tcPr>
            <w:tcW w:w="1384" w:type="dxa"/>
          </w:tcPr>
          <w:p w:rsidR="007B1E90" w:rsidRDefault="007B1E90">
            <w:pPr>
              <w:pStyle w:val="ConsPlusNormal"/>
            </w:pPr>
            <w:r>
              <w:t>0,00</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1.1.1.</w:t>
            </w:r>
          </w:p>
        </w:tc>
        <w:tc>
          <w:tcPr>
            <w:tcW w:w="2764" w:type="dxa"/>
            <w:vMerge w:val="restart"/>
          </w:tcPr>
          <w:p w:rsidR="007B1E90" w:rsidRDefault="007B1E90">
            <w:pPr>
              <w:pStyle w:val="ConsPlusNormal"/>
            </w:pPr>
            <w:r>
              <w:t>Организация участия в расследовании несчастных случаев с тяжелыми последствиями представителей органов муниципальных образований и центральных исполнительных органов государственной власти Московской области</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val="restart"/>
          </w:tcPr>
          <w:p w:rsidR="007B1E90" w:rsidRDefault="007B1E90">
            <w:pPr>
              <w:pStyle w:val="ConsPlusNormal"/>
            </w:pPr>
            <w:r>
              <w:t>Министерство социального развития Московской области</w:t>
            </w:r>
          </w:p>
        </w:tc>
        <w:tc>
          <w:tcPr>
            <w:tcW w:w="2098" w:type="dxa"/>
            <w:vMerge w:val="restart"/>
          </w:tcPr>
          <w:p w:rsidR="007B1E90" w:rsidRDefault="007B1E90">
            <w:pPr>
              <w:pStyle w:val="ConsPlusNormal"/>
            </w:pPr>
            <w:r>
              <w:t>Проведение расследований несчастных случаев комиссиями с участием представителей органов муниципальных образований и центральных исполнительных органов государственной власти Московской области</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1.1.2.</w:t>
            </w:r>
          </w:p>
        </w:tc>
        <w:tc>
          <w:tcPr>
            <w:tcW w:w="2764" w:type="dxa"/>
            <w:vMerge w:val="restart"/>
          </w:tcPr>
          <w:p w:rsidR="007B1E90" w:rsidRDefault="007B1E90">
            <w:pPr>
              <w:pStyle w:val="ConsPlusNormal"/>
            </w:pPr>
            <w:r>
              <w:t>Оказание правовой помощи гражданам в области охраны труда</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val="restart"/>
          </w:tcPr>
          <w:p w:rsidR="007B1E90" w:rsidRDefault="007B1E90">
            <w:pPr>
              <w:pStyle w:val="ConsPlusNormal"/>
            </w:pPr>
            <w:r>
              <w:t>Министерство социального развития Московской области</w:t>
            </w:r>
          </w:p>
        </w:tc>
        <w:tc>
          <w:tcPr>
            <w:tcW w:w="2098" w:type="dxa"/>
            <w:vMerge w:val="restart"/>
          </w:tcPr>
          <w:p w:rsidR="007B1E90" w:rsidRDefault="007B1E90">
            <w:pPr>
              <w:pStyle w:val="ConsPlusNormal"/>
            </w:pPr>
            <w:r>
              <w:t>Доля обращений, по которым представлены разъяснения, не менее 95 процентов от общего числа обратившихся граждан</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1.1.3.</w:t>
            </w:r>
          </w:p>
        </w:tc>
        <w:tc>
          <w:tcPr>
            <w:tcW w:w="2764" w:type="dxa"/>
            <w:vMerge w:val="restart"/>
          </w:tcPr>
          <w:p w:rsidR="007B1E90" w:rsidRDefault="007B1E90">
            <w:pPr>
              <w:pStyle w:val="ConsPlusNormal"/>
            </w:pPr>
            <w:r>
              <w:t>Реализация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 счет средств страховых взносов на обязательное социальное страхование от несчастных случаев на производстве и профессиональных заболеваний</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0001" w:type="dxa"/>
            <w:gridSpan w:val="7"/>
          </w:tcPr>
          <w:p w:rsidR="007B1E90" w:rsidRDefault="007B1E90">
            <w:pPr>
              <w:pStyle w:val="ConsPlusNormal"/>
            </w:pPr>
            <w:r>
              <w:t>В пределах средств на обеспечение деятельности ГУ Московское областное региональное отделение ФСС Российской Федерации</w:t>
            </w:r>
          </w:p>
        </w:tc>
        <w:tc>
          <w:tcPr>
            <w:tcW w:w="2211" w:type="dxa"/>
            <w:vMerge w:val="restart"/>
          </w:tcPr>
          <w:p w:rsidR="007B1E90" w:rsidRDefault="007B1E90">
            <w:pPr>
              <w:pStyle w:val="ConsPlusNormal"/>
            </w:pPr>
            <w:r>
              <w:t>ГУ Московское областное региональное отделение ФСС Российской Федерации</w:t>
            </w:r>
          </w:p>
        </w:tc>
        <w:tc>
          <w:tcPr>
            <w:tcW w:w="2098" w:type="dxa"/>
            <w:vMerge w:val="restart"/>
          </w:tcPr>
          <w:p w:rsidR="007B1E90" w:rsidRDefault="007B1E90">
            <w:pPr>
              <w:pStyle w:val="ConsPlusNormal"/>
            </w:pPr>
            <w:r>
              <w:t>Освоение не менее 50 процентов запланированных средств на финансовое обеспечение предупредительных мер в текущем календарном году</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Внебюджетные источники</w:t>
            </w:r>
          </w:p>
        </w:tc>
        <w:tc>
          <w:tcPr>
            <w:tcW w:w="10001" w:type="dxa"/>
            <w:gridSpan w:val="7"/>
          </w:tcPr>
          <w:p w:rsidR="007B1E90" w:rsidRDefault="007B1E90">
            <w:pPr>
              <w:pStyle w:val="ConsPlusNormal"/>
            </w:pPr>
            <w:r>
              <w:t>В пределах средств на обеспечение деятельности ГУ Московское областное региональное отделение ФСС Российской Федерации</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1.1.4.</w:t>
            </w:r>
          </w:p>
        </w:tc>
        <w:tc>
          <w:tcPr>
            <w:tcW w:w="2764" w:type="dxa"/>
            <w:vMerge w:val="restart"/>
          </w:tcPr>
          <w:p w:rsidR="007B1E90" w:rsidRDefault="007B1E90">
            <w:pPr>
              <w:pStyle w:val="ConsPlusNormal"/>
            </w:pPr>
            <w:r>
              <w:t>Организация сбора и обработки данных о численности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0001" w:type="dxa"/>
            <w:gridSpan w:val="7"/>
          </w:tcPr>
          <w:p w:rsidR="007B1E90" w:rsidRDefault="007B1E90">
            <w:pPr>
              <w:pStyle w:val="ConsPlusNormal"/>
            </w:pPr>
            <w:r>
              <w:t>В пределах средств на обеспечение деятельности Министерства здравоохранения Московской области</w:t>
            </w:r>
          </w:p>
        </w:tc>
        <w:tc>
          <w:tcPr>
            <w:tcW w:w="2211" w:type="dxa"/>
            <w:vMerge w:val="restart"/>
          </w:tcPr>
          <w:p w:rsidR="007B1E90" w:rsidRDefault="007B1E90">
            <w:pPr>
              <w:pStyle w:val="ConsPlusNormal"/>
            </w:pPr>
            <w:r>
              <w:t>Министерство здравоохранения Московской области</w:t>
            </w:r>
          </w:p>
        </w:tc>
        <w:tc>
          <w:tcPr>
            <w:tcW w:w="2098" w:type="dxa"/>
            <w:vMerge w:val="restart"/>
          </w:tcPr>
          <w:p w:rsidR="007B1E90" w:rsidRDefault="007B1E90">
            <w:pPr>
              <w:pStyle w:val="ConsPlusNormal"/>
            </w:pPr>
            <w:r>
              <w:t>Доля работников с установленным диагнозом профессионального заболевания по результатам проведения обязательных периодических медицинских осмотров не менее 70 процентов от числа зарегистрированных профессиональных заболеваний в текущем календарном году</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0001" w:type="dxa"/>
            <w:gridSpan w:val="7"/>
          </w:tcPr>
          <w:p w:rsidR="007B1E90" w:rsidRDefault="007B1E90">
            <w:pPr>
              <w:pStyle w:val="ConsPlusNormal"/>
            </w:pPr>
            <w:r>
              <w:t>В пределах средств на обеспечение деятельности Министерства здравоохранения Московской области</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1.1.5.</w:t>
            </w:r>
          </w:p>
        </w:tc>
        <w:tc>
          <w:tcPr>
            <w:tcW w:w="2764" w:type="dxa"/>
            <w:vMerge w:val="restart"/>
          </w:tcPr>
          <w:p w:rsidR="007B1E90" w:rsidRDefault="007B1E90">
            <w:pPr>
              <w:pStyle w:val="ConsPlusNormal"/>
            </w:pPr>
            <w:r>
              <w:t>Осуществление федерального государственного надзора посредством проведения проверок соблюдения работодателями государственных нормативных требований охраны труда</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0001" w:type="dxa"/>
            <w:gridSpan w:val="7"/>
          </w:tcPr>
          <w:p w:rsidR="007B1E90" w:rsidRDefault="007B1E90">
            <w:pPr>
              <w:pStyle w:val="ConsPlusNormal"/>
            </w:pPr>
            <w:r>
              <w:t>В пределах средств на обеспечение деятельности Государственной инспекции труда в Московской области</w:t>
            </w:r>
          </w:p>
        </w:tc>
        <w:tc>
          <w:tcPr>
            <w:tcW w:w="2211" w:type="dxa"/>
            <w:vMerge w:val="restart"/>
          </w:tcPr>
          <w:p w:rsidR="007B1E90" w:rsidRDefault="007B1E90">
            <w:pPr>
              <w:pStyle w:val="ConsPlusNormal"/>
            </w:pPr>
            <w:r>
              <w:t>Государственная инспекция труда в Московской области</w:t>
            </w:r>
          </w:p>
        </w:tc>
        <w:tc>
          <w:tcPr>
            <w:tcW w:w="2098" w:type="dxa"/>
            <w:vMerge w:val="restart"/>
          </w:tcPr>
          <w:p w:rsidR="007B1E90" w:rsidRDefault="007B1E90">
            <w:pPr>
              <w:pStyle w:val="ConsPlusNormal"/>
            </w:pPr>
            <w:r>
              <w:t>Проведение ежегодно не менее 3000 проверок</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федерального бюджета</w:t>
            </w:r>
          </w:p>
        </w:tc>
        <w:tc>
          <w:tcPr>
            <w:tcW w:w="10001" w:type="dxa"/>
            <w:gridSpan w:val="7"/>
          </w:tcPr>
          <w:p w:rsidR="007B1E90" w:rsidRDefault="007B1E90">
            <w:pPr>
              <w:pStyle w:val="ConsPlusNormal"/>
            </w:pPr>
            <w:r>
              <w:t>В пределах средств на обеспечение деятельности Государственной инспекции труда в Московской области</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1.1.6.</w:t>
            </w:r>
          </w:p>
        </w:tc>
        <w:tc>
          <w:tcPr>
            <w:tcW w:w="2764" w:type="dxa"/>
            <w:vMerge w:val="restart"/>
          </w:tcPr>
          <w:p w:rsidR="007B1E90" w:rsidRDefault="007B1E90">
            <w:pPr>
              <w:pStyle w:val="ConsPlusNormal"/>
            </w:pPr>
            <w:r>
              <w:t>Осуществление федерального государственного надзора посредством проведения проверок соблюдения работодателями государственных нормативных требований по условиям труда</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0001" w:type="dxa"/>
            <w:gridSpan w:val="7"/>
          </w:tcPr>
          <w:p w:rsidR="007B1E90" w:rsidRDefault="007B1E90">
            <w:pPr>
              <w:pStyle w:val="ConsPlusNormal"/>
            </w:pPr>
            <w:r>
              <w:t>В пределах средств на обеспечение деятельности Управления Роспотребнадзора по Московской области</w:t>
            </w:r>
          </w:p>
        </w:tc>
        <w:tc>
          <w:tcPr>
            <w:tcW w:w="2211" w:type="dxa"/>
            <w:vMerge w:val="restart"/>
          </w:tcPr>
          <w:p w:rsidR="007B1E90" w:rsidRDefault="007B1E90">
            <w:pPr>
              <w:pStyle w:val="ConsPlusNormal"/>
            </w:pPr>
            <w:r>
              <w:t>Управление Роспотребнадзора по Московской области</w:t>
            </w:r>
          </w:p>
        </w:tc>
        <w:tc>
          <w:tcPr>
            <w:tcW w:w="2098" w:type="dxa"/>
            <w:vMerge w:val="restart"/>
          </w:tcPr>
          <w:p w:rsidR="007B1E90" w:rsidRDefault="007B1E90">
            <w:pPr>
              <w:pStyle w:val="ConsPlusNormal"/>
            </w:pPr>
            <w:r>
              <w:t>Проведение ежегодно не менее 1000 проверок</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федерального бюджета</w:t>
            </w:r>
          </w:p>
        </w:tc>
        <w:tc>
          <w:tcPr>
            <w:tcW w:w="10001" w:type="dxa"/>
            <w:gridSpan w:val="7"/>
          </w:tcPr>
          <w:p w:rsidR="007B1E90" w:rsidRDefault="007B1E90">
            <w:pPr>
              <w:pStyle w:val="ConsPlusNormal"/>
            </w:pPr>
            <w:r>
              <w:t>В пределах средств на обеспечение деятельности Управления Роспотребнадзора по Московской области</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1.1.7.</w:t>
            </w:r>
          </w:p>
        </w:tc>
        <w:tc>
          <w:tcPr>
            <w:tcW w:w="2764" w:type="dxa"/>
            <w:vMerge w:val="restart"/>
          </w:tcPr>
          <w:p w:rsidR="007B1E90" w:rsidRDefault="007B1E90">
            <w:pPr>
              <w:pStyle w:val="ConsPlusNormal"/>
            </w:pPr>
            <w:r>
              <w:t>Проведение проверок состояния условий и охраны труда у работодателей, осуществление контроля за выполнением условий коллективных договоров, соглашений в сфере охраны труда</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0001" w:type="dxa"/>
            <w:gridSpan w:val="7"/>
          </w:tcPr>
          <w:p w:rsidR="007B1E90" w:rsidRDefault="007B1E90">
            <w:pPr>
              <w:pStyle w:val="ConsPlusNormal"/>
            </w:pPr>
            <w:r>
              <w:t>В пределах средств на обеспечение деятельности Московского областного объединения организаций профсоюзов</w:t>
            </w:r>
          </w:p>
        </w:tc>
        <w:tc>
          <w:tcPr>
            <w:tcW w:w="2211" w:type="dxa"/>
            <w:vMerge w:val="restart"/>
          </w:tcPr>
          <w:p w:rsidR="007B1E90" w:rsidRDefault="007B1E90">
            <w:pPr>
              <w:pStyle w:val="ConsPlusNormal"/>
            </w:pPr>
            <w:r>
              <w:t>Московское областное объединение организаций профсоюзов</w:t>
            </w:r>
          </w:p>
        </w:tc>
        <w:tc>
          <w:tcPr>
            <w:tcW w:w="2098" w:type="dxa"/>
            <w:vMerge w:val="restart"/>
          </w:tcPr>
          <w:p w:rsidR="007B1E90" w:rsidRDefault="007B1E90">
            <w:pPr>
              <w:pStyle w:val="ConsPlusNormal"/>
            </w:pPr>
            <w:r>
              <w:t>Проведение ежегодно не менее 1500 проверок</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Внебюджетные источники</w:t>
            </w:r>
          </w:p>
        </w:tc>
        <w:tc>
          <w:tcPr>
            <w:tcW w:w="10001" w:type="dxa"/>
            <w:gridSpan w:val="7"/>
          </w:tcPr>
          <w:p w:rsidR="007B1E90" w:rsidRDefault="007B1E90">
            <w:pPr>
              <w:pStyle w:val="ConsPlusNormal"/>
            </w:pPr>
            <w:r>
              <w:t>В пределах средств на обеспечение деятельности Московского областного объединения организаций профсоюзов</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1.1.8.</w:t>
            </w:r>
          </w:p>
        </w:tc>
        <w:tc>
          <w:tcPr>
            <w:tcW w:w="2764" w:type="dxa"/>
            <w:vMerge w:val="restart"/>
          </w:tcPr>
          <w:p w:rsidR="007B1E90" w:rsidRDefault="007B1E90">
            <w:pPr>
              <w:pStyle w:val="ConsPlusNormal"/>
            </w:pPr>
            <w:r>
              <w:t>Организация проведения обучения вопросам охраны труда</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val="restart"/>
          </w:tcPr>
          <w:p w:rsidR="007B1E90" w:rsidRDefault="007B1E90">
            <w:pPr>
              <w:pStyle w:val="ConsPlusNormal"/>
            </w:pPr>
            <w:r>
              <w:t>Министерство социального развития Московской области</w:t>
            </w:r>
          </w:p>
        </w:tc>
        <w:tc>
          <w:tcPr>
            <w:tcW w:w="2098" w:type="dxa"/>
            <w:vMerge w:val="restart"/>
          </w:tcPr>
          <w:p w:rsidR="007B1E90" w:rsidRDefault="007B1E90">
            <w:pPr>
              <w:pStyle w:val="ConsPlusNormal"/>
            </w:pPr>
            <w:r>
              <w:t>Ежегодно прохождение обучения вопросам охраны труда в обучающих организациях не менее 25000 руководителей и специалистов организаций Московской области</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1.1.9.</w:t>
            </w:r>
          </w:p>
        </w:tc>
        <w:tc>
          <w:tcPr>
            <w:tcW w:w="2764" w:type="dxa"/>
            <w:vMerge w:val="restart"/>
          </w:tcPr>
          <w:p w:rsidR="007B1E90" w:rsidRDefault="007B1E90">
            <w:pPr>
              <w:pStyle w:val="ConsPlusNormal"/>
            </w:pPr>
            <w:r>
              <w:t>Обучение по охране труда руководителей и специалистов центров занятости населения</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984" w:type="dxa"/>
          </w:tcPr>
          <w:p w:rsidR="007B1E90" w:rsidRDefault="007B1E90">
            <w:pPr>
              <w:pStyle w:val="ConsPlusNormal"/>
            </w:pPr>
            <w:r>
              <w:t>0,00</w:t>
            </w:r>
          </w:p>
        </w:tc>
        <w:tc>
          <w:tcPr>
            <w:tcW w:w="1417" w:type="dxa"/>
          </w:tcPr>
          <w:p w:rsidR="007B1E90" w:rsidRDefault="007B1E90">
            <w:pPr>
              <w:pStyle w:val="ConsPlusNormal"/>
            </w:pPr>
            <w:r>
              <w:t>546,00</w:t>
            </w:r>
          </w:p>
        </w:tc>
        <w:tc>
          <w:tcPr>
            <w:tcW w:w="1247" w:type="dxa"/>
          </w:tcPr>
          <w:p w:rsidR="007B1E90" w:rsidRDefault="007B1E90">
            <w:pPr>
              <w:pStyle w:val="ConsPlusNormal"/>
            </w:pPr>
            <w:r>
              <w:t>0,00</w:t>
            </w:r>
          </w:p>
        </w:tc>
        <w:tc>
          <w:tcPr>
            <w:tcW w:w="1304" w:type="dxa"/>
          </w:tcPr>
          <w:p w:rsidR="007B1E90" w:rsidRDefault="007B1E90">
            <w:pPr>
              <w:pStyle w:val="ConsPlusNormal"/>
            </w:pPr>
            <w:r>
              <w:t>0,00</w:t>
            </w:r>
          </w:p>
        </w:tc>
        <w:tc>
          <w:tcPr>
            <w:tcW w:w="1361" w:type="dxa"/>
          </w:tcPr>
          <w:p w:rsidR="007B1E90" w:rsidRDefault="007B1E90">
            <w:pPr>
              <w:pStyle w:val="ConsPlusNormal"/>
            </w:pPr>
            <w:r>
              <w:t>0,00</w:t>
            </w:r>
          </w:p>
        </w:tc>
        <w:tc>
          <w:tcPr>
            <w:tcW w:w="1304" w:type="dxa"/>
          </w:tcPr>
          <w:p w:rsidR="007B1E90" w:rsidRDefault="007B1E90">
            <w:pPr>
              <w:pStyle w:val="ConsPlusNormal"/>
            </w:pPr>
            <w:r>
              <w:t>546,00</w:t>
            </w:r>
          </w:p>
        </w:tc>
        <w:tc>
          <w:tcPr>
            <w:tcW w:w="1384" w:type="dxa"/>
          </w:tcPr>
          <w:p w:rsidR="007B1E90" w:rsidRDefault="007B1E90">
            <w:pPr>
              <w:pStyle w:val="ConsPlusNormal"/>
            </w:pPr>
            <w:r>
              <w:t>0,00</w:t>
            </w:r>
          </w:p>
        </w:tc>
        <w:tc>
          <w:tcPr>
            <w:tcW w:w="2211" w:type="dxa"/>
            <w:vMerge w:val="restart"/>
          </w:tcPr>
          <w:p w:rsidR="007B1E90" w:rsidRDefault="007B1E90">
            <w:pPr>
              <w:pStyle w:val="ConsPlusNormal"/>
            </w:pPr>
            <w:r>
              <w:t>Министерство социального развития Московской области; ГКУ Московской области центры занятости населения</w:t>
            </w:r>
          </w:p>
        </w:tc>
        <w:tc>
          <w:tcPr>
            <w:tcW w:w="2098" w:type="dxa"/>
            <w:vMerge w:val="restart"/>
          </w:tcPr>
          <w:p w:rsidR="007B1E90" w:rsidRDefault="007B1E90">
            <w:pPr>
              <w:pStyle w:val="ConsPlusNormal"/>
            </w:pPr>
            <w:r>
              <w:t>Проведение обучения не менее 150 руководителей и специалистов центров занятости в 2017 году</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0,00</w:t>
            </w:r>
          </w:p>
        </w:tc>
        <w:tc>
          <w:tcPr>
            <w:tcW w:w="1417" w:type="dxa"/>
          </w:tcPr>
          <w:p w:rsidR="007B1E90" w:rsidRDefault="007B1E90">
            <w:pPr>
              <w:pStyle w:val="ConsPlusNormal"/>
            </w:pPr>
            <w:r>
              <w:t>546,00</w:t>
            </w:r>
          </w:p>
        </w:tc>
        <w:tc>
          <w:tcPr>
            <w:tcW w:w="1247" w:type="dxa"/>
          </w:tcPr>
          <w:p w:rsidR="007B1E90" w:rsidRDefault="007B1E90">
            <w:pPr>
              <w:pStyle w:val="ConsPlusNormal"/>
            </w:pPr>
            <w:r>
              <w:t>0,00</w:t>
            </w:r>
          </w:p>
        </w:tc>
        <w:tc>
          <w:tcPr>
            <w:tcW w:w="1304" w:type="dxa"/>
          </w:tcPr>
          <w:p w:rsidR="007B1E90" w:rsidRDefault="007B1E90">
            <w:pPr>
              <w:pStyle w:val="ConsPlusNormal"/>
            </w:pPr>
            <w:r>
              <w:t>0,00</w:t>
            </w:r>
          </w:p>
        </w:tc>
        <w:tc>
          <w:tcPr>
            <w:tcW w:w="1361" w:type="dxa"/>
          </w:tcPr>
          <w:p w:rsidR="007B1E90" w:rsidRDefault="007B1E90">
            <w:pPr>
              <w:pStyle w:val="ConsPlusNormal"/>
            </w:pPr>
            <w:r>
              <w:t>0,00</w:t>
            </w:r>
          </w:p>
        </w:tc>
        <w:tc>
          <w:tcPr>
            <w:tcW w:w="1304" w:type="dxa"/>
          </w:tcPr>
          <w:p w:rsidR="007B1E90" w:rsidRDefault="007B1E90">
            <w:pPr>
              <w:pStyle w:val="ConsPlusNormal"/>
            </w:pPr>
            <w:r>
              <w:t>546,00</w:t>
            </w:r>
          </w:p>
        </w:tc>
        <w:tc>
          <w:tcPr>
            <w:tcW w:w="1384" w:type="dxa"/>
          </w:tcPr>
          <w:p w:rsidR="007B1E90" w:rsidRDefault="007B1E90">
            <w:pPr>
              <w:pStyle w:val="ConsPlusNormal"/>
            </w:pPr>
            <w:r>
              <w:t>0,00</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1.2.</w:t>
            </w:r>
          </w:p>
        </w:tc>
        <w:tc>
          <w:tcPr>
            <w:tcW w:w="2764" w:type="dxa"/>
            <w:vMerge w:val="restart"/>
          </w:tcPr>
          <w:p w:rsidR="007B1E90" w:rsidRDefault="007B1E90">
            <w:pPr>
              <w:pStyle w:val="ConsPlusNormal"/>
            </w:pPr>
            <w:r>
              <w:t>Основное мероприятие 2. Проведение специальной оценки условий труда на рабочих местах</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984" w:type="dxa"/>
          </w:tcPr>
          <w:p w:rsidR="007B1E90" w:rsidRDefault="007B1E90">
            <w:pPr>
              <w:pStyle w:val="ConsPlusNormal"/>
            </w:pPr>
            <w:r>
              <w:t>320,00</w:t>
            </w:r>
          </w:p>
        </w:tc>
        <w:tc>
          <w:tcPr>
            <w:tcW w:w="1417" w:type="dxa"/>
          </w:tcPr>
          <w:p w:rsidR="007B1E90" w:rsidRDefault="007B1E90">
            <w:pPr>
              <w:pStyle w:val="ConsPlusNormal"/>
            </w:pPr>
            <w:r>
              <w:t>3125,00</w:t>
            </w:r>
          </w:p>
        </w:tc>
        <w:tc>
          <w:tcPr>
            <w:tcW w:w="1247" w:type="dxa"/>
          </w:tcPr>
          <w:p w:rsidR="007B1E90" w:rsidRDefault="007B1E90">
            <w:pPr>
              <w:pStyle w:val="ConsPlusNormal"/>
            </w:pPr>
            <w:r>
              <w:t>0,00</w:t>
            </w:r>
          </w:p>
        </w:tc>
        <w:tc>
          <w:tcPr>
            <w:tcW w:w="1304" w:type="dxa"/>
          </w:tcPr>
          <w:p w:rsidR="007B1E90" w:rsidRDefault="007B1E90">
            <w:pPr>
              <w:pStyle w:val="ConsPlusNormal"/>
            </w:pPr>
            <w:r>
              <w:t>320,00</w:t>
            </w:r>
          </w:p>
        </w:tc>
        <w:tc>
          <w:tcPr>
            <w:tcW w:w="1361" w:type="dxa"/>
          </w:tcPr>
          <w:p w:rsidR="007B1E90" w:rsidRDefault="007B1E90">
            <w:pPr>
              <w:pStyle w:val="ConsPlusNormal"/>
            </w:pPr>
            <w:r>
              <w:t>629,00</w:t>
            </w:r>
          </w:p>
        </w:tc>
        <w:tc>
          <w:tcPr>
            <w:tcW w:w="1304" w:type="dxa"/>
          </w:tcPr>
          <w:p w:rsidR="007B1E90" w:rsidRDefault="007B1E90">
            <w:pPr>
              <w:pStyle w:val="ConsPlusNormal"/>
            </w:pPr>
            <w:r>
              <w:t>683,00</w:t>
            </w:r>
          </w:p>
        </w:tc>
        <w:tc>
          <w:tcPr>
            <w:tcW w:w="1384" w:type="dxa"/>
          </w:tcPr>
          <w:p w:rsidR="007B1E90" w:rsidRDefault="007B1E90">
            <w:pPr>
              <w:pStyle w:val="ConsPlusNormal"/>
            </w:pPr>
            <w:r>
              <w:t>1493,00</w:t>
            </w:r>
          </w:p>
        </w:tc>
        <w:tc>
          <w:tcPr>
            <w:tcW w:w="2211" w:type="dxa"/>
            <w:vMerge w:val="restart"/>
          </w:tcPr>
          <w:p w:rsidR="007B1E90" w:rsidRDefault="007B1E90">
            <w:pPr>
              <w:pStyle w:val="ConsPlusNormal"/>
            </w:pPr>
            <w:r>
              <w:t>Министерство социального развития Московской области; ГКУ Московской области центры занятости населения</w:t>
            </w:r>
          </w:p>
        </w:tc>
        <w:tc>
          <w:tcPr>
            <w:tcW w:w="2098" w:type="dxa"/>
            <w:vMerge w:val="restart"/>
          </w:tcPr>
          <w:p w:rsidR="007B1E90" w:rsidRDefault="007B1E90">
            <w:pPr>
              <w:pStyle w:val="ConsPlusNormal"/>
            </w:pPr>
            <w:r>
              <w:t>Проведение специальной оценки условий труда на не менее 25000 рабочих мест ежегодно</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320,00</w:t>
            </w:r>
          </w:p>
        </w:tc>
        <w:tc>
          <w:tcPr>
            <w:tcW w:w="1417" w:type="dxa"/>
          </w:tcPr>
          <w:p w:rsidR="007B1E90" w:rsidRDefault="007B1E90">
            <w:pPr>
              <w:pStyle w:val="ConsPlusNormal"/>
            </w:pPr>
            <w:r>
              <w:t>3125,00</w:t>
            </w:r>
          </w:p>
        </w:tc>
        <w:tc>
          <w:tcPr>
            <w:tcW w:w="1247" w:type="dxa"/>
          </w:tcPr>
          <w:p w:rsidR="007B1E90" w:rsidRDefault="007B1E90">
            <w:pPr>
              <w:pStyle w:val="ConsPlusNormal"/>
            </w:pPr>
            <w:r>
              <w:t>0,00</w:t>
            </w:r>
          </w:p>
        </w:tc>
        <w:tc>
          <w:tcPr>
            <w:tcW w:w="1304" w:type="dxa"/>
          </w:tcPr>
          <w:p w:rsidR="007B1E90" w:rsidRDefault="007B1E90">
            <w:pPr>
              <w:pStyle w:val="ConsPlusNormal"/>
            </w:pPr>
            <w:r>
              <w:t>320,00</w:t>
            </w:r>
          </w:p>
        </w:tc>
        <w:tc>
          <w:tcPr>
            <w:tcW w:w="1361" w:type="dxa"/>
          </w:tcPr>
          <w:p w:rsidR="007B1E90" w:rsidRDefault="007B1E90">
            <w:pPr>
              <w:pStyle w:val="ConsPlusNormal"/>
            </w:pPr>
            <w:r>
              <w:t>629,00</w:t>
            </w:r>
          </w:p>
        </w:tc>
        <w:tc>
          <w:tcPr>
            <w:tcW w:w="1304" w:type="dxa"/>
          </w:tcPr>
          <w:p w:rsidR="007B1E90" w:rsidRDefault="007B1E90">
            <w:pPr>
              <w:pStyle w:val="ConsPlusNormal"/>
            </w:pPr>
            <w:r>
              <w:t>683,00</w:t>
            </w:r>
          </w:p>
        </w:tc>
        <w:tc>
          <w:tcPr>
            <w:tcW w:w="1384" w:type="dxa"/>
          </w:tcPr>
          <w:p w:rsidR="007B1E90" w:rsidRDefault="007B1E90">
            <w:pPr>
              <w:pStyle w:val="ConsPlusNormal"/>
            </w:pPr>
            <w:r>
              <w:t>1493,00</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1.2.1.</w:t>
            </w:r>
          </w:p>
        </w:tc>
        <w:tc>
          <w:tcPr>
            <w:tcW w:w="2764" w:type="dxa"/>
            <w:vMerge w:val="restart"/>
          </w:tcPr>
          <w:p w:rsidR="007B1E90" w:rsidRDefault="007B1E90">
            <w:pPr>
              <w:pStyle w:val="ConsPlusNormal"/>
            </w:pPr>
            <w:r>
              <w:t>Организация проведения специальной оценки условий труда на рабочих местах</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val="restart"/>
          </w:tcPr>
          <w:p w:rsidR="007B1E90" w:rsidRDefault="007B1E90">
            <w:pPr>
              <w:pStyle w:val="ConsPlusNormal"/>
            </w:pPr>
            <w:r>
              <w:t>Министерство социального развития Московской области</w:t>
            </w:r>
          </w:p>
        </w:tc>
        <w:tc>
          <w:tcPr>
            <w:tcW w:w="2098" w:type="dxa"/>
            <w:vMerge/>
          </w:tcPr>
          <w:p w:rsidR="007B1E90" w:rsidRDefault="007B1E90"/>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1.2.2.</w:t>
            </w:r>
          </w:p>
        </w:tc>
        <w:tc>
          <w:tcPr>
            <w:tcW w:w="2764" w:type="dxa"/>
            <w:vMerge w:val="restart"/>
          </w:tcPr>
          <w:p w:rsidR="007B1E90" w:rsidRDefault="007B1E90">
            <w:pPr>
              <w:pStyle w:val="ConsPlusNormal"/>
            </w:pPr>
            <w:r>
              <w:t>Осуществление государственной экспертизы условий труда в организациях, осуществляющих свою деятельность на территории Московской области</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val="restart"/>
          </w:tcPr>
          <w:p w:rsidR="007B1E90" w:rsidRDefault="007B1E90">
            <w:pPr>
              <w:pStyle w:val="ConsPlusNormal"/>
            </w:pPr>
            <w:r>
              <w:t>Министерство социального развития Московской области</w:t>
            </w:r>
          </w:p>
        </w:tc>
        <w:tc>
          <w:tcPr>
            <w:tcW w:w="2098" w:type="dxa"/>
            <w:vMerge w:val="restart"/>
          </w:tcPr>
          <w:p w:rsidR="007B1E90" w:rsidRDefault="007B1E90">
            <w:pPr>
              <w:pStyle w:val="ConsPlusNormal"/>
            </w:pPr>
            <w:r>
              <w:t>Выдача не менее 50 заключений по результатам государственной экспертизы условий труда, ежегодно</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1.2.3.</w:t>
            </w:r>
          </w:p>
        </w:tc>
        <w:tc>
          <w:tcPr>
            <w:tcW w:w="2764" w:type="dxa"/>
            <w:vMerge w:val="restart"/>
          </w:tcPr>
          <w:p w:rsidR="007B1E90" w:rsidRDefault="007B1E90">
            <w:pPr>
              <w:pStyle w:val="ConsPlusNormal"/>
            </w:pPr>
            <w:r>
              <w:t>Проведение специальной оценки условий труда на рабочих местах центров занятости населения</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984" w:type="dxa"/>
          </w:tcPr>
          <w:p w:rsidR="007B1E90" w:rsidRDefault="007B1E90">
            <w:pPr>
              <w:pStyle w:val="ConsPlusNormal"/>
            </w:pPr>
            <w:r>
              <w:t>320,00</w:t>
            </w:r>
          </w:p>
        </w:tc>
        <w:tc>
          <w:tcPr>
            <w:tcW w:w="1417" w:type="dxa"/>
          </w:tcPr>
          <w:p w:rsidR="007B1E90" w:rsidRDefault="007B1E90">
            <w:pPr>
              <w:pStyle w:val="ConsPlusNormal"/>
            </w:pPr>
            <w:r>
              <w:t>3125,00</w:t>
            </w:r>
          </w:p>
        </w:tc>
        <w:tc>
          <w:tcPr>
            <w:tcW w:w="1247" w:type="dxa"/>
          </w:tcPr>
          <w:p w:rsidR="007B1E90" w:rsidRDefault="007B1E90">
            <w:pPr>
              <w:pStyle w:val="ConsPlusNormal"/>
            </w:pPr>
            <w:r>
              <w:t>0,00</w:t>
            </w:r>
          </w:p>
        </w:tc>
        <w:tc>
          <w:tcPr>
            <w:tcW w:w="1304" w:type="dxa"/>
          </w:tcPr>
          <w:p w:rsidR="007B1E90" w:rsidRDefault="007B1E90">
            <w:pPr>
              <w:pStyle w:val="ConsPlusNormal"/>
            </w:pPr>
            <w:r>
              <w:t>320,00</w:t>
            </w:r>
          </w:p>
        </w:tc>
        <w:tc>
          <w:tcPr>
            <w:tcW w:w="1361" w:type="dxa"/>
          </w:tcPr>
          <w:p w:rsidR="007B1E90" w:rsidRDefault="007B1E90">
            <w:pPr>
              <w:pStyle w:val="ConsPlusNormal"/>
            </w:pPr>
            <w:r>
              <w:t>629,00</w:t>
            </w:r>
          </w:p>
        </w:tc>
        <w:tc>
          <w:tcPr>
            <w:tcW w:w="1304" w:type="dxa"/>
          </w:tcPr>
          <w:p w:rsidR="007B1E90" w:rsidRDefault="007B1E90">
            <w:pPr>
              <w:pStyle w:val="ConsPlusNormal"/>
            </w:pPr>
            <w:r>
              <w:t>683,00</w:t>
            </w:r>
          </w:p>
        </w:tc>
        <w:tc>
          <w:tcPr>
            <w:tcW w:w="1384" w:type="dxa"/>
          </w:tcPr>
          <w:p w:rsidR="007B1E90" w:rsidRDefault="007B1E90">
            <w:pPr>
              <w:pStyle w:val="ConsPlusNormal"/>
            </w:pPr>
            <w:r>
              <w:t>1493,00</w:t>
            </w:r>
          </w:p>
        </w:tc>
        <w:tc>
          <w:tcPr>
            <w:tcW w:w="2211" w:type="dxa"/>
            <w:vMerge w:val="restart"/>
          </w:tcPr>
          <w:p w:rsidR="007B1E90" w:rsidRDefault="007B1E90">
            <w:pPr>
              <w:pStyle w:val="ConsPlusNormal"/>
            </w:pPr>
            <w:r>
              <w:t>Министерство социального развития Московской области; ГКУ Московской области центры занятости населения</w:t>
            </w:r>
          </w:p>
        </w:tc>
        <w:tc>
          <w:tcPr>
            <w:tcW w:w="2098" w:type="dxa"/>
            <w:vMerge w:val="restart"/>
          </w:tcPr>
          <w:p w:rsidR="007B1E90" w:rsidRDefault="007B1E90">
            <w:pPr>
              <w:pStyle w:val="ConsPlusNormal"/>
            </w:pPr>
            <w:r>
              <w:t>Проведение специальной оценки условий труда на не менее 400 рабочих местах</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984" w:type="dxa"/>
          </w:tcPr>
          <w:p w:rsidR="007B1E90" w:rsidRDefault="007B1E90">
            <w:pPr>
              <w:pStyle w:val="ConsPlusNormal"/>
            </w:pPr>
            <w:r>
              <w:t>320,00</w:t>
            </w:r>
          </w:p>
        </w:tc>
        <w:tc>
          <w:tcPr>
            <w:tcW w:w="1417" w:type="dxa"/>
          </w:tcPr>
          <w:p w:rsidR="007B1E90" w:rsidRDefault="007B1E90">
            <w:pPr>
              <w:pStyle w:val="ConsPlusNormal"/>
            </w:pPr>
            <w:r>
              <w:t>3125,00</w:t>
            </w:r>
          </w:p>
        </w:tc>
        <w:tc>
          <w:tcPr>
            <w:tcW w:w="1247" w:type="dxa"/>
          </w:tcPr>
          <w:p w:rsidR="007B1E90" w:rsidRDefault="007B1E90">
            <w:pPr>
              <w:pStyle w:val="ConsPlusNormal"/>
            </w:pPr>
            <w:r>
              <w:t>0,00</w:t>
            </w:r>
          </w:p>
        </w:tc>
        <w:tc>
          <w:tcPr>
            <w:tcW w:w="1304" w:type="dxa"/>
          </w:tcPr>
          <w:p w:rsidR="007B1E90" w:rsidRDefault="007B1E90">
            <w:pPr>
              <w:pStyle w:val="ConsPlusNormal"/>
            </w:pPr>
            <w:r>
              <w:t>320,00</w:t>
            </w:r>
          </w:p>
        </w:tc>
        <w:tc>
          <w:tcPr>
            <w:tcW w:w="1361" w:type="dxa"/>
          </w:tcPr>
          <w:p w:rsidR="007B1E90" w:rsidRDefault="007B1E90">
            <w:pPr>
              <w:pStyle w:val="ConsPlusNormal"/>
            </w:pPr>
            <w:r>
              <w:t>629,00</w:t>
            </w:r>
          </w:p>
        </w:tc>
        <w:tc>
          <w:tcPr>
            <w:tcW w:w="1304" w:type="dxa"/>
          </w:tcPr>
          <w:p w:rsidR="007B1E90" w:rsidRDefault="007B1E90">
            <w:pPr>
              <w:pStyle w:val="ConsPlusNormal"/>
            </w:pPr>
            <w:r>
              <w:t>683,00</w:t>
            </w:r>
          </w:p>
        </w:tc>
        <w:tc>
          <w:tcPr>
            <w:tcW w:w="1384" w:type="dxa"/>
          </w:tcPr>
          <w:p w:rsidR="007B1E90" w:rsidRDefault="007B1E90">
            <w:pPr>
              <w:pStyle w:val="ConsPlusNormal"/>
            </w:pPr>
            <w:r>
              <w:t>1493,00</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1.3.</w:t>
            </w:r>
          </w:p>
        </w:tc>
        <w:tc>
          <w:tcPr>
            <w:tcW w:w="2764" w:type="dxa"/>
            <w:vMerge w:val="restart"/>
          </w:tcPr>
          <w:p w:rsidR="007B1E90" w:rsidRDefault="007B1E90">
            <w:pPr>
              <w:pStyle w:val="ConsPlusNormal"/>
            </w:pPr>
            <w:r>
              <w:t>Основное мероприятие 3. Информационное, методологическое обеспечение и пропаганда условий труда</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 Государственной инспекции труда в Московской области</w:t>
            </w:r>
          </w:p>
        </w:tc>
        <w:tc>
          <w:tcPr>
            <w:tcW w:w="2211" w:type="dxa"/>
            <w:vMerge w:val="restart"/>
          </w:tcPr>
          <w:p w:rsidR="007B1E90" w:rsidRDefault="007B1E90">
            <w:pPr>
              <w:pStyle w:val="ConsPlusNormal"/>
            </w:pPr>
            <w:r>
              <w:t>Министерство социального развития Московской области; Государственная инспекция труда в Московской области</w:t>
            </w:r>
          </w:p>
        </w:tc>
        <w:tc>
          <w:tcPr>
            <w:tcW w:w="2098" w:type="dxa"/>
            <w:vMerge w:val="restart"/>
          </w:tcPr>
          <w:p w:rsidR="007B1E90" w:rsidRDefault="007B1E90">
            <w:pPr>
              <w:pStyle w:val="ConsPlusNormal"/>
            </w:pPr>
            <w:r>
              <w:t>Проведение не менее 25 семинаров, совещаний, конференций по вопросам охраны труда ежегодно, издание не менее 5 нормативных правовых актов по охране труда, методических рекомендаций</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tcPr>
          <w:p w:rsidR="007B1E90" w:rsidRDefault="007B1E90"/>
        </w:tc>
        <w:tc>
          <w:tcPr>
            <w:tcW w:w="2098" w:type="dxa"/>
            <w:vMerge/>
          </w:tcPr>
          <w:p w:rsidR="007B1E90" w:rsidRDefault="007B1E90"/>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федерального бюджета</w:t>
            </w:r>
          </w:p>
        </w:tc>
        <w:tc>
          <w:tcPr>
            <w:tcW w:w="10001" w:type="dxa"/>
            <w:gridSpan w:val="7"/>
          </w:tcPr>
          <w:p w:rsidR="007B1E90" w:rsidRDefault="007B1E90">
            <w:pPr>
              <w:pStyle w:val="ConsPlusNormal"/>
            </w:pPr>
            <w:r>
              <w:t>В пределах средств на обеспечение деятельности Государственной инспекции труда в Московской области</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1.3.1.</w:t>
            </w:r>
          </w:p>
        </w:tc>
        <w:tc>
          <w:tcPr>
            <w:tcW w:w="2764" w:type="dxa"/>
            <w:vMerge w:val="restart"/>
          </w:tcPr>
          <w:p w:rsidR="007B1E90" w:rsidRDefault="007B1E90">
            <w:pPr>
              <w:pStyle w:val="ConsPlusNormal"/>
            </w:pPr>
            <w:r>
              <w:t>Установление системы сбора (мониторинга) информации о состоянии условий и охраны труда в Московской области</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val="restart"/>
          </w:tcPr>
          <w:p w:rsidR="007B1E90" w:rsidRDefault="007B1E90">
            <w:pPr>
              <w:pStyle w:val="ConsPlusNormal"/>
            </w:pPr>
            <w:r>
              <w:t>Министерство социального развития Московской области</w:t>
            </w:r>
          </w:p>
        </w:tc>
        <w:tc>
          <w:tcPr>
            <w:tcW w:w="2098" w:type="dxa"/>
            <w:vMerge w:val="restart"/>
          </w:tcPr>
          <w:p w:rsidR="007B1E90" w:rsidRDefault="007B1E90">
            <w:pPr>
              <w:pStyle w:val="ConsPlusNormal"/>
            </w:pPr>
            <w:r>
              <w:t>Установление порядка сбора и обработки информации о состоянии условий и охраны труда для целей Подпрограммы VII</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1.3.2.</w:t>
            </w:r>
          </w:p>
        </w:tc>
        <w:tc>
          <w:tcPr>
            <w:tcW w:w="2764" w:type="dxa"/>
            <w:vMerge w:val="restart"/>
          </w:tcPr>
          <w:p w:rsidR="007B1E90" w:rsidRDefault="007B1E90">
            <w:pPr>
              <w:pStyle w:val="ConsPlusNormal"/>
            </w:pPr>
            <w:r>
              <w:t>Издание методических рекомендаций, справочных и информационных материалов по вопросам охраны труда</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val="restart"/>
          </w:tcPr>
          <w:p w:rsidR="007B1E90" w:rsidRDefault="007B1E90">
            <w:pPr>
              <w:pStyle w:val="ConsPlusNormal"/>
            </w:pPr>
            <w:r>
              <w:t>Министерство социального развития Московской области</w:t>
            </w:r>
          </w:p>
        </w:tc>
        <w:tc>
          <w:tcPr>
            <w:tcW w:w="2098" w:type="dxa"/>
            <w:vMerge w:val="restart"/>
          </w:tcPr>
          <w:p w:rsidR="007B1E90" w:rsidRDefault="007B1E90">
            <w:pPr>
              <w:pStyle w:val="ConsPlusNormal"/>
            </w:pPr>
            <w:r>
              <w:t>Издание не менее 5 нормативных правовых актов по охране труда, методических рекомендаций в текущем календарном году</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1.3.3.</w:t>
            </w:r>
          </w:p>
        </w:tc>
        <w:tc>
          <w:tcPr>
            <w:tcW w:w="2764" w:type="dxa"/>
            <w:vMerge w:val="restart"/>
          </w:tcPr>
          <w:p w:rsidR="007B1E90" w:rsidRDefault="007B1E90">
            <w:pPr>
              <w:pStyle w:val="ConsPlusNormal"/>
            </w:pPr>
            <w:r>
              <w:t>Организация и проведение семинаров, совещаний, конференций по вопросам охраны труда</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val="restart"/>
          </w:tcPr>
          <w:p w:rsidR="007B1E90" w:rsidRDefault="007B1E90">
            <w:pPr>
              <w:pStyle w:val="ConsPlusNormal"/>
            </w:pPr>
            <w:r>
              <w:t>Министерство социального развития Московской области</w:t>
            </w:r>
          </w:p>
        </w:tc>
        <w:tc>
          <w:tcPr>
            <w:tcW w:w="2098" w:type="dxa"/>
            <w:vMerge w:val="restart"/>
          </w:tcPr>
          <w:p w:rsidR="007B1E90" w:rsidRDefault="007B1E90">
            <w:pPr>
              <w:pStyle w:val="ConsPlusNormal"/>
            </w:pPr>
            <w:r>
              <w:t>Проведение не менее 25 семинаров, совещаний, конференций по вопросам охраны труда ежегодно</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1.3.4.</w:t>
            </w:r>
          </w:p>
        </w:tc>
        <w:tc>
          <w:tcPr>
            <w:tcW w:w="2764" w:type="dxa"/>
            <w:vMerge w:val="restart"/>
          </w:tcPr>
          <w:p w:rsidR="007B1E90" w:rsidRDefault="007B1E90">
            <w:pPr>
              <w:pStyle w:val="ConsPlusNormal"/>
            </w:pPr>
            <w:r>
              <w:t>Организация и проведение областного конкурса по охране труда</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val="restart"/>
          </w:tcPr>
          <w:p w:rsidR="007B1E90" w:rsidRDefault="007B1E90">
            <w:pPr>
              <w:pStyle w:val="ConsPlusNormal"/>
            </w:pPr>
            <w:r>
              <w:t>Министерство социального развития Московской области</w:t>
            </w:r>
          </w:p>
        </w:tc>
        <w:tc>
          <w:tcPr>
            <w:tcW w:w="2098" w:type="dxa"/>
            <w:vMerge w:val="restart"/>
          </w:tcPr>
          <w:p w:rsidR="007B1E90" w:rsidRDefault="007B1E90">
            <w:pPr>
              <w:pStyle w:val="ConsPlusNormal"/>
            </w:pPr>
            <w:r>
              <w:t>Проведение ежегодно конкурса по охране труда в рамках Праздника труда в Московской области</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бюджета Московской области</w:t>
            </w:r>
          </w:p>
        </w:tc>
        <w:tc>
          <w:tcPr>
            <w:tcW w:w="10001" w:type="dxa"/>
            <w:gridSpan w:val="7"/>
          </w:tcPr>
          <w:p w:rsidR="007B1E90" w:rsidRDefault="007B1E90">
            <w:pPr>
              <w:pStyle w:val="ConsPlusNormal"/>
            </w:pPr>
            <w:r>
              <w:t>В пределах средств на обеспечение деятельности Министерства социального развития Московской области</w:t>
            </w:r>
          </w:p>
        </w:tc>
        <w:tc>
          <w:tcPr>
            <w:tcW w:w="2211" w:type="dxa"/>
            <w:vMerge/>
          </w:tcPr>
          <w:p w:rsidR="007B1E90" w:rsidRDefault="007B1E90"/>
        </w:tc>
        <w:tc>
          <w:tcPr>
            <w:tcW w:w="2098" w:type="dxa"/>
            <w:vMerge/>
          </w:tcPr>
          <w:p w:rsidR="007B1E90" w:rsidRDefault="007B1E90"/>
        </w:tc>
      </w:tr>
      <w:tr w:rsidR="007B1E90">
        <w:tc>
          <w:tcPr>
            <w:tcW w:w="850" w:type="dxa"/>
            <w:vMerge w:val="restart"/>
          </w:tcPr>
          <w:p w:rsidR="007B1E90" w:rsidRDefault="007B1E90">
            <w:pPr>
              <w:pStyle w:val="ConsPlusNormal"/>
            </w:pPr>
            <w:r>
              <w:t>1.3.5.</w:t>
            </w:r>
          </w:p>
        </w:tc>
        <w:tc>
          <w:tcPr>
            <w:tcW w:w="2764" w:type="dxa"/>
            <w:vMerge w:val="restart"/>
          </w:tcPr>
          <w:p w:rsidR="007B1E90" w:rsidRDefault="007B1E90">
            <w:pPr>
              <w:pStyle w:val="ConsPlusNormal"/>
            </w:pPr>
            <w:r>
              <w:t>Реализация проекта "Добровольное декларирование деятельности работодателей по реализации трудовых прав работников"</w:t>
            </w:r>
          </w:p>
        </w:tc>
        <w:tc>
          <w:tcPr>
            <w:tcW w:w="1531" w:type="dxa"/>
            <w:vMerge w:val="restart"/>
          </w:tcPr>
          <w:p w:rsidR="007B1E90" w:rsidRDefault="007B1E90">
            <w:pPr>
              <w:pStyle w:val="ConsPlusNormal"/>
            </w:pPr>
            <w:r>
              <w:t>2015-2018</w:t>
            </w:r>
          </w:p>
        </w:tc>
        <w:tc>
          <w:tcPr>
            <w:tcW w:w="2041" w:type="dxa"/>
          </w:tcPr>
          <w:p w:rsidR="007B1E90" w:rsidRDefault="007B1E90">
            <w:pPr>
              <w:pStyle w:val="ConsPlusNormal"/>
            </w:pPr>
            <w:r>
              <w:t>Итого</w:t>
            </w:r>
          </w:p>
        </w:tc>
        <w:tc>
          <w:tcPr>
            <w:tcW w:w="10001" w:type="dxa"/>
            <w:gridSpan w:val="7"/>
          </w:tcPr>
          <w:p w:rsidR="007B1E90" w:rsidRDefault="007B1E90">
            <w:pPr>
              <w:pStyle w:val="ConsPlusNormal"/>
            </w:pPr>
            <w:r>
              <w:t>В пределах средств на обеспечение деятельности Государственной инспекции труда в Московской области</w:t>
            </w:r>
          </w:p>
        </w:tc>
        <w:tc>
          <w:tcPr>
            <w:tcW w:w="2211" w:type="dxa"/>
            <w:vMerge w:val="restart"/>
          </w:tcPr>
          <w:p w:rsidR="007B1E90" w:rsidRDefault="007B1E90">
            <w:pPr>
              <w:pStyle w:val="ConsPlusNormal"/>
            </w:pPr>
            <w:r>
              <w:t>Государственная инспекция труда в Московской области</w:t>
            </w:r>
          </w:p>
        </w:tc>
        <w:tc>
          <w:tcPr>
            <w:tcW w:w="2098" w:type="dxa"/>
            <w:vMerge w:val="restart"/>
          </w:tcPr>
          <w:p w:rsidR="007B1E90" w:rsidRDefault="007B1E90">
            <w:pPr>
              <w:pStyle w:val="ConsPlusNormal"/>
            </w:pPr>
            <w:r>
              <w:t>Стимулирование работодателей для создания безопасных условий труда</w:t>
            </w:r>
          </w:p>
        </w:tc>
      </w:tr>
      <w:tr w:rsidR="007B1E90">
        <w:tc>
          <w:tcPr>
            <w:tcW w:w="850" w:type="dxa"/>
            <w:vMerge/>
          </w:tcPr>
          <w:p w:rsidR="007B1E90" w:rsidRDefault="007B1E90"/>
        </w:tc>
        <w:tc>
          <w:tcPr>
            <w:tcW w:w="2764" w:type="dxa"/>
            <w:vMerge/>
          </w:tcPr>
          <w:p w:rsidR="007B1E90" w:rsidRDefault="007B1E90"/>
        </w:tc>
        <w:tc>
          <w:tcPr>
            <w:tcW w:w="1531" w:type="dxa"/>
            <w:vMerge/>
          </w:tcPr>
          <w:p w:rsidR="007B1E90" w:rsidRDefault="007B1E90"/>
        </w:tc>
        <w:tc>
          <w:tcPr>
            <w:tcW w:w="2041" w:type="dxa"/>
          </w:tcPr>
          <w:p w:rsidR="007B1E90" w:rsidRDefault="007B1E90">
            <w:pPr>
              <w:pStyle w:val="ConsPlusNormal"/>
            </w:pPr>
            <w:r>
              <w:t>Средства федерального бюджета</w:t>
            </w:r>
          </w:p>
        </w:tc>
        <w:tc>
          <w:tcPr>
            <w:tcW w:w="10001" w:type="dxa"/>
            <w:gridSpan w:val="7"/>
          </w:tcPr>
          <w:p w:rsidR="007B1E90" w:rsidRDefault="007B1E90">
            <w:pPr>
              <w:pStyle w:val="ConsPlusNormal"/>
            </w:pPr>
            <w:r>
              <w:t>В пределах средств на обеспечение деятельности Государственной инспекции труда в Московской области</w:t>
            </w:r>
          </w:p>
        </w:tc>
        <w:tc>
          <w:tcPr>
            <w:tcW w:w="2211" w:type="dxa"/>
            <w:vMerge/>
          </w:tcPr>
          <w:p w:rsidR="007B1E90" w:rsidRDefault="007B1E90"/>
        </w:tc>
        <w:tc>
          <w:tcPr>
            <w:tcW w:w="2098" w:type="dxa"/>
            <w:vMerge/>
          </w:tcPr>
          <w:p w:rsidR="007B1E90" w:rsidRDefault="007B1E90"/>
        </w:tc>
      </w:tr>
    </w:tbl>
    <w:p w:rsidR="007B1E90" w:rsidRDefault="007B1E90">
      <w:pPr>
        <w:sectPr w:rsidR="007B1E90">
          <w:pgSz w:w="16838" w:h="11905"/>
          <w:pgMar w:top="1701" w:right="1134" w:bottom="850" w:left="1134" w:header="0" w:footer="0" w:gutter="0"/>
          <w:cols w:space="720"/>
        </w:sectPr>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right"/>
      </w:pPr>
      <w:r>
        <w:t>Приложение N 1</w:t>
      </w:r>
    </w:p>
    <w:p w:rsidR="007B1E90" w:rsidRDefault="007B1E90">
      <w:pPr>
        <w:pStyle w:val="ConsPlusNormal"/>
        <w:jc w:val="right"/>
      </w:pPr>
      <w:r>
        <w:t>к Программе</w:t>
      </w:r>
    </w:p>
    <w:p w:rsidR="007B1E90" w:rsidRDefault="007B1E90">
      <w:pPr>
        <w:pStyle w:val="ConsPlusNormal"/>
        <w:jc w:val="both"/>
      </w:pPr>
    </w:p>
    <w:p w:rsidR="007B1E90" w:rsidRDefault="007B1E90">
      <w:pPr>
        <w:pStyle w:val="ConsPlusNormal"/>
        <w:jc w:val="center"/>
      </w:pPr>
      <w:r>
        <w:t>ПОДПРОГРАММА I</w:t>
      </w:r>
    </w:p>
    <w:p w:rsidR="007B1E90" w:rsidRDefault="007B1E90">
      <w:pPr>
        <w:pStyle w:val="ConsPlusNormal"/>
        <w:jc w:val="center"/>
      </w:pPr>
      <w:r>
        <w:t>"ИНВЕСТИЦИИ В ПОДМОСКОВЬЕ"</w:t>
      </w:r>
    </w:p>
    <w:p w:rsidR="007B1E90" w:rsidRDefault="007B1E90">
      <w:pPr>
        <w:pStyle w:val="ConsPlusNormal"/>
        <w:jc w:val="both"/>
      </w:pPr>
    </w:p>
    <w:p w:rsidR="007B1E90" w:rsidRDefault="007B1E90">
      <w:pPr>
        <w:pStyle w:val="ConsPlusNormal"/>
        <w:jc w:val="center"/>
      </w:pPr>
      <w:r>
        <w:t xml:space="preserve">Утратила силу. - </w:t>
      </w:r>
      <w:hyperlink r:id="rId315" w:history="1">
        <w:r>
          <w:rPr>
            <w:color w:val="0000FF"/>
          </w:rPr>
          <w:t>Постановление</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right"/>
      </w:pPr>
      <w:r>
        <w:t>Приложение N 2</w:t>
      </w:r>
    </w:p>
    <w:p w:rsidR="007B1E90" w:rsidRDefault="007B1E90">
      <w:pPr>
        <w:pStyle w:val="ConsPlusNormal"/>
        <w:jc w:val="right"/>
      </w:pPr>
      <w:r>
        <w:t>к Программе</w:t>
      </w:r>
    </w:p>
    <w:p w:rsidR="007B1E90" w:rsidRDefault="007B1E90">
      <w:pPr>
        <w:pStyle w:val="ConsPlusNormal"/>
        <w:jc w:val="both"/>
      </w:pPr>
    </w:p>
    <w:p w:rsidR="007B1E90" w:rsidRDefault="007B1E90">
      <w:pPr>
        <w:pStyle w:val="ConsPlusNormal"/>
        <w:jc w:val="center"/>
      </w:pPr>
      <w:r>
        <w:t>ПОДПРОГРАММА II</w:t>
      </w:r>
    </w:p>
    <w:p w:rsidR="007B1E90" w:rsidRDefault="007B1E90">
      <w:pPr>
        <w:pStyle w:val="ConsPlusNormal"/>
        <w:jc w:val="center"/>
      </w:pPr>
      <w:r>
        <w:t>"РАЗВИТИЕ КОНКУРЕНЦИИ В МОСКОВСКОЙ ОБЛАСТИ"</w:t>
      </w:r>
    </w:p>
    <w:p w:rsidR="007B1E90" w:rsidRDefault="007B1E90">
      <w:pPr>
        <w:pStyle w:val="ConsPlusNormal"/>
        <w:jc w:val="both"/>
      </w:pPr>
    </w:p>
    <w:p w:rsidR="007B1E90" w:rsidRDefault="007B1E90">
      <w:pPr>
        <w:pStyle w:val="ConsPlusNormal"/>
        <w:jc w:val="center"/>
      </w:pPr>
      <w:r>
        <w:t xml:space="preserve">Утратила силу. - </w:t>
      </w:r>
      <w:hyperlink r:id="rId316" w:history="1">
        <w:r>
          <w:rPr>
            <w:color w:val="0000FF"/>
          </w:rPr>
          <w:t>Постановление</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right"/>
      </w:pPr>
      <w:r>
        <w:t>Приложение N 3</w:t>
      </w:r>
    </w:p>
    <w:p w:rsidR="007B1E90" w:rsidRDefault="007B1E90">
      <w:pPr>
        <w:pStyle w:val="ConsPlusNormal"/>
        <w:jc w:val="right"/>
      </w:pPr>
      <w:r>
        <w:t>к Программе</w:t>
      </w:r>
    </w:p>
    <w:p w:rsidR="007B1E90" w:rsidRDefault="007B1E90">
      <w:pPr>
        <w:pStyle w:val="ConsPlusNormal"/>
        <w:jc w:val="both"/>
      </w:pPr>
    </w:p>
    <w:p w:rsidR="007B1E90" w:rsidRDefault="007B1E90">
      <w:pPr>
        <w:pStyle w:val="ConsPlusNormal"/>
        <w:jc w:val="center"/>
      </w:pPr>
      <w:r>
        <w:t>ПОДПРОГРАММА III</w:t>
      </w:r>
    </w:p>
    <w:p w:rsidR="007B1E90" w:rsidRDefault="007B1E90">
      <w:pPr>
        <w:pStyle w:val="ConsPlusNormal"/>
        <w:jc w:val="center"/>
      </w:pPr>
      <w:r>
        <w:t>"РАЗВИТИЕ МАЛОГО И СРЕДНЕГО</w:t>
      </w:r>
    </w:p>
    <w:p w:rsidR="007B1E90" w:rsidRDefault="007B1E90">
      <w:pPr>
        <w:pStyle w:val="ConsPlusNormal"/>
        <w:jc w:val="center"/>
      </w:pPr>
      <w:r>
        <w:t>ПРЕДПРИНИМАТЕЛЬСТВА В МОСКОВСКОЙ ОБЛАСТИ"</w:t>
      </w:r>
    </w:p>
    <w:p w:rsidR="007B1E90" w:rsidRDefault="007B1E90">
      <w:pPr>
        <w:pStyle w:val="ConsPlusNormal"/>
        <w:jc w:val="both"/>
      </w:pPr>
    </w:p>
    <w:p w:rsidR="007B1E90" w:rsidRDefault="007B1E90">
      <w:pPr>
        <w:pStyle w:val="ConsPlusNormal"/>
        <w:jc w:val="center"/>
      </w:pPr>
      <w:r>
        <w:t xml:space="preserve">Утратила силу. - </w:t>
      </w:r>
      <w:hyperlink r:id="rId317" w:history="1">
        <w:r>
          <w:rPr>
            <w:color w:val="0000FF"/>
          </w:rPr>
          <w:t>Постановление</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right"/>
      </w:pPr>
      <w:r>
        <w:t>Приложение N 4</w:t>
      </w:r>
    </w:p>
    <w:p w:rsidR="007B1E90" w:rsidRDefault="007B1E90">
      <w:pPr>
        <w:pStyle w:val="ConsPlusNormal"/>
        <w:jc w:val="right"/>
      </w:pPr>
      <w:r>
        <w:t>к Программе</w:t>
      </w:r>
    </w:p>
    <w:p w:rsidR="007B1E90" w:rsidRDefault="007B1E90">
      <w:pPr>
        <w:pStyle w:val="ConsPlusNormal"/>
        <w:jc w:val="both"/>
      </w:pPr>
    </w:p>
    <w:p w:rsidR="007B1E90" w:rsidRDefault="007B1E90">
      <w:pPr>
        <w:pStyle w:val="ConsPlusNormal"/>
        <w:jc w:val="center"/>
      </w:pPr>
      <w:r>
        <w:t>ПОДПРОГРАММА IV</w:t>
      </w:r>
    </w:p>
    <w:p w:rsidR="007B1E90" w:rsidRDefault="007B1E90">
      <w:pPr>
        <w:pStyle w:val="ConsPlusNormal"/>
        <w:jc w:val="center"/>
      </w:pPr>
      <w:r>
        <w:t>"РАЗВИТИЕ ПОТРЕБИТЕЛЬСКОГО РЫНКА И УСЛУГ</w:t>
      </w:r>
    </w:p>
    <w:p w:rsidR="007B1E90" w:rsidRDefault="007B1E90">
      <w:pPr>
        <w:pStyle w:val="ConsPlusNormal"/>
        <w:jc w:val="center"/>
      </w:pPr>
      <w:r>
        <w:t>НА ТЕРРИТОРИИ МОСКОВСКОЙ ОБЛАСТИ"</w:t>
      </w:r>
    </w:p>
    <w:p w:rsidR="007B1E90" w:rsidRDefault="007B1E90">
      <w:pPr>
        <w:pStyle w:val="ConsPlusNormal"/>
        <w:jc w:val="both"/>
      </w:pPr>
    </w:p>
    <w:p w:rsidR="007B1E90" w:rsidRDefault="007B1E90">
      <w:pPr>
        <w:pStyle w:val="ConsPlusNormal"/>
        <w:jc w:val="center"/>
      </w:pPr>
      <w:r>
        <w:t xml:space="preserve">Утратила силу. - </w:t>
      </w:r>
      <w:hyperlink r:id="rId318" w:history="1">
        <w:r>
          <w:rPr>
            <w:color w:val="0000FF"/>
          </w:rPr>
          <w:t>Постановление</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right"/>
      </w:pPr>
      <w:r>
        <w:t>Приложение N 5</w:t>
      </w:r>
    </w:p>
    <w:p w:rsidR="007B1E90" w:rsidRDefault="007B1E90">
      <w:pPr>
        <w:pStyle w:val="ConsPlusNormal"/>
        <w:jc w:val="right"/>
      </w:pPr>
      <w:r>
        <w:t>к Программе</w:t>
      </w:r>
    </w:p>
    <w:p w:rsidR="007B1E90" w:rsidRDefault="007B1E90">
      <w:pPr>
        <w:pStyle w:val="ConsPlusNormal"/>
        <w:jc w:val="both"/>
      </w:pPr>
    </w:p>
    <w:p w:rsidR="007B1E90" w:rsidRDefault="007B1E90">
      <w:pPr>
        <w:pStyle w:val="ConsPlusNormal"/>
        <w:jc w:val="center"/>
      </w:pPr>
      <w:r>
        <w:t>ПОДПРОГРАММА V</w:t>
      </w:r>
    </w:p>
    <w:p w:rsidR="007B1E90" w:rsidRDefault="007B1E90">
      <w:pPr>
        <w:pStyle w:val="ConsPlusNormal"/>
        <w:jc w:val="center"/>
      </w:pPr>
      <w:r>
        <w:t>"СОДЕЙСТВИЕ ЗАНЯТОСТИ НАСЕЛЕНИЯ И РАЗВИТИЮ</w:t>
      </w:r>
    </w:p>
    <w:p w:rsidR="007B1E90" w:rsidRDefault="007B1E90">
      <w:pPr>
        <w:pStyle w:val="ConsPlusNormal"/>
        <w:jc w:val="center"/>
      </w:pPr>
      <w:r>
        <w:t>РЫНКА ТРУДА"</w:t>
      </w:r>
    </w:p>
    <w:p w:rsidR="007B1E90" w:rsidRDefault="007B1E90">
      <w:pPr>
        <w:pStyle w:val="ConsPlusNormal"/>
        <w:jc w:val="both"/>
      </w:pPr>
    </w:p>
    <w:p w:rsidR="007B1E90" w:rsidRDefault="007B1E90">
      <w:pPr>
        <w:pStyle w:val="ConsPlusNormal"/>
        <w:jc w:val="center"/>
      </w:pPr>
      <w:r>
        <w:t xml:space="preserve">Утратила силу. - </w:t>
      </w:r>
      <w:hyperlink r:id="rId319" w:history="1">
        <w:r>
          <w:rPr>
            <w:color w:val="0000FF"/>
          </w:rPr>
          <w:t>Постановление</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right"/>
      </w:pPr>
      <w:r>
        <w:t>Приложение N 6</w:t>
      </w:r>
    </w:p>
    <w:p w:rsidR="007B1E90" w:rsidRDefault="007B1E90">
      <w:pPr>
        <w:pStyle w:val="ConsPlusNormal"/>
        <w:jc w:val="right"/>
      </w:pPr>
      <w:r>
        <w:t>к Программе</w:t>
      </w:r>
    </w:p>
    <w:p w:rsidR="007B1E90" w:rsidRDefault="007B1E90">
      <w:pPr>
        <w:pStyle w:val="ConsPlusNormal"/>
        <w:jc w:val="both"/>
      </w:pPr>
    </w:p>
    <w:p w:rsidR="007B1E90" w:rsidRDefault="007B1E90">
      <w:pPr>
        <w:pStyle w:val="ConsPlusNormal"/>
        <w:jc w:val="center"/>
      </w:pPr>
      <w:r>
        <w:t>ПОДПРОГРАММ</w:t>
      </w:r>
      <w:bookmarkStart w:id="100" w:name="_GoBack"/>
      <w:bookmarkEnd w:id="100"/>
      <w:r>
        <w:t>А VI</w:t>
      </w:r>
    </w:p>
    <w:p w:rsidR="007B1E90" w:rsidRDefault="007B1E90">
      <w:pPr>
        <w:pStyle w:val="ConsPlusNormal"/>
        <w:jc w:val="center"/>
      </w:pPr>
      <w:r>
        <w:t>"ОБЕСПЕЧИВАЮЩАЯ ПОДПРОГРАММА"</w:t>
      </w:r>
    </w:p>
    <w:p w:rsidR="007B1E90" w:rsidRDefault="007B1E90">
      <w:pPr>
        <w:pStyle w:val="ConsPlusNormal"/>
        <w:jc w:val="both"/>
      </w:pPr>
    </w:p>
    <w:p w:rsidR="007B1E90" w:rsidRDefault="007B1E90">
      <w:pPr>
        <w:pStyle w:val="ConsPlusNormal"/>
        <w:jc w:val="center"/>
      </w:pPr>
      <w:r>
        <w:t xml:space="preserve">Утратила силу. - </w:t>
      </w:r>
      <w:hyperlink r:id="rId320" w:history="1">
        <w:r>
          <w:rPr>
            <w:color w:val="0000FF"/>
          </w:rPr>
          <w:t>Постановление</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both"/>
      </w:pPr>
    </w:p>
    <w:p w:rsidR="007B1E90" w:rsidRDefault="007B1E90">
      <w:pPr>
        <w:pStyle w:val="ConsPlusNormal"/>
        <w:jc w:val="right"/>
      </w:pPr>
      <w:r>
        <w:t>Приложение N 7</w:t>
      </w:r>
    </w:p>
    <w:p w:rsidR="007B1E90" w:rsidRDefault="007B1E90">
      <w:pPr>
        <w:pStyle w:val="ConsPlusNormal"/>
        <w:jc w:val="right"/>
      </w:pPr>
      <w:r>
        <w:t>к Программе</w:t>
      </w:r>
    </w:p>
    <w:p w:rsidR="007B1E90" w:rsidRDefault="007B1E90">
      <w:pPr>
        <w:pStyle w:val="ConsPlusNormal"/>
        <w:jc w:val="both"/>
      </w:pPr>
    </w:p>
    <w:p w:rsidR="007B1E90" w:rsidRDefault="007B1E90">
      <w:pPr>
        <w:pStyle w:val="ConsPlusNormal"/>
        <w:jc w:val="center"/>
      </w:pPr>
      <w:r>
        <w:t>ПОДПРОГРАММА VII</w:t>
      </w:r>
    </w:p>
    <w:p w:rsidR="007B1E90" w:rsidRDefault="007B1E90">
      <w:pPr>
        <w:pStyle w:val="ConsPlusNormal"/>
        <w:jc w:val="center"/>
      </w:pPr>
      <w:r>
        <w:t>"УЛУЧШЕНИЕ УСЛОВИЙ И ОХРАНЫ ТРУДА"</w:t>
      </w:r>
    </w:p>
    <w:p w:rsidR="007B1E90" w:rsidRDefault="007B1E90">
      <w:pPr>
        <w:pStyle w:val="ConsPlusNormal"/>
        <w:jc w:val="both"/>
      </w:pPr>
    </w:p>
    <w:p w:rsidR="007B1E90" w:rsidRDefault="007B1E90">
      <w:pPr>
        <w:pStyle w:val="ConsPlusNormal"/>
        <w:jc w:val="center"/>
      </w:pPr>
      <w:r>
        <w:t xml:space="preserve">Утратила силу. - </w:t>
      </w:r>
      <w:hyperlink r:id="rId321" w:history="1">
        <w:r>
          <w:rPr>
            <w:color w:val="0000FF"/>
          </w:rPr>
          <w:t>Постановление</w:t>
        </w:r>
      </w:hyperlink>
      <w:r>
        <w:t xml:space="preserve"> Правительства МО</w:t>
      </w:r>
    </w:p>
    <w:p w:rsidR="007B1E90" w:rsidRDefault="007B1E90">
      <w:pPr>
        <w:pStyle w:val="ConsPlusNormal"/>
        <w:jc w:val="center"/>
      </w:pPr>
      <w:r>
        <w:t>от 22.09.2015 N 851/36.</w:t>
      </w:r>
    </w:p>
    <w:p w:rsidR="007B1E90" w:rsidRDefault="007B1E90">
      <w:pPr>
        <w:pStyle w:val="ConsPlusNormal"/>
        <w:jc w:val="both"/>
      </w:pPr>
    </w:p>
    <w:p w:rsidR="007B1E90" w:rsidRDefault="007B1E90">
      <w:pPr>
        <w:pStyle w:val="ConsPlusNormal"/>
        <w:jc w:val="both"/>
      </w:pPr>
    </w:p>
    <w:p w:rsidR="007B1E90" w:rsidRDefault="007B1E90">
      <w:pPr>
        <w:pStyle w:val="ConsPlusNormal"/>
        <w:pBdr>
          <w:top w:val="single" w:sz="6" w:space="0" w:color="auto"/>
        </w:pBdr>
        <w:spacing w:before="100" w:after="100"/>
        <w:jc w:val="both"/>
        <w:rPr>
          <w:sz w:val="2"/>
          <w:szCs w:val="2"/>
        </w:rPr>
      </w:pPr>
    </w:p>
    <w:p w:rsidR="004B398B" w:rsidRDefault="004B398B"/>
    <w:sectPr w:rsidR="004B398B" w:rsidSect="0024527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90"/>
    <w:rsid w:val="004B398B"/>
    <w:rsid w:val="007B1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1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1E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1E90"/>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1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1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1E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1E9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A2975648248A5A8D4A1D29C24422FC0074D043FDD864CA0CD2722736U9CFJ" TargetMode="External"/><Relationship Id="rId299" Type="http://schemas.openxmlformats.org/officeDocument/2006/relationships/hyperlink" Target="consultantplus://offline/ref=2FA2975648248A5A8D4A1D29C24422FC0374DA44F5D664CA0CD2722736U9CFJ" TargetMode="External"/><Relationship Id="rId303" Type="http://schemas.openxmlformats.org/officeDocument/2006/relationships/hyperlink" Target="consultantplus://offline/ref=2FA2975648248A5A8D4A1D29C24422FC0375D042F8D764CA0CD2722736U9CFJ" TargetMode="External"/><Relationship Id="rId21" Type="http://schemas.openxmlformats.org/officeDocument/2006/relationships/hyperlink" Target="consultantplus://offline/ref=9AEDFF8C039E75E3A7B55874D188A1B406660C2700BFD306C6C282F52CB5F75EEF3A53F5C4612844T5C1J" TargetMode="External"/><Relationship Id="rId42" Type="http://schemas.openxmlformats.org/officeDocument/2006/relationships/hyperlink" Target="consultantplus://offline/ref=9AEDFF8C039E75E3A7B5597AC488A1B40564052C02BCD306C6C282F52CTBC5J" TargetMode="External"/><Relationship Id="rId63" Type="http://schemas.openxmlformats.org/officeDocument/2006/relationships/hyperlink" Target="consultantplus://offline/ref=2FA2975648248A5A8D4A1C27D74422FC007CD14AFCDF64CA0CD27227369F318A235BD8B8C1BA62C5U4CEJ" TargetMode="External"/><Relationship Id="rId84" Type="http://schemas.openxmlformats.org/officeDocument/2006/relationships/image" Target="media/image21.wmf"/><Relationship Id="rId138" Type="http://schemas.openxmlformats.org/officeDocument/2006/relationships/image" Target="media/image45.wmf"/><Relationship Id="rId159" Type="http://schemas.openxmlformats.org/officeDocument/2006/relationships/hyperlink" Target="consultantplus://offline/ref=2FA2975648248A5A8D4A1D29C24422FC0072D643F5DB64CA0CD2722736U9CFJ" TargetMode="External"/><Relationship Id="rId170" Type="http://schemas.openxmlformats.org/officeDocument/2006/relationships/hyperlink" Target="consultantplus://offline/ref=2FA2975648248A5A8D4A1C27D74422FC0077D047F9DA64CA0CD27227369F318A235BD8B8C1B964C1U4CFJ" TargetMode="External"/><Relationship Id="rId191" Type="http://schemas.openxmlformats.org/officeDocument/2006/relationships/hyperlink" Target="consultantplus://offline/ref=2FA2975648248A5A8D4A1D29C24422FC0377D746F8DA64CA0CD27227369F318A235BD8B8C1B967C5U4C6J" TargetMode="External"/><Relationship Id="rId205" Type="http://schemas.openxmlformats.org/officeDocument/2006/relationships/hyperlink" Target="consultantplus://offline/ref=2FA2975648248A5A8D4A1C27D74422FC007DDB47F8DD64CA0CD27227369F318A235BD8B8C1B965C8U4C7J" TargetMode="External"/><Relationship Id="rId226" Type="http://schemas.openxmlformats.org/officeDocument/2006/relationships/image" Target="media/image52.wmf"/><Relationship Id="rId247" Type="http://schemas.openxmlformats.org/officeDocument/2006/relationships/hyperlink" Target="consultantplus://offline/ref=2FA2975648248A5A8D4A1C27D74422FC007DDB4AFED964CA0CD27227369F318A235BD8BBUCC6J" TargetMode="External"/><Relationship Id="rId107" Type="http://schemas.openxmlformats.org/officeDocument/2006/relationships/image" Target="media/image27.wmf"/><Relationship Id="rId268" Type="http://schemas.openxmlformats.org/officeDocument/2006/relationships/hyperlink" Target="consultantplus://offline/ref=2FA2975648248A5A8D4A1D29C24422FC0377D746F8DA64CA0CD27227369F318A235BD8B8C1B866C1U4C4J" TargetMode="External"/><Relationship Id="rId289" Type="http://schemas.openxmlformats.org/officeDocument/2006/relationships/hyperlink" Target="consultantplus://offline/ref=2FA2975648248A5A8D4A1D29C24422FC0374D541FBD664CA0CD27227369F318A235BD8B8C1B964C3U4C3J" TargetMode="External"/><Relationship Id="rId11" Type="http://schemas.openxmlformats.org/officeDocument/2006/relationships/hyperlink" Target="consultantplus://offline/ref=9AEDFF8C039E75E3A7B55874D188A1B406670E2D01B9D306C6C282F52CB5F75EEF3A53F5C4612844T5C2J" TargetMode="External"/><Relationship Id="rId32" Type="http://schemas.openxmlformats.org/officeDocument/2006/relationships/hyperlink" Target="consultantplus://offline/ref=9AEDFF8C039E75E3A7B5597AC488A1B40564052C02B9D306C6C282F52CTBC5J" TargetMode="External"/><Relationship Id="rId53" Type="http://schemas.openxmlformats.org/officeDocument/2006/relationships/image" Target="media/image1.wmf"/><Relationship Id="rId74" Type="http://schemas.openxmlformats.org/officeDocument/2006/relationships/image" Target="media/image12.wmf"/><Relationship Id="rId128" Type="http://schemas.openxmlformats.org/officeDocument/2006/relationships/hyperlink" Target="consultantplus://offline/ref=2FA2975648248A5A8D4A1C27D74422FC0072D545FBDD64CA0CD27227369F318A235BD8B8C1B964C0U4C4J" TargetMode="External"/><Relationship Id="rId149" Type="http://schemas.openxmlformats.org/officeDocument/2006/relationships/hyperlink" Target="consultantplus://offline/ref=2FA2975648248A5A8D4A1C27D74422FC007CD540F9DB64CA0CD2722736U9CFJ" TargetMode="External"/><Relationship Id="rId314" Type="http://schemas.openxmlformats.org/officeDocument/2006/relationships/hyperlink" Target="consultantplus://offline/ref=2FA2975648248A5A8D4A1D29C24422FC0076D04BFED664CA0CD2722736U9CFJ" TargetMode="External"/><Relationship Id="rId5" Type="http://schemas.openxmlformats.org/officeDocument/2006/relationships/hyperlink" Target="http://www.consultant.ru" TargetMode="External"/><Relationship Id="rId95" Type="http://schemas.openxmlformats.org/officeDocument/2006/relationships/image" Target="media/image24.wmf"/><Relationship Id="rId160" Type="http://schemas.openxmlformats.org/officeDocument/2006/relationships/hyperlink" Target="consultantplus://offline/ref=2FA2975648248A5A8D4A1D29C24422FC007DD642FBDE64CA0CD2722736U9CFJ" TargetMode="External"/><Relationship Id="rId181" Type="http://schemas.openxmlformats.org/officeDocument/2006/relationships/hyperlink" Target="consultantplus://offline/ref=2FA2975648248A5A8D4A1D29C24422FC0374DB47F5DF64CA0CD27227369F318A235BD8B8C1B964C0U4C7J" TargetMode="External"/><Relationship Id="rId216" Type="http://schemas.openxmlformats.org/officeDocument/2006/relationships/hyperlink" Target="consultantplus://offline/ref=2FA2975648248A5A8D4A1D29C24422FC0072D545F5D864CA0CD27227369F318A235BD8B8C1B967C4U4C0J" TargetMode="External"/><Relationship Id="rId237" Type="http://schemas.openxmlformats.org/officeDocument/2006/relationships/hyperlink" Target="consultantplus://offline/ref=2FA2975648248A5A8D4A1D29C24422FC0072D74BFADD64CA0CD27227369F318A235BD8B8C1B964C0U4C3J" TargetMode="External"/><Relationship Id="rId258" Type="http://schemas.openxmlformats.org/officeDocument/2006/relationships/hyperlink" Target="consultantplus://offline/ref=2FA2975648248A5A8D4A1D29C24422FC0377D746F8DA64CA0CD27227369F318A235BD8B8C1B96DC0U4C4J" TargetMode="External"/><Relationship Id="rId279" Type="http://schemas.openxmlformats.org/officeDocument/2006/relationships/hyperlink" Target="consultantplus://offline/ref=2FA2975648248A5A8D4A1C27D74422FC007DDB4AFED964CA0CD27227369F318A235BD8BBUCC6J" TargetMode="External"/><Relationship Id="rId22" Type="http://schemas.openxmlformats.org/officeDocument/2006/relationships/hyperlink" Target="consultantplus://offline/ref=9AEDFF8C039E75E3A7B55874D188A1B40666082804B8D306C6C282F52CB5F75EEF3A53F5C4612844T5C1J" TargetMode="External"/><Relationship Id="rId43" Type="http://schemas.openxmlformats.org/officeDocument/2006/relationships/hyperlink" Target="consultantplus://offline/ref=9AEDFF8C039E75E3A7B5597AC488A1B4056F0D2C03BFD306C6C282F52CTBC5J" TargetMode="External"/><Relationship Id="rId64" Type="http://schemas.openxmlformats.org/officeDocument/2006/relationships/hyperlink" Target="consultantplus://offline/ref=2FA2975648248A5A8D4A1C27D74422FC007DD147F4D964CA0CD27227369F318A235BD8B8C1B964C0U4CFJ" TargetMode="External"/><Relationship Id="rId118" Type="http://schemas.openxmlformats.org/officeDocument/2006/relationships/image" Target="media/image32.wmf"/><Relationship Id="rId139" Type="http://schemas.openxmlformats.org/officeDocument/2006/relationships/image" Target="media/image46.wmf"/><Relationship Id="rId290" Type="http://schemas.openxmlformats.org/officeDocument/2006/relationships/hyperlink" Target="consultantplus://offline/ref=2FA2975648248A5A8D4A1D29C24422FC0377D746F8DA64CA0CD27227369F318A235BD8B8C1B861C7U4C6J" TargetMode="External"/><Relationship Id="rId304" Type="http://schemas.openxmlformats.org/officeDocument/2006/relationships/hyperlink" Target="consultantplus://offline/ref=2FA2975648248A5A8D4A1D29C24422FC0071D744F4DB64CA0CD2722736U9CFJ" TargetMode="External"/><Relationship Id="rId85" Type="http://schemas.openxmlformats.org/officeDocument/2006/relationships/hyperlink" Target="consultantplus://offline/ref=2FA2975648248A5A8D4A1C27D74422FC0072DB43F5DF64CA0CD27227369F318A235BD8B8C1BB60C9U4C2J" TargetMode="External"/><Relationship Id="rId150" Type="http://schemas.openxmlformats.org/officeDocument/2006/relationships/hyperlink" Target="consultantplus://offline/ref=2FA2975648248A5A8D4A1D29C24422FC0377D743FCDE64CA0CD27227369F318A235BD8B8C1BB66C2U4C2J" TargetMode="External"/><Relationship Id="rId171" Type="http://schemas.openxmlformats.org/officeDocument/2006/relationships/hyperlink" Target="consultantplus://offline/ref=2FA2975648248A5A8D4A1D29C24422FC0377D440FDDE64CA0CD27227369F318A235BD8B8C3B96CC2U4C7J" TargetMode="External"/><Relationship Id="rId192" Type="http://schemas.openxmlformats.org/officeDocument/2006/relationships/hyperlink" Target="consultantplus://offline/ref=2FA2975648248A5A8D4A1D29C24422FC0377D746F8DA64CA0CD27227369F318A235BD8B8C1B967C6U4CFJ" TargetMode="External"/><Relationship Id="rId206" Type="http://schemas.openxmlformats.org/officeDocument/2006/relationships/hyperlink" Target="consultantplus://offline/ref=2FA2975648248A5A8D4A1C27D74422FC007DD042F9DB64CA0CD27227369F318A235BD8B8C1B964C3U4C5J" TargetMode="External"/><Relationship Id="rId227" Type="http://schemas.openxmlformats.org/officeDocument/2006/relationships/hyperlink" Target="consultantplus://offline/ref=2FA2975648248A5A8D4A1D29C24422FC0377D746F8DA64CA0CD27227369F318A235BD8B8C1B963C1U4CFJ" TargetMode="External"/><Relationship Id="rId248" Type="http://schemas.openxmlformats.org/officeDocument/2006/relationships/hyperlink" Target="consultantplus://offline/ref=2FA2975648248A5A8D4A1C27D74422FC007DDB4AFED964CA0CD27227369F318A235BD8BBUCC6J" TargetMode="External"/><Relationship Id="rId269" Type="http://schemas.openxmlformats.org/officeDocument/2006/relationships/hyperlink" Target="consultantplus://offline/ref=2FA2975648248A5A8D4A1D29C24422FC0377D746F8DA64CA0CD27227369F318A235BD8B8C1B866C7U4CEJ" TargetMode="External"/><Relationship Id="rId12" Type="http://schemas.openxmlformats.org/officeDocument/2006/relationships/hyperlink" Target="consultantplus://offline/ref=9AEDFF8C039E75E3A7B55874D188A1B406670A2A06B9D306C6C282F52CB5F75EEF3A53F5C4612844T5C1J" TargetMode="External"/><Relationship Id="rId33" Type="http://schemas.openxmlformats.org/officeDocument/2006/relationships/hyperlink" Target="consultantplus://offline/ref=9AEDFF8C039E75E3A7B5597AC488A1B40564052C02B9D306C6C282F52CTBC5J" TargetMode="External"/><Relationship Id="rId108" Type="http://schemas.openxmlformats.org/officeDocument/2006/relationships/hyperlink" Target="consultantplus://offline/ref=2FA2975648248A5A8D4A1C27D74422FC0970DB44FBD539C0048B7E2531906E9D2412D4B9C3BE65UCC6J" TargetMode="External"/><Relationship Id="rId129" Type="http://schemas.openxmlformats.org/officeDocument/2006/relationships/hyperlink" Target="consultantplus://offline/ref=2FA2975648248A5A8D4A1C27D74422FC0072D545FBDD64CA0CD27227369F318A235BD8B8C1B964C0U4C4J" TargetMode="External"/><Relationship Id="rId280" Type="http://schemas.openxmlformats.org/officeDocument/2006/relationships/hyperlink" Target="consultantplus://offline/ref=2FA2975648248A5A8D4A1D29C24422FC0073D744FAD764CA0CD2722736U9CFJ" TargetMode="External"/><Relationship Id="rId315" Type="http://schemas.openxmlformats.org/officeDocument/2006/relationships/hyperlink" Target="consultantplus://offline/ref=2FA2975648248A5A8D4A1D29C24422FC0377D743FCDE64CA0CD27227369F318A235BD8B8C0BA67C1U4C1J" TargetMode="External"/><Relationship Id="rId54" Type="http://schemas.openxmlformats.org/officeDocument/2006/relationships/hyperlink" Target="consultantplus://offline/ref=9AEDFF8C039E75E3A7B5597AC488A1B4056F0A2D00B2D306C6C282F52CB5F75EEF3A53F5C4652B41T5C3J" TargetMode="External"/><Relationship Id="rId75" Type="http://schemas.openxmlformats.org/officeDocument/2006/relationships/image" Target="media/image13.wmf"/><Relationship Id="rId96" Type="http://schemas.openxmlformats.org/officeDocument/2006/relationships/hyperlink" Target="consultantplus://offline/ref=2FA2975648248A5A8D4A1C27D74422FC007CD541FDDA64CA0CD27227369F318A235BD8B8C1BF60C3U4C5J" TargetMode="External"/><Relationship Id="rId140" Type="http://schemas.openxmlformats.org/officeDocument/2006/relationships/hyperlink" Target="consultantplus://offline/ref=2FA2975648248A5A8D4A1C27D74422FC007CD541FDD964CA0CD27227369F318A235BD8B8C1BD62C9U4C5J" TargetMode="External"/><Relationship Id="rId161" Type="http://schemas.openxmlformats.org/officeDocument/2006/relationships/hyperlink" Target="consultantplus://offline/ref=2FA2975648248A5A8D4A1D29C24422FC0073DA40FBDC64CA0CD2722736U9CFJ" TargetMode="External"/><Relationship Id="rId182" Type="http://schemas.openxmlformats.org/officeDocument/2006/relationships/hyperlink" Target="consultantplus://offline/ref=2FA2975648248A5A8D4A1D29C24422FC0374DB47FDDC64CA0CD27227369F318A235BD8B8C1B964C0U4C7J" TargetMode="External"/><Relationship Id="rId217" Type="http://schemas.openxmlformats.org/officeDocument/2006/relationships/hyperlink" Target="consultantplus://offline/ref=2FA2975648248A5A8D4A1D29C24422FC0073D647F9D964CA0CD27227369F318A235BD8B8C1B964C1U4CEJ" TargetMode="External"/><Relationship Id="rId6" Type="http://schemas.openxmlformats.org/officeDocument/2006/relationships/hyperlink" Target="consultantplus://offline/ref=9AEDFF8C039E75E3A7B55874D188A1B4056F0E2C04BAD306C6C282F52CB5F75EEF3A53F5C4612844T5C1J" TargetMode="External"/><Relationship Id="rId238" Type="http://schemas.openxmlformats.org/officeDocument/2006/relationships/hyperlink" Target="consultantplus://offline/ref=2FA2975648248A5A8D4A1D29C24422FC0377D746F8DA64CA0CD27227369F318A235BD8B8C1B963C0U4C6J" TargetMode="External"/><Relationship Id="rId259" Type="http://schemas.openxmlformats.org/officeDocument/2006/relationships/hyperlink" Target="consultantplus://offline/ref=2FA2975648248A5A8D4A1D29C24422FC0377D746F8DA64CA0CD27227369F318A235BD8B8C1B96DC5U4CFJ" TargetMode="External"/><Relationship Id="rId23" Type="http://schemas.openxmlformats.org/officeDocument/2006/relationships/hyperlink" Target="consultantplus://offline/ref=9AEDFF8C039E75E3A7B55874D188A1B406660E2704B9D306C6C282F52CB5F75EEF3A53F5C4612844T5C1J" TargetMode="External"/><Relationship Id="rId119" Type="http://schemas.openxmlformats.org/officeDocument/2006/relationships/image" Target="media/image33.wmf"/><Relationship Id="rId270" Type="http://schemas.openxmlformats.org/officeDocument/2006/relationships/hyperlink" Target="consultantplus://offline/ref=2FA2975648248A5A8D4A1D29C24422FC0377D746F8DA64CA0CD27227369F318A235BD8B8C1B867C1U4C5J" TargetMode="External"/><Relationship Id="rId291" Type="http://schemas.openxmlformats.org/officeDocument/2006/relationships/hyperlink" Target="consultantplus://offline/ref=2FA2975648248A5A8D4A1D29C24422FC0377D746F8DA64CA0CD27227369F318A235BD8B8C1B861C6U4C2J" TargetMode="External"/><Relationship Id="rId305" Type="http://schemas.openxmlformats.org/officeDocument/2006/relationships/hyperlink" Target="consultantplus://offline/ref=2FA2975648248A5A8D4A1D29C24422FC0375D745FED964CA0CD2722736U9CFJ" TargetMode="External"/><Relationship Id="rId44" Type="http://schemas.openxmlformats.org/officeDocument/2006/relationships/hyperlink" Target="consultantplus://offline/ref=9AEDFF8C039E75E3A7B55874D188A1B406670F2603B3D306C6C282F52CTBC5J" TargetMode="External"/><Relationship Id="rId65" Type="http://schemas.openxmlformats.org/officeDocument/2006/relationships/image" Target="media/image5.wmf"/><Relationship Id="rId86" Type="http://schemas.openxmlformats.org/officeDocument/2006/relationships/hyperlink" Target="consultantplus://offline/ref=2FA2975648248A5A8D4A1C27D74422FC007CD541FDDA64CA0CD27227369F318A235BD8B8C1BF60C3U4C5J" TargetMode="External"/><Relationship Id="rId130" Type="http://schemas.openxmlformats.org/officeDocument/2006/relationships/hyperlink" Target="consultantplus://offline/ref=2FA2975648248A5A8D4A1C27D74422FC0072D545FBDD64CA0CD27227369F318A235BD8B8C1B964C0U4C4J" TargetMode="External"/><Relationship Id="rId151" Type="http://schemas.openxmlformats.org/officeDocument/2006/relationships/hyperlink" Target="consultantplus://offline/ref=2FA2975648248A5A8D4A1D29C24422FC0374D541FBD664CA0CD27227369F318A235BD8B8C1B96DC8U4C1J" TargetMode="External"/><Relationship Id="rId172" Type="http://schemas.openxmlformats.org/officeDocument/2006/relationships/hyperlink" Target="consultantplus://offline/ref=2FA2975648248A5A8D4A1D29C24422FC0377D542FADB64CA0CD27227369F318A235BD8B8C1B964C3U4C5J" TargetMode="External"/><Relationship Id="rId193" Type="http://schemas.openxmlformats.org/officeDocument/2006/relationships/hyperlink" Target="consultantplus://offline/ref=2FA2975648248A5A8D4A1D29C24422FC0377D746F8DA64CA0CD27227369F318A235BD8B8C1B960C1U4CFJ" TargetMode="External"/><Relationship Id="rId207" Type="http://schemas.openxmlformats.org/officeDocument/2006/relationships/hyperlink" Target="consultantplus://offline/ref=2FA2975648248A5A8D4A1C27D74422FC007CD540F9DB64CA0CD2722736U9CFJ" TargetMode="External"/><Relationship Id="rId228" Type="http://schemas.openxmlformats.org/officeDocument/2006/relationships/hyperlink" Target="consultantplus://offline/ref=2FA2975648248A5A8D4A1D29C24422FC0377D743FCDE64CA0CD27227369F318A235BD8B8C1BF6DC9U4C7J" TargetMode="External"/><Relationship Id="rId249" Type="http://schemas.openxmlformats.org/officeDocument/2006/relationships/hyperlink" Target="consultantplus://offline/ref=2FA2975648248A5A8D4A1C27D74422FC007DDB4AFED964CA0CD27227369F318A235BD8BBUCC6J" TargetMode="External"/><Relationship Id="rId13" Type="http://schemas.openxmlformats.org/officeDocument/2006/relationships/hyperlink" Target="consultantplus://offline/ref=9AEDFF8C039E75E3A7B55874D188A1B40664082F07BAD306C6C282F52CB5F75EEF3A53F5C4612844T5C4J" TargetMode="External"/><Relationship Id="rId109" Type="http://schemas.openxmlformats.org/officeDocument/2006/relationships/image" Target="media/image28.wmf"/><Relationship Id="rId260" Type="http://schemas.openxmlformats.org/officeDocument/2006/relationships/hyperlink" Target="consultantplus://offline/ref=2FA2975648248A5A8D4A1C27D74422FC0077DA40F9DF64CA0CD27227369F318A235BD8B8C1B964C0U4C0J" TargetMode="External"/><Relationship Id="rId281" Type="http://schemas.openxmlformats.org/officeDocument/2006/relationships/hyperlink" Target="consultantplus://offline/ref=2FA2975648248A5A8D4A1D29C24422FC0377D746F8DA64CA0CD27227369F318A235BD8B8C1B860C7U4CEJ" TargetMode="External"/><Relationship Id="rId316" Type="http://schemas.openxmlformats.org/officeDocument/2006/relationships/hyperlink" Target="consultantplus://offline/ref=2FA2975648248A5A8D4A1D29C24422FC0377D743FCDE64CA0CD27227369F318A235BD8B8C0BA67C1U4C1J" TargetMode="External"/><Relationship Id="rId34" Type="http://schemas.openxmlformats.org/officeDocument/2006/relationships/hyperlink" Target="consultantplus://offline/ref=9AEDFF8C039E75E3A7B55874D188A1B40664082F07BAD306C6C282F52CB5F75EEF3A53F5C4612B44T5C5J" TargetMode="External"/><Relationship Id="rId55" Type="http://schemas.openxmlformats.org/officeDocument/2006/relationships/hyperlink" Target="consultantplus://offline/ref=2FA2975648248A5A8D4A1C27D74422FC007CD541FDD964CA0CD27227369F318A235BD8B8C1BD62C9U4C5J" TargetMode="External"/><Relationship Id="rId76" Type="http://schemas.openxmlformats.org/officeDocument/2006/relationships/image" Target="media/image14.wmf"/><Relationship Id="rId97" Type="http://schemas.openxmlformats.org/officeDocument/2006/relationships/hyperlink" Target="consultantplus://offline/ref=2FA2975648248A5A8D4A1C27D74422FC0072DB43F5DF64CA0CD27227369F318A235BD8B8C1BB60C8U4C5J" TargetMode="External"/><Relationship Id="rId120" Type="http://schemas.openxmlformats.org/officeDocument/2006/relationships/image" Target="media/image34.wmf"/><Relationship Id="rId141" Type="http://schemas.openxmlformats.org/officeDocument/2006/relationships/image" Target="media/image47.wmf"/><Relationship Id="rId7" Type="http://schemas.openxmlformats.org/officeDocument/2006/relationships/hyperlink" Target="consultantplus://offline/ref=9AEDFF8C039E75E3A7B55874D188A1B4056F092D0FB2D306C6C282F52CB5F75EEF3A53F5C4612845T5C5J" TargetMode="External"/><Relationship Id="rId162" Type="http://schemas.openxmlformats.org/officeDocument/2006/relationships/hyperlink" Target="consultantplus://offline/ref=2FA2975648248A5A8D4A1D29C24422FC0072D241FED664CA0CD2722736U9CFJ" TargetMode="External"/><Relationship Id="rId183" Type="http://schemas.openxmlformats.org/officeDocument/2006/relationships/hyperlink" Target="consultantplus://offline/ref=2FA2975648248A5A8D4A1C27D74422FC007CD143FADE64CA0CD27227369F318A235BD8B8C1BE65C7U4C0J" TargetMode="External"/><Relationship Id="rId218" Type="http://schemas.openxmlformats.org/officeDocument/2006/relationships/hyperlink" Target="consultantplus://offline/ref=2FA2975648248A5A8D4A1D29C24422FC0073D647F9D964CA0CD27227369F318A235BD8B8C1B964C1U4CEJ" TargetMode="External"/><Relationship Id="rId239" Type="http://schemas.openxmlformats.org/officeDocument/2006/relationships/hyperlink" Target="consultantplus://offline/ref=2FA2975648248A5A8D4A1D29C24422FC0377D743FCDE64CA0CD27227369F318A235BD8B8C1B16DC8U4C1J" TargetMode="External"/><Relationship Id="rId250" Type="http://schemas.openxmlformats.org/officeDocument/2006/relationships/hyperlink" Target="consultantplus://offline/ref=2FA2975648248A5A8D4A1C27D74422FC0073D244F4DF64CA0CD27227369F318A235BD8B8C1B965C8U4C5J" TargetMode="External"/><Relationship Id="rId271" Type="http://schemas.openxmlformats.org/officeDocument/2006/relationships/hyperlink" Target="consultantplus://offline/ref=2FA2975648248A5A8D4A1D29C24422FC0377D746F8DA64CA0CD27227369F318A235BD8B8C1B867C3U4C3J" TargetMode="External"/><Relationship Id="rId292" Type="http://schemas.openxmlformats.org/officeDocument/2006/relationships/hyperlink" Target="consultantplus://offline/ref=2FA2975648248A5A8D4A1D29C24422FC0377D746F8DA64CA0CD27227369F318A235BD8B8C1B861C9U4C0J" TargetMode="External"/><Relationship Id="rId306" Type="http://schemas.openxmlformats.org/officeDocument/2006/relationships/hyperlink" Target="consultantplus://offline/ref=2FA2975648248A5A8D4A1D29C24422FC0076DB40FADF64CA0CD2722736U9CFJ" TargetMode="External"/><Relationship Id="rId24" Type="http://schemas.openxmlformats.org/officeDocument/2006/relationships/hyperlink" Target="consultantplus://offline/ref=9AEDFF8C039E75E3A7B55874D188A1B406670E2D01B9D306C6C282F52CB5F75EEF3A53F5C4612844T5C2J" TargetMode="External"/><Relationship Id="rId45" Type="http://schemas.openxmlformats.org/officeDocument/2006/relationships/hyperlink" Target="consultantplus://offline/ref=9AEDFF8C039E75E3A7B55874D188A1B406670E2E06B2D306C6C282F52CTBC5J" TargetMode="External"/><Relationship Id="rId66" Type="http://schemas.openxmlformats.org/officeDocument/2006/relationships/hyperlink" Target="consultantplus://offline/ref=2FA2975648248A5A8D4A1C27D74422FC007CD14AFCDF64CA0CD27227369F318A235BD8B8C1BA62C5U4CEJ" TargetMode="External"/><Relationship Id="rId87" Type="http://schemas.openxmlformats.org/officeDocument/2006/relationships/hyperlink" Target="consultantplus://offline/ref=2FA2975648248A5A8D4A1C27D74422FC0072DB43F5DF64CA0CD27227369F318A235BD8B8C1BB60C8U4C5J" TargetMode="External"/><Relationship Id="rId110" Type="http://schemas.openxmlformats.org/officeDocument/2006/relationships/image" Target="media/image29.wmf"/><Relationship Id="rId131" Type="http://schemas.openxmlformats.org/officeDocument/2006/relationships/image" Target="media/image39.wmf"/><Relationship Id="rId152" Type="http://schemas.openxmlformats.org/officeDocument/2006/relationships/hyperlink" Target="consultantplus://offline/ref=2FA2975648248A5A8D4A1D29C24422FC0374D541FBD664CA0CD27227369F318A235BD8B8C1B864C7U4C7J" TargetMode="External"/><Relationship Id="rId173" Type="http://schemas.openxmlformats.org/officeDocument/2006/relationships/hyperlink" Target="consultantplus://offline/ref=2FA2975648248A5A8D4A1D29C24422FC0377D442F9DB64CA0CD27227369F318A235BD8B8C1B860C9U4C2J" TargetMode="External"/><Relationship Id="rId194" Type="http://schemas.openxmlformats.org/officeDocument/2006/relationships/hyperlink" Target="consultantplus://offline/ref=2FA2975648248A5A8D4A1D29C24422FC0377D746F8DA64CA0CD27227369F318A235BD8B8C1B960C5U4C6J" TargetMode="External"/><Relationship Id="rId208" Type="http://schemas.openxmlformats.org/officeDocument/2006/relationships/hyperlink" Target="consultantplus://offline/ref=2FA2975648248A5A8D4A1C27D74422FC007CD540F9DB64CA0CD2722736U9CFJ" TargetMode="External"/><Relationship Id="rId229" Type="http://schemas.openxmlformats.org/officeDocument/2006/relationships/hyperlink" Target="consultantplus://offline/ref=2FA2975648248A5A8D4A1D29C24422FC0074D043FDD864CA0CD2722736U9CFJ" TargetMode="External"/><Relationship Id="rId19" Type="http://schemas.openxmlformats.org/officeDocument/2006/relationships/hyperlink" Target="consultantplus://offline/ref=9AEDFF8C039E75E3A7B55874D188A1B4056F0E2C04BAD306C6C282F52CB5F75EEF3A53F5C4612844T5C1J" TargetMode="External"/><Relationship Id="rId224" Type="http://schemas.openxmlformats.org/officeDocument/2006/relationships/hyperlink" Target="consultantplus://offline/ref=2FA2975648248A5A8D4A1D29C24422FC0374DB40FFDF64CA0CD2722736U9CFJ" TargetMode="External"/><Relationship Id="rId240" Type="http://schemas.openxmlformats.org/officeDocument/2006/relationships/hyperlink" Target="consultantplus://offline/ref=2FA2975648248A5A8D4A1D29C24422FC0377D746F8DA64CA0CD27227369F318A235BD8B8C1B963C0U4C4J" TargetMode="External"/><Relationship Id="rId245" Type="http://schemas.openxmlformats.org/officeDocument/2006/relationships/hyperlink" Target="consultantplus://offline/ref=2FA2975648248A5A8D4A1C27D74422FC007DDB4AFED964CA0CD27227369F318A235BD8BBUCC6J" TargetMode="External"/><Relationship Id="rId261" Type="http://schemas.openxmlformats.org/officeDocument/2006/relationships/hyperlink" Target="consultantplus://offline/ref=2FA2975648248A5A8D4A1D29C24422FC0377D746F8DA64CA0CD27227369F318A235BD8B8C1B96DC9U4C0J" TargetMode="External"/><Relationship Id="rId266" Type="http://schemas.openxmlformats.org/officeDocument/2006/relationships/hyperlink" Target="consultantplus://offline/ref=2FA2975648248A5A8D4A1D29C24422FC0377D746F8DA64CA0CD27227369F318A235BD8B8C1B865C7U4C3J" TargetMode="External"/><Relationship Id="rId287" Type="http://schemas.openxmlformats.org/officeDocument/2006/relationships/hyperlink" Target="consultantplus://offline/ref=2FA2975648248A5A8D4A1D29C24422FC0377D743FCDE64CA0CD27227369F318A235BD8B8C0BB66C2U4C2J" TargetMode="External"/><Relationship Id="rId14" Type="http://schemas.openxmlformats.org/officeDocument/2006/relationships/hyperlink" Target="consultantplus://offline/ref=9AEDFF8C039E75E3A7B55874D188A1B40664082A03BED306C6C282F52CB5F75EEF3A53F5C4612844T5C1J" TargetMode="External"/><Relationship Id="rId30" Type="http://schemas.openxmlformats.org/officeDocument/2006/relationships/hyperlink" Target="consultantplus://offline/ref=9AEDFF8C039E75E3A7B55874D188A1B40664082701B8D306C6C282F52CB5F75EEF3A53F5C4612844T5C0J" TargetMode="External"/><Relationship Id="rId35" Type="http://schemas.openxmlformats.org/officeDocument/2006/relationships/hyperlink" Target="consultantplus://offline/ref=9AEDFF8C039E75E3A7B55874D188A1B40664082F07BAD306C6C282F52CB5F75EEF3A53F5C4612B47T5C2J" TargetMode="External"/><Relationship Id="rId56" Type="http://schemas.openxmlformats.org/officeDocument/2006/relationships/hyperlink" Target="consultantplus://offline/ref=2FA2975648248A5A8D4A1C27D74422FC007CD14AFCDF64CA0CD27227369F318A235BD8B8C1B964C5U4C4J" TargetMode="External"/><Relationship Id="rId77" Type="http://schemas.openxmlformats.org/officeDocument/2006/relationships/image" Target="media/image15.wmf"/><Relationship Id="rId100" Type="http://schemas.openxmlformats.org/officeDocument/2006/relationships/hyperlink" Target="consultantplus://offline/ref=2FA2975648248A5A8D4A1C27D74422FC007CD541FDDA64CA0CD27227369F318A235BD8B8C1BF6DC1U4CEJ" TargetMode="External"/><Relationship Id="rId105" Type="http://schemas.openxmlformats.org/officeDocument/2006/relationships/hyperlink" Target="consultantplus://offline/ref=2FA2975648248A5A8D4A1C27D74422FC007CD14AFCDF64CA0CD27227369F318A235BD8B8C1B964C5U4C4J" TargetMode="External"/><Relationship Id="rId126" Type="http://schemas.openxmlformats.org/officeDocument/2006/relationships/hyperlink" Target="consultantplus://offline/ref=2FA2975648248A5A8D4A1C27D74422FC0073D244F4DF64CA0CD27227369F318A235BD8B8C1B965C8U4C5J" TargetMode="External"/><Relationship Id="rId147" Type="http://schemas.openxmlformats.org/officeDocument/2006/relationships/hyperlink" Target="consultantplus://offline/ref=2FA2975648248A5A8D4A1D29C24422FC0377D743FCDE64CA0CD27227369F318A235BD8B8C1BB66C0U4CEJ" TargetMode="External"/><Relationship Id="rId168" Type="http://schemas.openxmlformats.org/officeDocument/2006/relationships/hyperlink" Target="consultantplus://offline/ref=2FA2975648248A5A8D4A1C27D74422FC0072D340F9D964CA0CD27227369F318A235BD8B8C1B964C0U4C5J" TargetMode="External"/><Relationship Id="rId282" Type="http://schemas.openxmlformats.org/officeDocument/2006/relationships/hyperlink" Target="consultantplus://offline/ref=2FA2975648248A5A8D4A1D29C24422FC007CD640FEDA64CA0CD2722736U9CFJ" TargetMode="External"/><Relationship Id="rId312" Type="http://schemas.openxmlformats.org/officeDocument/2006/relationships/hyperlink" Target="consultantplus://offline/ref=2FA2975648248A5A8D4A1D29C24422FC0070D147F9DC64CA0CD2722736U9CFJ" TargetMode="External"/><Relationship Id="rId317" Type="http://schemas.openxmlformats.org/officeDocument/2006/relationships/hyperlink" Target="consultantplus://offline/ref=2FA2975648248A5A8D4A1D29C24422FC0377D743FCDE64CA0CD27227369F318A235BD8B8C0BA67C1U4C1J" TargetMode="External"/><Relationship Id="rId8" Type="http://schemas.openxmlformats.org/officeDocument/2006/relationships/hyperlink" Target="consultantplus://offline/ref=9AEDFF8C039E75E3A7B55874D188A1B406660C2700BFD306C6C282F52CB5F75EEF3A53F5C4612844T5C1J" TargetMode="External"/><Relationship Id="rId51" Type="http://schemas.openxmlformats.org/officeDocument/2006/relationships/hyperlink" Target="consultantplus://offline/ref=9AEDFF8C039E75E3A7B5597AC488A1B4056F0A2D00B2D306C6C282F52CB5F75EEF3A53F5C4652B41T5C3J" TargetMode="External"/><Relationship Id="rId72" Type="http://schemas.openxmlformats.org/officeDocument/2006/relationships/image" Target="media/image10.wmf"/><Relationship Id="rId93" Type="http://schemas.openxmlformats.org/officeDocument/2006/relationships/hyperlink" Target="consultantplus://offline/ref=2FA2975648248A5A8D4A1C27D74422FC007CD541FDD964CA0CD27227369F318A235BD8B8C1BD62C9U4C5J" TargetMode="External"/><Relationship Id="rId98" Type="http://schemas.openxmlformats.org/officeDocument/2006/relationships/hyperlink" Target="consultantplus://offline/ref=2FA2975648248A5A8D4A1C27D74422FC007CD541FDD964CA0CD27227369F318A235BD8B8C1BD62C9U4C5J" TargetMode="External"/><Relationship Id="rId121" Type="http://schemas.openxmlformats.org/officeDocument/2006/relationships/image" Target="media/image35.wmf"/><Relationship Id="rId142" Type="http://schemas.openxmlformats.org/officeDocument/2006/relationships/image" Target="media/image48.wmf"/><Relationship Id="rId163" Type="http://schemas.openxmlformats.org/officeDocument/2006/relationships/hyperlink" Target="consultantplus://offline/ref=2FA2975648248A5A8D4A1D29C24422FC0072D247FFDB64CA0CD2722736U9CFJ" TargetMode="External"/><Relationship Id="rId184" Type="http://schemas.openxmlformats.org/officeDocument/2006/relationships/hyperlink" Target="consultantplus://offline/ref=2FA2975648248A5A8D4A1C27D74422FC007CD143FADE64CA0CD27227369F318A235BD8B8C1BE66C9U4C2J" TargetMode="External"/><Relationship Id="rId189" Type="http://schemas.openxmlformats.org/officeDocument/2006/relationships/hyperlink" Target="consultantplus://offline/ref=2FA2975648248A5A8D4A1D29C24422FC0377D746F8DA64CA0CD27227369F318A235BD8B8C1B966C7U4CEJ" TargetMode="External"/><Relationship Id="rId219" Type="http://schemas.openxmlformats.org/officeDocument/2006/relationships/hyperlink" Target="consultantplus://offline/ref=2FA2975648248A5A8D4A1C27D74422FC0073D746F4DF64CA0CD2722736U9CFJ" TargetMode="External"/><Relationship Id="rId3" Type="http://schemas.openxmlformats.org/officeDocument/2006/relationships/settings" Target="settings.xml"/><Relationship Id="rId214" Type="http://schemas.openxmlformats.org/officeDocument/2006/relationships/hyperlink" Target="consultantplus://offline/ref=2FA2975648248A5A8D4A1D29C24422FC0377D746F8DA64CA0CD27227369F318A235BD8B8C1B963C1U4CEJ" TargetMode="External"/><Relationship Id="rId230" Type="http://schemas.openxmlformats.org/officeDocument/2006/relationships/hyperlink" Target="consultantplus://offline/ref=2FA2975648248A5A8D4A1C27D74422FC0072D043FEDB64CA0CD2722736U9CFJ" TargetMode="External"/><Relationship Id="rId235" Type="http://schemas.openxmlformats.org/officeDocument/2006/relationships/hyperlink" Target="consultantplus://offline/ref=2FA2975648248A5A8D4A1C27D74422FC007DD144FADB64CA0CD2722736U9CFJ" TargetMode="External"/><Relationship Id="rId251" Type="http://schemas.openxmlformats.org/officeDocument/2006/relationships/hyperlink" Target="consultantplus://offline/ref=2FA2975648248A5A8D4A1C27D74422FC0077DA40F9DD64CA0CD2722736U9CFJ" TargetMode="External"/><Relationship Id="rId256" Type="http://schemas.openxmlformats.org/officeDocument/2006/relationships/hyperlink" Target="consultantplus://offline/ref=2FA2975648248A5A8D4A1D29C24422FC0377D746F8DA64CA0CD27227369F318A235BD8B8C1B96CC2U4C5J" TargetMode="External"/><Relationship Id="rId277" Type="http://schemas.openxmlformats.org/officeDocument/2006/relationships/hyperlink" Target="consultantplus://offline/ref=2FA2975648248A5A8D4A1C27D74422FC007DDB4AFED964CA0CD2722736U9CFJ" TargetMode="External"/><Relationship Id="rId298" Type="http://schemas.openxmlformats.org/officeDocument/2006/relationships/hyperlink" Target="consultantplus://offline/ref=2FA2975648248A5A8D4A1D29C24422FC007CD344F8D964CA0CD2722736U9CFJ" TargetMode="External"/><Relationship Id="rId25" Type="http://schemas.openxmlformats.org/officeDocument/2006/relationships/hyperlink" Target="consultantplus://offline/ref=9AEDFF8C039E75E3A7B55874D188A1B406670A2A06B9D306C6C282F52CB5F75EEF3A53F5C4612844T5C1J" TargetMode="External"/><Relationship Id="rId46" Type="http://schemas.openxmlformats.org/officeDocument/2006/relationships/hyperlink" Target="consultantplus://offline/ref=9AEDFF8C039E75E3A7B5597AC488A1B405600E2E00B3D306C6C282F52CB5F75EEF3A53F5C4612844T5C3J" TargetMode="External"/><Relationship Id="rId67" Type="http://schemas.openxmlformats.org/officeDocument/2006/relationships/image" Target="media/image6.wmf"/><Relationship Id="rId116" Type="http://schemas.openxmlformats.org/officeDocument/2006/relationships/hyperlink" Target="consultantplus://offline/ref=2FA2975648248A5A8D4A1D29C24422FC0375D441FADD64CA0CD2722736U9CFJ" TargetMode="External"/><Relationship Id="rId137" Type="http://schemas.openxmlformats.org/officeDocument/2006/relationships/image" Target="media/image44.wmf"/><Relationship Id="rId158" Type="http://schemas.openxmlformats.org/officeDocument/2006/relationships/hyperlink" Target="consultantplus://offline/ref=2FA2975648248A5A8D4A1D29C24422FC0073DB4AFCDD64CA0CD2722736U9CFJ" TargetMode="External"/><Relationship Id="rId272" Type="http://schemas.openxmlformats.org/officeDocument/2006/relationships/hyperlink" Target="consultantplus://offline/ref=2FA2975648248A5A8D4A1D29C24422FC0377D746F8DA64CA0CD27227369F318A235BD8B8C1B867C4U4C2J" TargetMode="External"/><Relationship Id="rId293" Type="http://schemas.openxmlformats.org/officeDocument/2006/relationships/hyperlink" Target="consultantplus://offline/ref=2FA2975648248A5A8D4A1D29C24422FC0377D746F8DA64CA0CD27227369F318A235BD8B8C1B862C1U4C6J" TargetMode="External"/><Relationship Id="rId302" Type="http://schemas.openxmlformats.org/officeDocument/2006/relationships/hyperlink" Target="consultantplus://offline/ref=2FA2975648248A5A8D4A1D29C24422FC0072D646F5D664CA0CD2722736U9CFJ" TargetMode="External"/><Relationship Id="rId307" Type="http://schemas.openxmlformats.org/officeDocument/2006/relationships/hyperlink" Target="consultantplus://offline/ref=2FA2975648248A5A8D4A1D29C24422FC0076DB40FADE64CA0CD2722736U9CFJ" TargetMode="External"/><Relationship Id="rId323" Type="http://schemas.openxmlformats.org/officeDocument/2006/relationships/theme" Target="theme/theme1.xml"/><Relationship Id="rId20" Type="http://schemas.openxmlformats.org/officeDocument/2006/relationships/hyperlink" Target="consultantplus://offline/ref=9AEDFF8C039E75E3A7B55874D188A1B4056F092D0FB2D306C6C282F52CB5F75EEF3A53F5C4612845T5C5J" TargetMode="External"/><Relationship Id="rId41" Type="http://schemas.openxmlformats.org/officeDocument/2006/relationships/hyperlink" Target="consultantplus://offline/ref=9AEDFF8C039E75E3A7B5597AC488A1B40564052C02BFD306C6C282F52CTBC5J" TargetMode="External"/><Relationship Id="rId62" Type="http://schemas.openxmlformats.org/officeDocument/2006/relationships/hyperlink" Target="consultantplus://offline/ref=2FA2975648248A5A8D4A1C27D74422FC007DD54BF8D764CA0CD27227369F318A235BD8B8C1B964C0U4C5J" TargetMode="External"/><Relationship Id="rId83" Type="http://schemas.openxmlformats.org/officeDocument/2006/relationships/hyperlink" Target="consultantplus://offline/ref=2FA2975648248A5A8D4A1C27D74422FC007CD340FDDC64CA0CD27227369F318A235BD8B8C1BC60C1U4C5J" TargetMode="External"/><Relationship Id="rId88" Type="http://schemas.openxmlformats.org/officeDocument/2006/relationships/image" Target="media/image22.wmf"/><Relationship Id="rId111" Type="http://schemas.openxmlformats.org/officeDocument/2006/relationships/image" Target="media/image30.wmf"/><Relationship Id="rId132" Type="http://schemas.openxmlformats.org/officeDocument/2006/relationships/image" Target="media/image40.wmf"/><Relationship Id="rId153" Type="http://schemas.openxmlformats.org/officeDocument/2006/relationships/hyperlink" Target="consultantplus://offline/ref=2FA2975648248A5A8D4A1D29C24422FC0374D541FBD664CA0CD27227369F318A235BD8B8C1B864C7U4C7J" TargetMode="External"/><Relationship Id="rId174" Type="http://schemas.openxmlformats.org/officeDocument/2006/relationships/hyperlink" Target="consultantplus://offline/ref=2FA2975648248A5A8D4A1D29C24422FC0071D540FEDE64CA0CD27227369F318A235BD8B8C1B964C1U4CEJ" TargetMode="External"/><Relationship Id="rId179" Type="http://schemas.openxmlformats.org/officeDocument/2006/relationships/hyperlink" Target="consultantplus://offline/ref=2FA2975648248A5A8D4A1C27D74422FC0072D34BF5DB64CA0CD27227369F318A235BD8B8C1B964C0U4C6J" TargetMode="External"/><Relationship Id="rId195" Type="http://schemas.openxmlformats.org/officeDocument/2006/relationships/hyperlink" Target="consultantplus://offline/ref=2FA2975648248A5A8D4A1D29C24422FC0377D746F8DA64CA0CD27227369F318A235BD8B8C1B960C6U4CFJ" TargetMode="External"/><Relationship Id="rId209" Type="http://schemas.openxmlformats.org/officeDocument/2006/relationships/hyperlink" Target="consultantplus://offline/ref=2FA2975648248A5A8D4A1C27D74422FC007CD540F9DB64CA0CD2722736U9CFJ" TargetMode="External"/><Relationship Id="rId190" Type="http://schemas.openxmlformats.org/officeDocument/2006/relationships/hyperlink" Target="consultantplus://offline/ref=2FA2975648248A5A8D4A1D29C24422FC0377D746F8DA64CA0CD27227369F318A235BD8B8C1B967C1U4CFJ" TargetMode="External"/><Relationship Id="rId204" Type="http://schemas.openxmlformats.org/officeDocument/2006/relationships/hyperlink" Target="consultantplus://offline/ref=2FA2975648248A5A8D4A1C27D74422FC007DDB47F8DD64CA0CD27227369F318A235BD8B8C1B965C8U4C7J" TargetMode="External"/><Relationship Id="rId220" Type="http://schemas.openxmlformats.org/officeDocument/2006/relationships/hyperlink" Target="consultantplus://offline/ref=2FA2975648248A5A8D4A1D29C24422FC0374DB40FFDF64CA0CD2722736U9CFJ" TargetMode="External"/><Relationship Id="rId225" Type="http://schemas.openxmlformats.org/officeDocument/2006/relationships/image" Target="media/image51.wmf"/><Relationship Id="rId241" Type="http://schemas.openxmlformats.org/officeDocument/2006/relationships/hyperlink" Target="consultantplus://offline/ref=2FA2975648248A5A8D4A1C27D74422FC007CD74AF5D964CA0CD2722736U9CFJ" TargetMode="External"/><Relationship Id="rId246" Type="http://schemas.openxmlformats.org/officeDocument/2006/relationships/hyperlink" Target="consultantplus://offline/ref=2FA2975648248A5A8D4A1C27D74422FC007DDB4AFED964CA0CD27227369F318A235BD8BBUCC6J" TargetMode="External"/><Relationship Id="rId267" Type="http://schemas.openxmlformats.org/officeDocument/2006/relationships/hyperlink" Target="consultantplus://offline/ref=2FA2975648248A5A8D4A1C27D74422FC007DDB4AFED964CA0CD27227369F318A235BD8BBUCC6J" TargetMode="External"/><Relationship Id="rId288" Type="http://schemas.openxmlformats.org/officeDocument/2006/relationships/hyperlink" Target="consultantplus://offline/ref=2FA2975648248A5A8D4A1D29C24422FC0377D746F8DA64CA0CD27227369F318A235BD8B8C1B860C6U4C6J" TargetMode="External"/><Relationship Id="rId15" Type="http://schemas.openxmlformats.org/officeDocument/2006/relationships/hyperlink" Target="consultantplus://offline/ref=9AEDFF8C039E75E3A7B55874D188A1B40664082701B8D306C6C282F52CB5F75EEF3A53F5C4612844T5C0J" TargetMode="External"/><Relationship Id="rId36" Type="http://schemas.openxmlformats.org/officeDocument/2006/relationships/hyperlink" Target="consultantplus://offline/ref=9AEDFF8C039E75E3A7B5597AC488A1B40564052C02B9D306C6C282F52CTBC5J" TargetMode="External"/><Relationship Id="rId57" Type="http://schemas.openxmlformats.org/officeDocument/2006/relationships/image" Target="media/image2.wmf"/><Relationship Id="rId106" Type="http://schemas.openxmlformats.org/officeDocument/2006/relationships/image" Target="media/image26.wmf"/><Relationship Id="rId127" Type="http://schemas.openxmlformats.org/officeDocument/2006/relationships/hyperlink" Target="consultantplus://offline/ref=2FA2975648248A5A8D4A1C27D74422FC0072D545FBDD64CA0CD27227369F318A235BD8B8C1B964C0U4C4J" TargetMode="External"/><Relationship Id="rId262" Type="http://schemas.openxmlformats.org/officeDocument/2006/relationships/hyperlink" Target="consultantplus://offline/ref=2FA2975648248A5A8D4A1D29C24422FC0377D746F8DA64CA0CD27227369F318A235BD8B8C1B864C3U4C4J" TargetMode="External"/><Relationship Id="rId283" Type="http://schemas.openxmlformats.org/officeDocument/2006/relationships/hyperlink" Target="consultantplus://offline/ref=2FA2975648248A5A8D4A1D29C24422FC007CDA4AF9D864CA0CD2722736U9CFJ" TargetMode="External"/><Relationship Id="rId313" Type="http://schemas.openxmlformats.org/officeDocument/2006/relationships/hyperlink" Target="consultantplus://offline/ref=2FA2975648248A5A8D4A1D29C24422FC0076D741F8DC64CA0CD2722736U9CFJ" TargetMode="External"/><Relationship Id="rId318" Type="http://schemas.openxmlformats.org/officeDocument/2006/relationships/hyperlink" Target="consultantplus://offline/ref=2FA2975648248A5A8D4A1D29C24422FC0377D743FCDE64CA0CD27227369F318A235BD8B8C0BA67C1U4C1J" TargetMode="External"/><Relationship Id="rId10" Type="http://schemas.openxmlformats.org/officeDocument/2006/relationships/hyperlink" Target="consultantplus://offline/ref=9AEDFF8C039E75E3A7B55874D188A1B406660E2704B9D306C6C282F52CB5F75EEF3A53F5C4612844T5C1J" TargetMode="External"/><Relationship Id="rId31" Type="http://schemas.openxmlformats.org/officeDocument/2006/relationships/hyperlink" Target="consultantplus://offline/ref=9AEDFF8C039E75E3A7B55874D188A1B40664082F07BAD306C6C282F52CB5F75EEF3A53F5C4612A42T5C8J" TargetMode="External"/><Relationship Id="rId52" Type="http://schemas.openxmlformats.org/officeDocument/2006/relationships/hyperlink" Target="consultantplus://offline/ref=9AEDFF8C039E75E3A7B5597AC488A1B4056F0D2C03BFD306C6C282F52CB5F75EEF3A53F5C4672144T5C6J" TargetMode="External"/><Relationship Id="rId73" Type="http://schemas.openxmlformats.org/officeDocument/2006/relationships/image" Target="media/image11.wmf"/><Relationship Id="rId78" Type="http://schemas.openxmlformats.org/officeDocument/2006/relationships/image" Target="media/image16.wmf"/><Relationship Id="rId94" Type="http://schemas.openxmlformats.org/officeDocument/2006/relationships/hyperlink" Target="consultantplus://offline/ref=2FA2975648248A5A8D4A1C27D74422FC007CD14AFCDF64CA0CD27227369F318A235BD8B8C1B964C5U4C4J" TargetMode="External"/><Relationship Id="rId99" Type="http://schemas.openxmlformats.org/officeDocument/2006/relationships/hyperlink" Target="consultantplus://offline/ref=2FA2975648248A5A8D4A1C27D74422FC007CD14AFCDF64CA0CD27227369F318A235BD8B8C1B964C5U4C4J" TargetMode="External"/><Relationship Id="rId101" Type="http://schemas.openxmlformats.org/officeDocument/2006/relationships/image" Target="media/image25.wmf"/><Relationship Id="rId122" Type="http://schemas.openxmlformats.org/officeDocument/2006/relationships/image" Target="media/image36.wmf"/><Relationship Id="rId143" Type="http://schemas.openxmlformats.org/officeDocument/2006/relationships/hyperlink" Target="consultantplus://offline/ref=2FA2975648248A5A8D4A1C27D74422FC0072D646F4DF64CA0CD27227369F318A235BD8B8C1B967C5U4C7J" TargetMode="External"/><Relationship Id="rId148" Type="http://schemas.openxmlformats.org/officeDocument/2006/relationships/hyperlink" Target="consultantplus://offline/ref=2FA2975648248A5A8D4A1D29C24422FC0374D541FBD664CA0CD27227369F318A235BD8B8C1B964C3U4C3J" TargetMode="External"/><Relationship Id="rId164" Type="http://schemas.openxmlformats.org/officeDocument/2006/relationships/hyperlink" Target="consultantplus://offline/ref=2FA2975648248A5A8D4A1D29C24422FC007DDA45F5DF64CA0CD2722736U9CFJ" TargetMode="External"/><Relationship Id="rId169" Type="http://schemas.openxmlformats.org/officeDocument/2006/relationships/hyperlink" Target="consultantplus://offline/ref=2FA2975648248A5A8D4A1C27D74422FC0875D543FCD539C0048B7E2531906E9D2412D4B9C1B964UCC9J" TargetMode="External"/><Relationship Id="rId185" Type="http://schemas.openxmlformats.org/officeDocument/2006/relationships/hyperlink" Target="consultantplus://offline/ref=2FA2975648248A5A8D4A1D29C24422FC0377D74BFADC64CA0CD27227369F318A235BD8B8C1B965C9U4C6J" TargetMode="External"/><Relationship Id="rId4" Type="http://schemas.openxmlformats.org/officeDocument/2006/relationships/webSettings" Target="webSettings.xml"/><Relationship Id="rId9" Type="http://schemas.openxmlformats.org/officeDocument/2006/relationships/hyperlink" Target="consultantplus://offline/ref=9AEDFF8C039E75E3A7B55874D188A1B40666082804B8D306C6C282F52CB5F75EEF3A53F5C4612844T5C1J" TargetMode="External"/><Relationship Id="rId180" Type="http://schemas.openxmlformats.org/officeDocument/2006/relationships/hyperlink" Target="consultantplus://offline/ref=2FA2975648248A5A8D4A1D29C24422FC0070D440FEDC64CA0CD2722736U9CFJ" TargetMode="External"/><Relationship Id="rId210" Type="http://schemas.openxmlformats.org/officeDocument/2006/relationships/hyperlink" Target="consultantplus://offline/ref=2FA2975648248A5A8D4A1D29C24422FC0377D746F8DA64CA0CD27227369F318A235BD8B8C1B962C3U4C4J" TargetMode="External"/><Relationship Id="rId215" Type="http://schemas.openxmlformats.org/officeDocument/2006/relationships/hyperlink" Target="consultantplus://offline/ref=2FA2975648248A5A8D4A1D29C24422FC0377D743FCDE64CA0CD27227369F318A235BD8B8C1BC65C7U4C7J" TargetMode="External"/><Relationship Id="rId236" Type="http://schemas.openxmlformats.org/officeDocument/2006/relationships/hyperlink" Target="consultantplus://offline/ref=2FA2975648248A5A8D4A1D29C24422FC0377D344F5D864CA0CD2722736U9CFJ" TargetMode="External"/><Relationship Id="rId257" Type="http://schemas.openxmlformats.org/officeDocument/2006/relationships/hyperlink" Target="consultantplus://offline/ref=2FA2975648248A5A8D4A1D29C24422FC0377D746F8DA64CA0CD27227369F318A235BD8B8C1B96CC7U4C4J" TargetMode="External"/><Relationship Id="rId278" Type="http://schemas.openxmlformats.org/officeDocument/2006/relationships/hyperlink" Target="consultantplus://offline/ref=2FA2975648248A5A8D4A1C27D74422FC007DDB4AFED964CA0CD27227369F318A235BD8BBUCC6J" TargetMode="External"/><Relationship Id="rId26" Type="http://schemas.openxmlformats.org/officeDocument/2006/relationships/hyperlink" Target="consultantplus://offline/ref=9AEDFF8C039E75E3A7B55874D188A1B40664082F07BAD306C6C282F52CB5F75EEF3A53F5C4612844T5C4J" TargetMode="External"/><Relationship Id="rId231" Type="http://schemas.openxmlformats.org/officeDocument/2006/relationships/hyperlink" Target="consultantplus://offline/ref=2FA2975648248A5A8D4A1C27D74422FC0072D045F9D964CA0CD2722736U9CFJ" TargetMode="External"/><Relationship Id="rId252" Type="http://schemas.openxmlformats.org/officeDocument/2006/relationships/hyperlink" Target="consultantplus://offline/ref=2FA2975648248A5A8D4A1C27D74422FC0077DA40F9DA64CA0CD2722736U9CFJ" TargetMode="External"/><Relationship Id="rId273" Type="http://schemas.openxmlformats.org/officeDocument/2006/relationships/hyperlink" Target="consultantplus://offline/ref=2FA2975648248A5A8D4A1D29C24422FC0377D746F8DA64CA0CD27227369F318A235BD8B8C1B867C6U4C1J" TargetMode="External"/><Relationship Id="rId294" Type="http://schemas.openxmlformats.org/officeDocument/2006/relationships/hyperlink" Target="consultantplus://offline/ref=2FA2975648248A5A8D4A1D29C24422FC0377D743FCDE64CA0CD27227369F318A235BD8B8C0BB63C9U4CFJ" TargetMode="External"/><Relationship Id="rId308" Type="http://schemas.openxmlformats.org/officeDocument/2006/relationships/hyperlink" Target="consultantplus://offline/ref=2FA2975648248A5A8D4A1D29C24422FC0076D341FFDB64CA0CD2722736U9CFJ" TargetMode="External"/><Relationship Id="rId47" Type="http://schemas.openxmlformats.org/officeDocument/2006/relationships/hyperlink" Target="consultantplus://offline/ref=9AEDFF8C039E75E3A7B5597AC488A1B40564052C02BED306C6C282F52CTBC5J" TargetMode="External"/><Relationship Id="rId68" Type="http://schemas.openxmlformats.org/officeDocument/2006/relationships/image" Target="media/image7.wmf"/><Relationship Id="rId89" Type="http://schemas.openxmlformats.org/officeDocument/2006/relationships/hyperlink" Target="consultantplus://offline/ref=2FA2975648248A5A8D4A1C27D74422FC0072DB43F5DF64CA0CD27227369F318A235BD8B8C1BB60C8U4C5J" TargetMode="External"/><Relationship Id="rId112" Type="http://schemas.openxmlformats.org/officeDocument/2006/relationships/hyperlink" Target="consultantplus://offline/ref=2FA2975648248A5A8D4A1C27D74422FC0970DB44FBD539C0048B7E2531906E9D2412D4B9C3BE65UCC8J" TargetMode="External"/><Relationship Id="rId133" Type="http://schemas.openxmlformats.org/officeDocument/2006/relationships/image" Target="media/image41.wmf"/><Relationship Id="rId154" Type="http://schemas.openxmlformats.org/officeDocument/2006/relationships/hyperlink" Target="consultantplus://offline/ref=2FA2975648248A5A8D4A1D29C24422FC0374D541FBD664CA0CD27227369F318A235BD8B8C1B864C8U4C6J" TargetMode="External"/><Relationship Id="rId175" Type="http://schemas.openxmlformats.org/officeDocument/2006/relationships/hyperlink" Target="consultantplus://offline/ref=2FA2975648248A5A8D4A1D29C24422FC0071D74BF9D664CA0CD27227369F318A235BD8B8C1B964C0U4C6J" TargetMode="External"/><Relationship Id="rId196" Type="http://schemas.openxmlformats.org/officeDocument/2006/relationships/hyperlink" Target="consultantplus://offline/ref=2FA2975648248A5A8D4A1D29C24422FC0377D746F8DA64CA0CD27227369F318A235BD8B8C1B961C0U4C6J" TargetMode="External"/><Relationship Id="rId200" Type="http://schemas.openxmlformats.org/officeDocument/2006/relationships/hyperlink" Target="consultantplus://offline/ref=2FA2975648248A5A8D4A1D29C24422FC0377D74BFADC64CA0CD27227369F318A235BD8B8C1B967C3U4C6J" TargetMode="External"/><Relationship Id="rId16" Type="http://schemas.openxmlformats.org/officeDocument/2006/relationships/hyperlink" Target="consultantplus://offline/ref=9AEDFF8C039E75E3A7B5597AC488A1B4056F082F05B9D306C6C282F52CTBC5J" TargetMode="External"/><Relationship Id="rId221" Type="http://schemas.openxmlformats.org/officeDocument/2006/relationships/image" Target="media/image49.wmf"/><Relationship Id="rId242" Type="http://schemas.openxmlformats.org/officeDocument/2006/relationships/hyperlink" Target="consultantplus://offline/ref=2FA2975648248A5A8D4A1C27D74422FC007DDB4AFED964CA0CD27227369F318A235BD8BBUCC6J" TargetMode="External"/><Relationship Id="rId263" Type="http://schemas.openxmlformats.org/officeDocument/2006/relationships/hyperlink" Target="consultantplus://offline/ref=2FA2975648248A5A8D4A1D29C24422FC0377D746F8DA64CA0CD27227369F318A235BD8B8C1B864C4U4C1J" TargetMode="External"/><Relationship Id="rId284" Type="http://schemas.openxmlformats.org/officeDocument/2006/relationships/hyperlink" Target="consultantplus://offline/ref=2FA2975648248A5A8D4A1D29C24422FC0377D04AF4DF64CA0CD2722736U9CFJ" TargetMode="External"/><Relationship Id="rId319" Type="http://schemas.openxmlformats.org/officeDocument/2006/relationships/hyperlink" Target="consultantplus://offline/ref=2FA2975648248A5A8D4A1D29C24422FC0377D743FCDE64CA0CD27227369F318A235BD8B8C0BA67C1U4C1J" TargetMode="External"/><Relationship Id="rId37" Type="http://schemas.openxmlformats.org/officeDocument/2006/relationships/hyperlink" Target="consultantplus://offline/ref=9AEDFF8C039E75E3A7B55874D188A1B40664082F07BAD306C6C282F52CB5F75EEF3A53F5C4612B43T5C2J" TargetMode="External"/><Relationship Id="rId58" Type="http://schemas.openxmlformats.org/officeDocument/2006/relationships/hyperlink" Target="consultantplus://offline/ref=2FA2975648248A5A8D4A1C27D74422FC007CD340FDDC64CA0CD27227369F318A235BD8B8C1B96DC9U4C4J" TargetMode="External"/><Relationship Id="rId79" Type="http://schemas.openxmlformats.org/officeDocument/2006/relationships/image" Target="media/image17.wmf"/><Relationship Id="rId102" Type="http://schemas.openxmlformats.org/officeDocument/2006/relationships/hyperlink" Target="consultantplus://offline/ref=2FA2975648248A5A8D4A1C27D74422FC007CD541FDDA64CA0CD27227369F318A235BD8B8C1BF60C3U4C5J" TargetMode="External"/><Relationship Id="rId123" Type="http://schemas.openxmlformats.org/officeDocument/2006/relationships/image" Target="media/image37.wmf"/><Relationship Id="rId144" Type="http://schemas.openxmlformats.org/officeDocument/2006/relationships/hyperlink" Target="consultantplus://offline/ref=2FA2975648248A5A8D4A1C27D74422FC0073D244F4DF64CA0CD27227369F318A235BD8B8C1B965C8U4C5J" TargetMode="External"/><Relationship Id="rId90" Type="http://schemas.openxmlformats.org/officeDocument/2006/relationships/image" Target="media/image23.wmf"/><Relationship Id="rId165" Type="http://schemas.openxmlformats.org/officeDocument/2006/relationships/hyperlink" Target="consultantplus://offline/ref=2FA2975648248A5A8D4A1D29C24422FC0072D74AF5DA64CA0CD2722736U9CFJ" TargetMode="External"/><Relationship Id="rId186" Type="http://schemas.openxmlformats.org/officeDocument/2006/relationships/hyperlink" Target="consultantplus://offline/ref=2FA2975648248A5A8D4A1D29C24422FC0377D74BFADC64CA0CD27227369F318A235BD8B8C1B966C3U4C2J" TargetMode="External"/><Relationship Id="rId211" Type="http://schemas.openxmlformats.org/officeDocument/2006/relationships/hyperlink" Target="consultantplus://offline/ref=2FA2975648248A5A8D4A1D29C24422FC0377D746F8DA64CA0CD27227369F318A235BD8B8C1B962C5U4C2J" TargetMode="External"/><Relationship Id="rId232" Type="http://schemas.openxmlformats.org/officeDocument/2006/relationships/hyperlink" Target="consultantplus://offline/ref=2FA2975648248A5A8D4A1D29C24422FC0071D147FADB64CA0CD2722736U9CFJ" TargetMode="External"/><Relationship Id="rId253" Type="http://schemas.openxmlformats.org/officeDocument/2006/relationships/hyperlink" Target="consultantplus://offline/ref=2FA2975648248A5A8D4A1C27D74422FC0077DA40F9DF64CA0CD2722736U9CFJ" TargetMode="External"/><Relationship Id="rId274" Type="http://schemas.openxmlformats.org/officeDocument/2006/relationships/hyperlink" Target="consultantplus://offline/ref=2FA2975648248A5A8D4A1D29C24422FC0377D746F8DA64CA0CD27227369F318A235BD8B8C1B860C1U4C1J" TargetMode="External"/><Relationship Id="rId295" Type="http://schemas.openxmlformats.org/officeDocument/2006/relationships/hyperlink" Target="consultantplus://offline/ref=2FA2975648248A5A8D4A1C27D74422FC007DD14AFCDC64CA0CD2722736U9CFJ" TargetMode="External"/><Relationship Id="rId309" Type="http://schemas.openxmlformats.org/officeDocument/2006/relationships/hyperlink" Target="consultantplus://offline/ref=2FA2975648248A5A8D4A1D29C24422FC0077D642FDD964CA0CD2722736U9CFJ" TargetMode="External"/><Relationship Id="rId27" Type="http://schemas.openxmlformats.org/officeDocument/2006/relationships/hyperlink" Target="consultantplus://offline/ref=9AEDFF8C039E75E3A7B55874D188A1B40664082A03BED306C6C282F52CB5F75EEF3A53F5C4612844T5C1J" TargetMode="External"/><Relationship Id="rId48" Type="http://schemas.openxmlformats.org/officeDocument/2006/relationships/hyperlink" Target="consultantplus://offline/ref=9AEDFF8C039E75E3A7B5597AC488A1B4056F0E2F01BAD306C6C282F52CB5F75EEF3A53F5C4612844T5C6J" TargetMode="External"/><Relationship Id="rId69" Type="http://schemas.openxmlformats.org/officeDocument/2006/relationships/hyperlink" Target="consultantplus://offline/ref=2FA2975648248A5A8D4A1C27D74422FC007CD14AFCDF64CA0CD27227369F318A235BD8B8C1BA62C5U4CEJ" TargetMode="External"/><Relationship Id="rId113" Type="http://schemas.openxmlformats.org/officeDocument/2006/relationships/image" Target="media/image31.wmf"/><Relationship Id="rId134" Type="http://schemas.openxmlformats.org/officeDocument/2006/relationships/image" Target="media/image42.wmf"/><Relationship Id="rId320" Type="http://schemas.openxmlformats.org/officeDocument/2006/relationships/hyperlink" Target="consultantplus://offline/ref=2FA2975648248A5A8D4A1D29C24422FC0377D743FCDE64CA0CD27227369F318A235BD8B8C0BA67C1U4C1J" TargetMode="External"/><Relationship Id="rId80" Type="http://schemas.openxmlformats.org/officeDocument/2006/relationships/image" Target="media/image18.wmf"/><Relationship Id="rId155" Type="http://schemas.openxmlformats.org/officeDocument/2006/relationships/hyperlink" Target="consultantplus://offline/ref=2FA2975648248A5A8D4A1D29C24422FC0374D541FBD664CA0CD27227369F318A235BD8B8C1B865C0U4C2J" TargetMode="External"/><Relationship Id="rId176" Type="http://schemas.openxmlformats.org/officeDocument/2006/relationships/hyperlink" Target="consultantplus://offline/ref=2FA2975648248A5A8D4A1D29C24422FC0374DB47FCDF64CA0CD27227369F318A235BD8B8C1B964C0U4C7J" TargetMode="External"/><Relationship Id="rId197" Type="http://schemas.openxmlformats.org/officeDocument/2006/relationships/hyperlink" Target="consultantplus://offline/ref=2FA2975648248A5A8D4A1D29C24422FC0377D746F8DA64CA0CD27227369F318A235BD8B8C1B961C5U4CFJ" TargetMode="External"/><Relationship Id="rId201" Type="http://schemas.openxmlformats.org/officeDocument/2006/relationships/hyperlink" Target="consultantplus://offline/ref=2FA2975648248A5A8D4A1D29C24422FC0377D746F8DA64CA0CD27227369F318A235BD8B8C1B961C9U4CFJ" TargetMode="External"/><Relationship Id="rId222" Type="http://schemas.openxmlformats.org/officeDocument/2006/relationships/image" Target="media/image50.wmf"/><Relationship Id="rId243" Type="http://schemas.openxmlformats.org/officeDocument/2006/relationships/hyperlink" Target="consultantplus://offline/ref=2FA2975648248A5A8D4A1C27D74422FC007DDB4AFED964CA0CD27227369F318A235BD8BBUCC6J" TargetMode="External"/><Relationship Id="rId264" Type="http://schemas.openxmlformats.org/officeDocument/2006/relationships/hyperlink" Target="consultantplus://offline/ref=2FA2975648248A5A8D4A1D29C24422FC0377D746F8DA64CA0CD27227369F318A235BD8B8C1B864C8U4C5J" TargetMode="External"/><Relationship Id="rId285" Type="http://schemas.openxmlformats.org/officeDocument/2006/relationships/hyperlink" Target="consultantplus://offline/ref=2FA2975648248A5A8D4A1D29C24422FC007CD640FEDA64CA0CD2722736U9CFJ" TargetMode="External"/><Relationship Id="rId17" Type="http://schemas.openxmlformats.org/officeDocument/2006/relationships/hyperlink" Target="consultantplus://offline/ref=9AEDFF8C039E75E3A7B55874D188A1B406670A2D00B2D306C6C282F52CTBC5J" TargetMode="External"/><Relationship Id="rId38" Type="http://schemas.openxmlformats.org/officeDocument/2006/relationships/hyperlink" Target="consultantplus://offline/ref=9AEDFF8C039E75E3A7B55874D188A1B4056F0E2C04BAD306C6C282F52CB5F75EEF3A53F5C4612945T5C0J" TargetMode="External"/><Relationship Id="rId59" Type="http://schemas.openxmlformats.org/officeDocument/2006/relationships/image" Target="media/image3.wmf"/><Relationship Id="rId103" Type="http://schemas.openxmlformats.org/officeDocument/2006/relationships/hyperlink" Target="consultantplus://offline/ref=2FA2975648248A5A8D4A1C27D74422FC0072DB43F5DF64CA0CD27227369F318A235BD8B8C1BB60C8U4C5J" TargetMode="External"/><Relationship Id="rId124" Type="http://schemas.openxmlformats.org/officeDocument/2006/relationships/image" Target="media/image38.wmf"/><Relationship Id="rId310" Type="http://schemas.openxmlformats.org/officeDocument/2006/relationships/hyperlink" Target="consultantplus://offline/ref=2FA2975648248A5A8D4A1D29C24422FC0071D142F8DE64CA0CD2722736U9CFJ" TargetMode="External"/><Relationship Id="rId70" Type="http://schemas.openxmlformats.org/officeDocument/2006/relationships/image" Target="media/image8.wmf"/><Relationship Id="rId91" Type="http://schemas.openxmlformats.org/officeDocument/2006/relationships/hyperlink" Target="consultantplus://offline/ref=2FA2975648248A5A8D4A1C27D74422FC007CD541FDDA64CA0CD27227369F318A235BD8B8C1BF60C3U4C5J" TargetMode="External"/><Relationship Id="rId145" Type="http://schemas.openxmlformats.org/officeDocument/2006/relationships/hyperlink" Target="consultantplus://offline/ref=2FA2975648248A5A8D4A1C27D74422FC0073D244F4DF64CA0CD27227369F318A235BD8B8C1B965C8U4C5J" TargetMode="External"/><Relationship Id="rId166" Type="http://schemas.openxmlformats.org/officeDocument/2006/relationships/hyperlink" Target="consultantplus://offline/ref=2FA2975648248A5A8D4A1D29C24422FC0375D345FEDF64CA0CD2722736U9CFJ" TargetMode="External"/><Relationship Id="rId187" Type="http://schemas.openxmlformats.org/officeDocument/2006/relationships/hyperlink" Target="consultantplus://offline/ref=2FA2975648248A5A8D4A1D29C24422FC0377D74BFADC64CA0CD27227369F318A235BD8B8C1B966C7U4C1J" TargetMode="External"/><Relationship Id="rId1" Type="http://schemas.openxmlformats.org/officeDocument/2006/relationships/styles" Target="styles.xml"/><Relationship Id="rId212" Type="http://schemas.openxmlformats.org/officeDocument/2006/relationships/hyperlink" Target="consultantplus://offline/ref=2FA2975648248A5A8D4A1D29C24422FC0377D746F8DA64CA0CD27227369F318A235BD8B8C1B962C7U4C3J" TargetMode="External"/><Relationship Id="rId233" Type="http://schemas.openxmlformats.org/officeDocument/2006/relationships/hyperlink" Target="consultantplus://offline/ref=2FA2975648248A5A8D4A1D29C24422FC007DDA42FFD764CA0CD2722736U9CFJ" TargetMode="External"/><Relationship Id="rId254" Type="http://schemas.openxmlformats.org/officeDocument/2006/relationships/hyperlink" Target="consultantplus://offline/ref=2FA2975648248A5A8D4A1C27D74422FC0077DA40F9DA64CA0CD2722736U9CFJ" TargetMode="External"/><Relationship Id="rId28" Type="http://schemas.openxmlformats.org/officeDocument/2006/relationships/hyperlink" Target="consultantplus://offline/ref=9AEDFF8C039E75E3A7B55874D188A1B40664082701B8D306C6C282F52CB5F75EEF3A53F5C4612844T5C0J" TargetMode="External"/><Relationship Id="rId49" Type="http://schemas.openxmlformats.org/officeDocument/2006/relationships/hyperlink" Target="consultantplus://offline/ref=9AEDFF8C039E75E3A7B55874D188A1B40664082F07BAD306C6C282F52CB5F75EEF3A53F5C4602E47T5C4J" TargetMode="External"/><Relationship Id="rId114" Type="http://schemas.openxmlformats.org/officeDocument/2006/relationships/hyperlink" Target="consultantplus://offline/ref=2FA2975648248A5A8D4A1C27D74422FC0970DB44FBD539C0048B7E2531906E9D2412D4B9C3BE65UCC8J" TargetMode="External"/><Relationship Id="rId275" Type="http://schemas.openxmlformats.org/officeDocument/2006/relationships/hyperlink" Target="consultantplus://offline/ref=2FA2975648248A5A8D4A1D29C24422FC0377D746F8DA64CA0CD27227369F318A235BD8B8C1B860C2U4C0J" TargetMode="External"/><Relationship Id="rId296" Type="http://schemas.openxmlformats.org/officeDocument/2006/relationships/hyperlink" Target="consultantplus://offline/ref=2FA2975648248A5A8D4A1C27D74422FC0070D546FBDD64CA0CD2722736U9CFJ" TargetMode="External"/><Relationship Id="rId300" Type="http://schemas.openxmlformats.org/officeDocument/2006/relationships/hyperlink" Target="consultantplus://offline/ref=2FA2975648248A5A8D4A1D29C24422FC037CD74AF9D539C0048B7E25U3C1J" TargetMode="External"/><Relationship Id="rId60" Type="http://schemas.openxmlformats.org/officeDocument/2006/relationships/hyperlink" Target="consultantplus://offline/ref=2FA2975648248A5A8D4A1C27D74422FC007DD54BF8D764CA0CD27227369F318A235BD8B8C1B964C0U4C5J" TargetMode="External"/><Relationship Id="rId81" Type="http://schemas.openxmlformats.org/officeDocument/2006/relationships/image" Target="media/image19.wmf"/><Relationship Id="rId135" Type="http://schemas.openxmlformats.org/officeDocument/2006/relationships/image" Target="media/image43.wmf"/><Relationship Id="rId156" Type="http://schemas.openxmlformats.org/officeDocument/2006/relationships/hyperlink" Target="consultantplus://offline/ref=2FA2975648248A5A8D4A1D29C24422FC0377D743FCDE64CA0CD27227369F318A235BD8B8C1BB66C4U4C2J" TargetMode="External"/><Relationship Id="rId177" Type="http://schemas.openxmlformats.org/officeDocument/2006/relationships/hyperlink" Target="consultantplus://offline/ref=2FA2975648248A5A8D4A1D29C24422FC0374DB47F5DF64CA0CD27227369F318A235BD8B8C1B964C0U4C7J" TargetMode="External"/><Relationship Id="rId198" Type="http://schemas.openxmlformats.org/officeDocument/2006/relationships/hyperlink" Target="consultantplus://offline/ref=2FA2975648248A5A8D4A1C27D74422FC0073DB4BFFDA64CA0CD2722736U9CFJ" TargetMode="External"/><Relationship Id="rId321" Type="http://schemas.openxmlformats.org/officeDocument/2006/relationships/hyperlink" Target="consultantplus://offline/ref=2FA2975648248A5A8D4A1D29C24422FC0377D743FCDE64CA0CD27227369F318A235BD8B8C0BA67C1U4C1J" TargetMode="External"/><Relationship Id="rId202" Type="http://schemas.openxmlformats.org/officeDocument/2006/relationships/hyperlink" Target="consultantplus://offline/ref=2FA2975648248A5A8D4A1D29C24422FC0377D743FCDE64CA0CD27227369F318A235BD8B8C1BD63C3U4C0J" TargetMode="External"/><Relationship Id="rId223" Type="http://schemas.openxmlformats.org/officeDocument/2006/relationships/hyperlink" Target="consultantplus://offline/ref=2FA2975648248A5A8D4A1C27D74422FC0073D746F4DF64CA0CD2722736U9CFJ" TargetMode="External"/><Relationship Id="rId244" Type="http://schemas.openxmlformats.org/officeDocument/2006/relationships/hyperlink" Target="consultantplus://offline/ref=2FA2975648248A5A8D4A1C27D74422FC007DDB4AFED964CA0CD27227369F318A235BD8BBUCC6J" TargetMode="External"/><Relationship Id="rId18" Type="http://schemas.openxmlformats.org/officeDocument/2006/relationships/hyperlink" Target="consultantplus://offline/ref=9AEDFF8C039E75E3A7B55874D188A1B40667042C0EBDD306C6C282F52CTBC5J" TargetMode="External"/><Relationship Id="rId39" Type="http://schemas.openxmlformats.org/officeDocument/2006/relationships/hyperlink" Target="consultantplus://offline/ref=9AEDFF8C039E75E3A7B55874D188A1B40664082F07BAD306C6C282F52CB5F75EEF3A53F5C4612B4DT5C2J" TargetMode="External"/><Relationship Id="rId265" Type="http://schemas.openxmlformats.org/officeDocument/2006/relationships/hyperlink" Target="consultantplus://offline/ref=2FA2975648248A5A8D4A1D29C24422FC0377D746F8DA64CA0CD27227369F318A235BD8B8C1B865C3U4CEJ" TargetMode="External"/><Relationship Id="rId286" Type="http://schemas.openxmlformats.org/officeDocument/2006/relationships/hyperlink" Target="consultantplus://offline/ref=2FA2975648248A5A8D4A1D29C24422FC0377D04AF4DF64CA0CD2722736U9CFJ" TargetMode="External"/><Relationship Id="rId50" Type="http://schemas.openxmlformats.org/officeDocument/2006/relationships/hyperlink" Target="consultantplus://offline/ref=9AEDFF8C039E75E3A7B55874D188A1B4056F0D2C00BED306C6C282F52CTBC5J" TargetMode="External"/><Relationship Id="rId104" Type="http://schemas.openxmlformats.org/officeDocument/2006/relationships/hyperlink" Target="consultantplus://offline/ref=2FA2975648248A5A8D4A1C27D74422FC007CD541FDD964CA0CD27227369F318A235BD8B8C1BD62C9U4C5J" TargetMode="External"/><Relationship Id="rId125" Type="http://schemas.openxmlformats.org/officeDocument/2006/relationships/hyperlink" Target="consultantplus://offline/ref=2FA2975648248A5A8D4A1C27D74422FC0073D244F4DF64CA0CD27227369F318A235BD8B8C1B965C8U4C5J" TargetMode="External"/><Relationship Id="rId146" Type="http://schemas.openxmlformats.org/officeDocument/2006/relationships/hyperlink" Target="consultantplus://offline/ref=2FA2975648248A5A8D4A1C27D74422FC007CD541FDD964CA0CD27227369F318A235BD8B8C1BD62C9U4C5J" TargetMode="External"/><Relationship Id="rId167" Type="http://schemas.openxmlformats.org/officeDocument/2006/relationships/hyperlink" Target="consultantplus://offline/ref=2FA2975648248A5A8D4A1C27D74422FC007CD142FBD964CA0CD27227369F318A235BD8B8C1B964C0U4C6J" TargetMode="External"/><Relationship Id="rId188" Type="http://schemas.openxmlformats.org/officeDocument/2006/relationships/hyperlink" Target="consultantplus://offline/ref=2FA2975648248A5A8D4A1D29C24422FC0377D74BFADC64CA0CD27227369F318A235BD8B8C1B966C8U4CEJ" TargetMode="External"/><Relationship Id="rId311" Type="http://schemas.openxmlformats.org/officeDocument/2006/relationships/hyperlink" Target="consultantplus://offline/ref=2FA2975648248A5A8D4A1D29C24422FC0070D743F9D864CA0CD2722736U9CFJ" TargetMode="External"/><Relationship Id="rId71" Type="http://schemas.openxmlformats.org/officeDocument/2006/relationships/image" Target="media/image9.wmf"/><Relationship Id="rId92" Type="http://schemas.openxmlformats.org/officeDocument/2006/relationships/hyperlink" Target="consultantplus://offline/ref=2FA2975648248A5A8D4A1C27D74422FC0072DB43F5DF64CA0CD27227369F318A235BD8B8C1BB60C8U4C5J" TargetMode="External"/><Relationship Id="rId213" Type="http://schemas.openxmlformats.org/officeDocument/2006/relationships/hyperlink" Target="consultantplus://offline/ref=2FA2975648248A5A8D4A1D29C24422FC0377D746F8DA64CA0CD27227369F318A235BD8B8C1B962C9U4C0J" TargetMode="External"/><Relationship Id="rId234" Type="http://schemas.openxmlformats.org/officeDocument/2006/relationships/hyperlink" Target="consultantplus://offline/ref=2FA2975648248A5A8D4A1D29C24422FC0071D74BF9D664CA0CD27227369F318A235BD8B8C1B964C0U4C6J" TargetMode="External"/><Relationship Id="rId2" Type="http://schemas.microsoft.com/office/2007/relationships/stylesWithEffects" Target="stylesWithEffects.xml"/><Relationship Id="rId29" Type="http://schemas.openxmlformats.org/officeDocument/2006/relationships/hyperlink" Target="consultantplus://offline/ref=9AEDFF8C039E75E3A7B55874D188A1B40664082F07BAD306C6C282F52CB5F75EEF3A53F5C4612844T5C4J" TargetMode="External"/><Relationship Id="rId255" Type="http://schemas.openxmlformats.org/officeDocument/2006/relationships/hyperlink" Target="consultantplus://offline/ref=2FA2975648248A5A8D4A1C27D74422FC007CD743FED764CA0CD27227369F318A235BD8B8C1B965C0U4C5J" TargetMode="External"/><Relationship Id="rId276" Type="http://schemas.openxmlformats.org/officeDocument/2006/relationships/hyperlink" Target="consultantplus://offline/ref=2FA2975648248A5A8D4A1C27D74422FC0072D144FADB64CA0CD2722736U9CFJ" TargetMode="External"/><Relationship Id="rId297" Type="http://schemas.openxmlformats.org/officeDocument/2006/relationships/hyperlink" Target="consultantplus://offline/ref=2FA2975648248A5A8D4A1C27D74422FC007CD245FFD864CA0CD2722736U9CFJ" TargetMode="External"/><Relationship Id="rId40" Type="http://schemas.openxmlformats.org/officeDocument/2006/relationships/hyperlink" Target="consultantplus://offline/ref=9AEDFF8C039E75E3A7B5597AC488A1B40564052C02B9D306C6C282F52CTBC5J" TargetMode="External"/><Relationship Id="rId115" Type="http://schemas.openxmlformats.org/officeDocument/2006/relationships/hyperlink" Target="consultantplus://offline/ref=2FA2975648248A5A8D4A1D29C24422FC0375D441FADD64CA0CD2722736U9CFJ" TargetMode="External"/><Relationship Id="rId136" Type="http://schemas.openxmlformats.org/officeDocument/2006/relationships/hyperlink" Target="consultantplus://offline/ref=2FA2975648248A5A8D4A1C27D74422FC007CD245FFD864CA0CD27227369F318A235BD8BAC0UBC8J" TargetMode="External"/><Relationship Id="rId157" Type="http://schemas.openxmlformats.org/officeDocument/2006/relationships/hyperlink" Target="consultantplus://offline/ref=2FA2975648248A5A8D4A1D29C24422FC0377D74BFADC64CA0CD27227369F318A235BD8B8C1B964C4U4C1J" TargetMode="External"/><Relationship Id="rId178" Type="http://schemas.openxmlformats.org/officeDocument/2006/relationships/hyperlink" Target="consultantplus://offline/ref=2FA2975648248A5A8D4A1D29C24422FC0374DB47FDDC64CA0CD27227369F318A235BD8B8C1B964C0U4C7J" TargetMode="External"/><Relationship Id="rId301" Type="http://schemas.openxmlformats.org/officeDocument/2006/relationships/hyperlink" Target="consultantplus://offline/ref=2FA2975648248A5A8D4A1D29C24422FC0072D243FCD764CA0CD2722736U9CFJ" TargetMode="External"/><Relationship Id="rId322" Type="http://schemas.openxmlformats.org/officeDocument/2006/relationships/fontTable" Target="fontTable.xml"/><Relationship Id="rId61" Type="http://schemas.openxmlformats.org/officeDocument/2006/relationships/image" Target="media/image4.wmf"/><Relationship Id="rId82" Type="http://schemas.openxmlformats.org/officeDocument/2006/relationships/image" Target="media/image20.wmf"/><Relationship Id="rId199" Type="http://schemas.openxmlformats.org/officeDocument/2006/relationships/hyperlink" Target="consultantplus://offline/ref=2FA2975648248A5A8D4A1C27D74422FC007CD143FADE64CA0CD27227369F318A235BD8B8C1BF6DC3U4C3J" TargetMode="External"/><Relationship Id="rId203" Type="http://schemas.openxmlformats.org/officeDocument/2006/relationships/hyperlink" Target="consultantplus://offline/ref=2FA2975648248A5A8D4A1D29C24422FC0377D746F8DA64CA0CD27227369F318A235BD8B8C1B961C8U4C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96923</Words>
  <Characters>552464</Characters>
  <Application>Microsoft Office Word</Application>
  <DocSecurity>0</DocSecurity>
  <Lines>4603</Lines>
  <Paragraphs>1296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648091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dc:creator>
  <cp:keywords/>
  <dc:description/>
  <cp:lastModifiedBy>Полякова</cp:lastModifiedBy>
  <cp:revision>1</cp:revision>
  <dcterms:created xsi:type="dcterms:W3CDTF">2016-04-29T09:02:00Z</dcterms:created>
  <dcterms:modified xsi:type="dcterms:W3CDTF">2016-04-29T09:03:00Z</dcterms:modified>
</cp:coreProperties>
</file>